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E22C3B" w:rsidRDefault="00E22C3B" w:rsidP="00893FFC">
      <w:pPr>
        <w:tabs>
          <w:tab w:val="left" w:pos="284"/>
        </w:tabs>
        <w:spacing w:after="0" w:line="240" w:lineRule="auto"/>
        <w:jc w:val="both"/>
        <w:rPr>
          <w:rFonts w:ascii="Times New Roman" w:eastAsia="Calibri" w:hAnsi="Times New Roman" w:cs="Times New Roman"/>
          <w:sz w:val="12"/>
          <w:szCs w:val="12"/>
        </w:rPr>
      </w:pPr>
    </w:p>
    <w:p w:rsidR="00E22C3B" w:rsidRDefault="00105D33" w:rsidP="000B032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0B0320">
        <w:rPr>
          <w:rFonts w:ascii="Times New Roman" w:eastAsia="Calibri" w:hAnsi="Times New Roman" w:cs="Times New Roman"/>
          <w:sz w:val="12"/>
          <w:szCs w:val="12"/>
        </w:rPr>
        <w:t>Решение Собрания Представителей сельского поселения Сергиевск мун</w:t>
      </w:r>
      <w:r w:rsidR="00253B44">
        <w:rPr>
          <w:rFonts w:ascii="Times New Roman" w:eastAsia="Calibri" w:hAnsi="Times New Roman" w:cs="Times New Roman"/>
          <w:sz w:val="12"/>
          <w:szCs w:val="12"/>
        </w:rPr>
        <w:t>иципального района Сергиевский С</w:t>
      </w:r>
      <w:r w:rsidR="000B0320">
        <w:rPr>
          <w:rFonts w:ascii="Times New Roman" w:eastAsia="Calibri" w:hAnsi="Times New Roman" w:cs="Times New Roman"/>
          <w:sz w:val="12"/>
          <w:szCs w:val="12"/>
        </w:rPr>
        <w:t>амарской области</w:t>
      </w:r>
    </w:p>
    <w:p w:rsidR="000B0320" w:rsidRDefault="000B0320" w:rsidP="00253B4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253B44">
        <w:rPr>
          <w:rFonts w:ascii="Times New Roman" w:eastAsia="Calibri" w:hAnsi="Times New Roman" w:cs="Times New Roman"/>
          <w:sz w:val="12"/>
          <w:szCs w:val="12"/>
        </w:rPr>
        <w:t>33 от 3 июня 2015г. «</w:t>
      </w:r>
      <w:r w:rsidR="00253B44" w:rsidRPr="00253B44">
        <w:rPr>
          <w:rFonts w:ascii="Times New Roman" w:eastAsia="Calibri" w:hAnsi="Times New Roman" w:cs="Times New Roman"/>
          <w:sz w:val="12"/>
          <w:szCs w:val="12"/>
        </w:rPr>
        <w:t>О проведении публичных слушаний по проекту планировки и межевания территории для проектирования и строительства объекта  «Сбор нефти и газа со скважины № 592 Боровского месторождения» в границах сельского поселения Сергиевск муниципального района Сергиевский Самарской области</w:t>
      </w:r>
      <w:r w:rsidR="00253B44">
        <w:rPr>
          <w:rFonts w:ascii="Times New Roman" w:eastAsia="Calibri" w:hAnsi="Times New Roman" w:cs="Times New Roman"/>
          <w:sz w:val="12"/>
          <w:szCs w:val="12"/>
        </w:rPr>
        <w:t>»……………………………………………………………</w:t>
      </w:r>
      <w:r w:rsidR="00AE327E">
        <w:rPr>
          <w:rFonts w:ascii="Times New Roman" w:eastAsia="Calibri" w:hAnsi="Times New Roman" w:cs="Times New Roman"/>
          <w:sz w:val="12"/>
          <w:szCs w:val="12"/>
        </w:rPr>
        <w:t>…………...</w:t>
      </w:r>
      <w:r w:rsidR="00253B44">
        <w:rPr>
          <w:rFonts w:ascii="Times New Roman" w:eastAsia="Calibri" w:hAnsi="Times New Roman" w:cs="Times New Roman"/>
          <w:sz w:val="12"/>
          <w:szCs w:val="12"/>
        </w:rPr>
        <w:t>……………………….</w:t>
      </w:r>
      <w:r w:rsidR="00AE327E">
        <w:rPr>
          <w:rFonts w:ascii="Times New Roman" w:eastAsia="Calibri" w:hAnsi="Times New Roman" w:cs="Times New Roman"/>
          <w:sz w:val="12"/>
          <w:szCs w:val="12"/>
        </w:rPr>
        <w:t>3</w:t>
      </w:r>
    </w:p>
    <w:p w:rsidR="00E22C3B" w:rsidRDefault="00E22C3B" w:rsidP="00893FFC">
      <w:pPr>
        <w:tabs>
          <w:tab w:val="left" w:pos="284"/>
        </w:tabs>
        <w:spacing w:after="0" w:line="240" w:lineRule="auto"/>
        <w:jc w:val="both"/>
        <w:rPr>
          <w:rFonts w:ascii="Times New Roman" w:eastAsia="Calibri" w:hAnsi="Times New Roman" w:cs="Times New Roman"/>
          <w:sz w:val="12"/>
          <w:szCs w:val="12"/>
        </w:rPr>
      </w:pPr>
    </w:p>
    <w:p w:rsidR="00CB1E28" w:rsidRPr="00CB1E28" w:rsidRDefault="00253B44" w:rsidP="00CB1E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CB1E28">
        <w:rPr>
          <w:rFonts w:ascii="Times New Roman" w:eastAsia="Calibri" w:hAnsi="Times New Roman" w:cs="Times New Roman"/>
          <w:sz w:val="12"/>
          <w:szCs w:val="12"/>
        </w:rPr>
        <w:t>Постановление Главы сельского поселения Воротнее</w:t>
      </w:r>
      <w:r w:rsidR="00CB1E28">
        <w:t xml:space="preserve"> </w:t>
      </w:r>
      <w:r w:rsidR="00CB1E28" w:rsidRPr="00CB1E28">
        <w:rPr>
          <w:rFonts w:ascii="Times New Roman" w:eastAsia="Calibri" w:hAnsi="Times New Roman" w:cs="Times New Roman"/>
          <w:sz w:val="12"/>
          <w:szCs w:val="12"/>
        </w:rPr>
        <w:t>муниципального района Сергиевский Самарской области</w:t>
      </w:r>
    </w:p>
    <w:p w:rsidR="00E22C3B" w:rsidRDefault="00CB1E28" w:rsidP="00CB1E28">
      <w:pPr>
        <w:tabs>
          <w:tab w:val="left" w:pos="284"/>
        </w:tabs>
        <w:spacing w:after="0" w:line="240" w:lineRule="auto"/>
        <w:jc w:val="both"/>
        <w:rPr>
          <w:rFonts w:ascii="Times New Roman" w:eastAsia="Calibri" w:hAnsi="Times New Roman" w:cs="Times New Roman"/>
          <w:sz w:val="12"/>
          <w:szCs w:val="12"/>
        </w:rPr>
      </w:pPr>
      <w:r w:rsidRPr="00CB1E28">
        <w:rPr>
          <w:rFonts w:ascii="Times New Roman" w:eastAsia="Calibri" w:hAnsi="Times New Roman" w:cs="Times New Roman"/>
          <w:sz w:val="12"/>
          <w:szCs w:val="12"/>
        </w:rPr>
        <w:t>№</w:t>
      </w:r>
      <w:r>
        <w:rPr>
          <w:rFonts w:ascii="Times New Roman" w:eastAsia="Calibri" w:hAnsi="Times New Roman" w:cs="Times New Roman"/>
          <w:sz w:val="12"/>
          <w:szCs w:val="12"/>
        </w:rPr>
        <w:t>15</w:t>
      </w:r>
      <w:r w:rsidRPr="00CB1E28">
        <w:rPr>
          <w:rFonts w:ascii="Times New Roman" w:eastAsia="Calibri" w:hAnsi="Times New Roman" w:cs="Times New Roman"/>
          <w:sz w:val="12"/>
          <w:szCs w:val="12"/>
        </w:rPr>
        <w:t xml:space="preserve"> от 3 июня 2015г. «О проведении публичных слушаний по проекту планировки и межевания территории для проектирования и строительства объекта  «Замена участка МН Альметьевск – Куйбышев 1, участок Альметьевск – Самара 1 (7-276 км) (190,06-239,3 км), Ду-800 мм» в границах сельского поселения Воротнее муниципального района Сергиевский Самарской области</w:t>
      </w:r>
      <w:r>
        <w:rPr>
          <w:rFonts w:ascii="Times New Roman" w:eastAsia="Calibri" w:hAnsi="Times New Roman" w:cs="Times New Roman"/>
          <w:sz w:val="12"/>
          <w:szCs w:val="12"/>
        </w:rPr>
        <w:t>»…………………</w:t>
      </w:r>
      <w:r w:rsidR="00AE327E">
        <w:rPr>
          <w:rFonts w:ascii="Times New Roman" w:eastAsia="Calibri" w:hAnsi="Times New Roman" w:cs="Times New Roman"/>
          <w:sz w:val="12"/>
          <w:szCs w:val="12"/>
        </w:rPr>
        <w:t>…………….</w:t>
      </w:r>
      <w:r>
        <w:rPr>
          <w:rFonts w:ascii="Times New Roman" w:eastAsia="Calibri" w:hAnsi="Times New Roman" w:cs="Times New Roman"/>
          <w:sz w:val="12"/>
          <w:szCs w:val="12"/>
        </w:rPr>
        <w:t>…………</w:t>
      </w:r>
      <w:r w:rsidR="00AE327E">
        <w:rPr>
          <w:rFonts w:ascii="Times New Roman" w:eastAsia="Calibri" w:hAnsi="Times New Roman" w:cs="Times New Roman"/>
          <w:sz w:val="12"/>
          <w:szCs w:val="12"/>
        </w:rPr>
        <w:t>14</w:t>
      </w:r>
    </w:p>
    <w:p w:rsidR="00E22C3B" w:rsidRDefault="00E22C3B" w:rsidP="00893FFC">
      <w:pPr>
        <w:tabs>
          <w:tab w:val="left" w:pos="284"/>
        </w:tabs>
        <w:spacing w:after="0" w:line="240" w:lineRule="auto"/>
        <w:jc w:val="both"/>
        <w:rPr>
          <w:rFonts w:ascii="Times New Roman" w:eastAsia="Calibri" w:hAnsi="Times New Roman" w:cs="Times New Roman"/>
          <w:sz w:val="12"/>
          <w:szCs w:val="12"/>
        </w:rPr>
      </w:pPr>
    </w:p>
    <w:p w:rsidR="00DC1EA5" w:rsidRPr="00DC1EA5" w:rsidRDefault="00DC1EA5" w:rsidP="00DC1EA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DC1EA5">
        <w:rPr>
          <w:rFonts w:ascii="Times New Roman" w:eastAsia="Calibri" w:hAnsi="Times New Roman" w:cs="Times New Roman"/>
          <w:sz w:val="12"/>
          <w:szCs w:val="12"/>
        </w:rPr>
        <w:t>Постановл</w:t>
      </w:r>
      <w:r>
        <w:rPr>
          <w:rFonts w:ascii="Times New Roman" w:eastAsia="Calibri" w:hAnsi="Times New Roman" w:cs="Times New Roman"/>
          <w:sz w:val="12"/>
          <w:szCs w:val="12"/>
        </w:rPr>
        <w:t>ение Главы сельского поселения Черновка</w:t>
      </w:r>
      <w:r w:rsidRPr="00DC1EA5">
        <w:rPr>
          <w:rFonts w:ascii="Times New Roman" w:eastAsia="Calibri" w:hAnsi="Times New Roman" w:cs="Times New Roman"/>
          <w:sz w:val="12"/>
          <w:szCs w:val="12"/>
        </w:rPr>
        <w:t xml:space="preserve"> муниципального района Сергиевский Самарской области</w:t>
      </w:r>
    </w:p>
    <w:p w:rsidR="00E22C3B" w:rsidRDefault="00DC1EA5" w:rsidP="00DC1EA5">
      <w:pPr>
        <w:tabs>
          <w:tab w:val="left" w:pos="284"/>
        </w:tabs>
        <w:spacing w:after="0" w:line="240" w:lineRule="auto"/>
        <w:jc w:val="both"/>
        <w:rPr>
          <w:rFonts w:ascii="Times New Roman" w:eastAsia="Calibri" w:hAnsi="Times New Roman" w:cs="Times New Roman"/>
          <w:sz w:val="12"/>
          <w:szCs w:val="12"/>
        </w:rPr>
      </w:pPr>
      <w:r w:rsidRPr="00DC1EA5">
        <w:rPr>
          <w:rFonts w:ascii="Times New Roman" w:eastAsia="Calibri" w:hAnsi="Times New Roman" w:cs="Times New Roman"/>
          <w:sz w:val="12"/>
          <w:szCs w:val="12"/>
        </w:rPr>
        <w:t>№1</w:t>
      </w:r>
      <w:r>
        <w:rPr>
          <w:rFonts w:ascii="Times New Roman" w:eastAsia="Calibri" w:hAnsi="Times New Roman" w:cs="Times New Roman"/>
          <w:sz w:val="12"/>
          <w:szCs w:val="12"/>
        </w:rPr>
        <w:t>9</w:t>
      </w:r>
      <w:r w:rsidRPr="00DC1EA5">
        <w:rPr>
          <w:rFonts w:ascii="Times New Roman" w:eastAsia="Calibri" w:hAnsi="Times New Roman" w:cs="Times New Roman"/>
          <w:sz w:val="12"/>
          <w:szCs w:val="12"/>
        </w:rPr>
        <w:t xml:space="preserve"> от 3 июня 2015г. «О проведении публичных слушаний по проекту планировки и межевания территории для проектирования и строительства объекта  «Замена участка МН Альметьевск – Куйбышев 1, участок Альметьевск – Самара 1 (7-276 км) (190,06-239,3 км), Ду-800 мм» в границах сельского поселения Черновка муниципального района Сергиевский Самарской области</w:t>
      </w:r>
      <w:r>
        <w:rPr>
          <w:rFonts w:ascii="Times New Roman" w:eastAsia="Calibri" w:hAnsi="Times New Roman" w:cs="Times New Roman"/>
          <w:sz w:val="12"/>
          <w:szCs w:val="12"/>
        </w:rPr>
        <w:t>»………………</w:t>
      </w:r>
      <w:r w:rsidR="00AE327E">
        <w:rPr>
          <w:rFonts w:ascii="Times New Roman" w:eastAsia="Calibri" w:hAnsi="Times New Roman" w:cs="Times New Roman"/>
          <w:sz w:val="12"/>
          <w:szCs w:val="12"/>
        </w:rPr>
        <w:t>………...</w:t>
      </w:r>
      <w:r>
        <w:rPr>
          <w:rFonts w:ascii="Times New Roman" w:eastAsia="Calibri" w:hAnsi="Times New Roman" w:cs="Times New Roman"/>
          <w:sz w:val="12"/>
          <w:szCs w:val="12"/>
        </w:rPr>
        <w:t>………………..</w:t>
      </w:r>
      <w:r w:rsidR="00AE327E">
        <w:rPr>
          <w:rFonts w:ascii="Times New Roman" w:eastAsia="Calibri" w:hAnsi="Times New Roman" w:cs="Times New Roman"/>
          <w:sz w:val="12"/>
          <w:szCs w:val="12"/>
        </w:rPr>
        <w:t>16</w:t>
      </w:r>
    </w:p>
    <w:p w:rsidR="00E22C3B" w:rsidRDefault="00E22C3B" w:rsidP="00893FFC">
      <w:pPr>
        <w:tabs>
          <w:tab w:val="left" w:pos="284"/>
        </w:tabs>
        <w:spacing w:after="0" w:line="240" w:lineRule="auto"/>
        <w:jc w:val="both"/>
        <w:rPr>
          <w:rFonts w:ascii="Times New Roman" w:eastAsia="Calibri" w:hAnsi="Times New Roman" w:cs="Times New Roman"/>
          <w:sz w:val="12"/>
          <w:szCs w:val="12"/>
        </w:rPr>
      </w:pPr>
    </w:p>
    <w:p w:rsidR="00E22C3B" w:rsidRDefault="00E22C3B" w:rsidP="00893FFC">
      <w:pPr>
        <w:tabs>
          <w:tab w:val="left" w:pos="284"/>
        </w:tabs>
        <w:spacing w:after="0" w:line="240" w:lineRule="auto"/>
        <w:jc w:val="both"/>
        <w:rPr>
          <w:rFonts w:ascii="Times New Roman" w:eastAsia="Calibri" w:hAnsi="Times New Roman" w:cs="Times New Roman"/>
          <w:sz w:val="12"/>
          <w:szCs w:val="12"/>
        </w:rPr>
      </w:pPr>
    </w:p>
    <w:p w:rsidR="00E22C3B" w:rsidRDefault="00E22C3B" w:rsidP="00893FFC">
      <w:pPr>
        <w:tabs>
          <w:tab w:val="left" w:pos="284"/>
        </w:tabs>
        <w:spacing w:after="0" w:line="240" w:lineRule="auto"/>
        <w:jc w:val="both"/>
        <w:rPr>
          <w:rFonts w:ascii="Times New Roman" w:eastAsia="Calibri" w:hAnsi="Times New Roman" w:cs="Times New Roman"/>
          <w:sz w:val="12"/>
          <w:szCs w:val="12"/>
        </w:rPr>
      </w:pPr>
    </w:p>
    <w:p w:rsidR="00E22C3B" w:rsidRDefault="00E22C3B" w:rsidP="00893FFC">
      <w:pPr>
        <w:tabs>
          <w:tab w:val="left" w:pos="284"/>
        </w:tabs>
        <w:spacing w:after="0" w:line="240" w:lineRule="auto"/>
        <w:jc w:val="both"/>
        <w:rPr>
          <w:rFonts w:ascii="Times New Roman" w:eastAsia="Calibri" w:hAnsi="Times New Roman" w:cs="Times New Roman"/>
          <w:sz w:val="12"/>
          <w:szCs w:val="12"/>
        </w:rPr>
      </w:pPr>
    </w:p>
    <w:p w:rsidR="00E22C3B" w:rsidRDefault="00E22C3B"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163471" w:rsidRDefault="00163471" w:rsidP="00893FFC">
      <w:pPr>
        <w:tabs>
          <w:tab w:val="left" w:pos="284"/>
        </w:tabs>
        <w:spacing w:after="0" w:line="240" w:lineRule="auto"/>
        <w:jc w:val="both"/>
        <w:rPr>
          <w:rFonts w:ascii="Times New Roman" w:eastAsia="Calibri" w:hAnsi="Times New Roman" w:cs="Times New Roman"/>
          <w:sz w:val="12"/>
          <w:szCs w:val="12"/>
        </w:rPr>
      </w:pPr>
    </w:p>
    <w:p w:rsidR="00D710C4" w:rsidRDefault="00D710C4" w:rsidP="00893FFC">
      <w:pPr>
        <w:tabs>
          <w:tab w:val="left" w:pos="284"/>
        </w:tabs>
        <w:spacing w:after="0" w:line="240" w:lineRule="auto"/>
        <w:jc w:val="both"/>
        <w:rPr>
          <w:rFonts w:ascii="Times New Roman" w:eastAsia="Calibri" w:hAnsi="Times New Roman" w:cs="Times New Roman"/>
          <w:sz w:val="12"/>
          <w:szCs w:val="12"/>
        </w:rPr>
      </w:pPr>
    </w:p>
    <w:p w:rsidR="00D710C4" w:rsidRDefault="00D710C4" w:rsidP="00893FFC">
      <w:pPr>
        <w:tabs>
          <w:tab w:val="left" w:pos="284"/>
        </w:tabs>
        <w:spacing w:after="0" w:line="240" w:lineRule="auto"/>
        <w:jc w:val="both"/>
        <w:rPr>
          <w:rFonts w:ascii="Times New Roman" w:eastAsia="Calibri" w:hAnsi="Times New Roman" w:cs="Times New Roman"/>
          <w:sz w:val="12"/>
          <w:szCs w:val="12"/>
        </w:rPr>
      </w:pPr>
    </w:p>
    <w:p w:rsidR="00D710C4" w:rsidRDefault="00D710C4" w:rsidP="00893FFC">
      <w:pPr>
        <w:tabs>
          <w:tab w:val="left" w:pos="284"/>
        </w:tabs>
        <w:spacing w:after="0" w:line="240" w:lineRule="auto"/>
        <w:jc w:val="both"/>
        <w:rPr>
          <w:rFonts w:ascii="Times New Roman" w:eastAsia="Calibri" w:hAnsi="Times New Roman" w:cs="Times New Roman"/>
          <w:sz w:val="12"/>
          <w:szCs w:val="12"/>
        </w:rPr>
      </w:pPr>
    </w:p>
    <w:p w:rsidR="00D710C4" w:rsidRDefault="00D710C4" w:rsidP="00893FFC">
      <w:pPr>
        <w:tabs>
          <w:tab w:val="left" w:pos="284"/>
        </w:tabs>
        <w:spacing w:after="0" w:line="240" w:lineRule="auto"/>
        <w:jc w:val="both"/>
        <w:rPr>
          <w:rFonts w:ascii="Times New Roman" w:eastAsia="Calibri" w:hAnsi="Times New Roman" w:cs="Times New Roman"/>
          <w:sz w:val="12"/>
          <w:szCs w:val="12"/>
        </w:rPr>
      </w:pPr>
    </w:p>
    <w:p w:rsidR="00D710C4" w:rsidRDefault="00D710C4" w:rsidP="00893FFC">
      <w:pPr>
        <w:tabs>
          <w:tab w:val="left" w:pos="284"/>
        </w:tabs>
        <w:spacing w:after="0" w:line="240" w:lineRule="auto"/>
        <w:jc w:val="both"/>
        <w:rPr>
          <w:rFonts w:ascii="Times New Roman" w:eastAsia="Calibri" w:hAnsi="Times New Roman" w:cs="Times New Roman"/>
          <w:sz w:val="12"/>
          <w:szCs w:val="12"/>
        </w:rPr>
      </w:pPr>
    </w:p>
    <w:p w:rsidR="00490817" w:rsidRDefault="00490817" w:rsidP="00893FFC">
      <w:pPr>
        <w:tabs>
          <w:tab w:val="left" w:pos="284"/>
        </w:tabs>
        <w:spacing w:after="0" w:line="240" w:lineRule="auto"/>
        <w:jc w:val="both"/>
        <w:rPr>
          <w:rFonts w:ascii="Times New Roman" w:eastAsia="Calibri" w:hAnsi="Times New Roman" w:cs="Times New Roman"/>
          <w:sz w:val="12"/>
          <w:szCs w:val="12"/>
        </w:rPr>
      </w:pPr>
    </w:p>
    <w:p w:rsidR="00811E86" w:rsidRDefault="00811E86" w:rsidP="00893FFC">
      <w:pPr>
        <w:tabs>
          <w:tab w:val="left" w:pos="284"/>
        </w:tabs>
        <w:spacing w:after="0" w:line="240" w:lineRule="auto"/>
        <w:jc w:val="both"/>
        <w:rPr>
          <w:rFonts w:ascii="Times New Roman" w:eastAsia="Calibri" w:hAnsi="Times New Roman" w:cs="Times New Roman"/>
          <w:sz w:val="12"/>
          <w:szCs w:val="12"/>
        </w:rPr>
      </w:pPr>
    </w:p>
    <w:p w:rsidR="00811E86" w:rsidRDefault="00811E86" w:rsidP="00893FFC">
      <w:pPr>
        <w:tabs>
          <w:tab w:val="left" w:pos="284"/>
        </w:tabs>
        <w:spacing w:after="0" w:line="240" w:lineRule="auto"/>
        <w:jc w:val="both"/>
        <w:rPr>
          <w:rFonts w:ascii="Times New Roman" w:eastAsia="Calibri" w:hAnsi="Times New Roman" w:cs="Times New Roman"/>
          <w:sz w:val="12"/>
          <w:szCs w:val="12"/>
        </w:rPr>
      </w:pPr>
    </w:p>
    <w:p w:rsidR="00811E86" w:rsidRDefault="00811E86" w:rsidP="00893FFC">
      <w:pPr>
        <w:tabs>
          <w:tab w:val="left" w:pos="284"/>
        </w:tabs>
        <w:spacing w:after="0" w:line="240" w:lineRule="auto"/>
        <w:jc w:val="both"/>
        <w:rPr>
          <w:rFonts w:ascii="Times New Roman" w:eastAsia="Calibri" w:hAnsi="Times New Roman" w:cs="Times New Roman"/>
          <w:sz w:val="12"/>
          <w:szCs w:val="12"/>
        </w:rPr>
      </w:pPr>
    </w:p>
    <w:p w:rsidR="00811E86" w:rsidRDefault="00811E86" w:rsidP="00893FFC">
      <w:pPr>
        <w:tabs>
          <w:tab w:val="left" w:pos="284"/>
        </w:tabs>
        <w:spacing w:after="0" w:line="240" w:lineRule="auto"/>
        <w:jc w:val="both"/>
        <w:rPr>
          <w:rFonts w:ascii="Times New Roman" w:eastAsia="Calibri" w:hAnsi="Times New Roman" w:cs="Times New Roman"/>
          <w:sz w:val="12"/>
          <w:szCs w:val="12"/>
        </w:rPr>
      </w:pPr>
    </w:p>
    <w:p w:rsidR="003714AD" w:rsidRDefault="003714AD" w:rsidP="00893FFC">
      <w:pPr>
        <w:tabs>
          <w:tab w:val="left" w:pos="284"/>
        </w:tabs>
        <w:spacing w:after="0" w:line="240" w:lineRule="auto"/>
        <w:jc w:val="both"/>
        <w:rPr>
          <w:rFonts w:ascii="Times New Roman" w:eastAsia="Calibri" w:hAnsi="Times New Roman" w:cs="Times New Roman"/>
          <w:sz w:val="12"/>
          <w:szCs w:val="12"/>
        </w:rPr>
      </w:pPr>
    </w:p>
    <w:p w:rsidR="003714AD" w:rsidRDefault="003714AD" w:rsidP="00893FFC">
      <w:pPr>
        <w:tabs>
          <w:tab w:val="left" w:pos="284"/>
        </w:tabs>
        <w:spacing w:after="0" w:line="240" w:lineRule="auto"/>
        <w:jc w:val="both"/>
        <w:rPr>
          <w:rFonts w:ascii="Times New Roman" w:eastAsia="Calibri" w:hAnsi="Times New Roman" w:cs="Times New Roman"/>
          <w:sz w:val="12"/>
          <w:szCs w:val="12"/>
        </w:rPr>
      </w:pPr>
    </w:p>
    <w:p w:rsidR="003714AD" w:rsidRDefault="003714AD" w:rsidP="00893FFC">
      <w:pPr>
        <w:tabs>
          <w:tab w:val="left" w:pos="284"/>
        </w:tabs>
        <w:spacing w:after="0" w:line="240" w:lineRule="auto"/>
        <w:jc w:val="both"/>
        <w:rPr>
          <w:rFonts w:ascii="Times New Roman" w:eastAsia="Calibri" w:hAnsi="Times New Roman" w:cs="Times New Roman"/>
          <w:sz w:val="12"/>
          <w:szCs w:val="12"/>
        </w:rPr>
      </w:pPr>
    </w:p>
    <w:p w:rsidR="003714AD" w:rsidRDefault="003714AD" w:rsidP="00893FFC">
      <w:pPr>
        <w:tabs>
          <w:tab w:val="left" w:pos="284"/>
        </w:tabs>
        <w:spacing w:after="0" w:line="240" w:lineRule="auto"/>
        <w:jc w:val="both"/>
        <w:rPr>
          <w:rFonts w:ascii="Times New Roman" w:eastAsia="Calibri" w:hAnsi="Times New Roman" w:cs="Times New Roman"/>
          <w:sz w:val="12"/>
          <w:szCs w:val="12"/>
        </w:rPr>
      </w:pPr>
    </w:p>
    <w:p w:rsidR="003714AD" w:rsidRDefault="003714AD" w:rsidP="00893FFC">
      <w:pPr>
        <w:tabs>
          <w:tab w:val="left" w:pos="284"/>
        </w:tabs>
        <w:spacing w:after="0" w:line="240" w:lineRule="auto"/>
        <w:jc w:val="both"/>
        <w:rPr>
          <w:rFonts w:ascii="Times New Roman" w:eastAsia="Calibri" w:hAnsi="Times New Roman" w:cs="Times New Roman"/>
          <w:sz w:val="12"/>
          <w:szCs w:val="12"/>
        </w:rPr>
      </w:pPr>
    </w:p>
    <w:p w:rsidR="003714AD" w:rsidRDefault="003714AD" w:rsidP="00893FFC">
      <w:pPr>
        <w:tabs>
          <w:tab w:val="left" w:pos="284"/>
        </w:tabs>
        <w:spacing w:after="0" w:line="240" w:lineRule="auto"/>
        <w:jc w:val="both"/>
        <w:rPr>
          <w:rFonts w:ascii="Times New Roman" w:eastAsia="Calibri" w:hAnsi="Times New Roman" w:cs="Times New Roman"/>
          <w:sz w:val="12"/>
          <w:szCs w:val="12"/>
        </w:rPr>
      </w:pPr>
    </w:p>
    <w:p w:rsidR="003714AD" w:rsidRDefault="003714AD" w:rsidP="00893FFC">
      <w:pPr>
        <w:tabs>
          <w:tab w:val="left" w:pos="284"/>
        </w:tabs>
        <w:spacing w:after="0" w:line="240" w:lineRule="auto"/>
        <w:jc w:val="both"/>
        <w:rPr>
          <w:rFonts w:ascii="Times New Roman" w:eastAsia="Calibri" w:hAnsi="Times New Roman" w:cs="Times New Roman"/>
          <w:sz w:val="12"/>
          <w:szCs w:val="12"/>
        </w:rPr>
      </w:pPr>
    </w:p>
    <w:p w:rsidR="003714AD" w:rsidRDefault="003714AD" w:rsidP="00893FFC">
      <w:pPr>
        <w:tabs>
          <w:tab w:val="left" w:pos="284"/>
        </w:tabs>
        <w:spacing w:after="0" w:line="240" w:lineRule="auto"/>
        <w:jc w:val="both"/>
        <w:rPr>
          <w:rFonts w:ascii="Times New Roman" w:eastAsia="Calibri" w:hAnsi="Times New Roman" w:cs="Times New Roman"/>
          <w:sz w:val="12"/>
          <w:szCs w:val="12"/>
        </w:rPr>
      </w:pPr>
    </w:p>
    <w:p w:rsidR="003714AD" w:rsidRDefault="003714AD" w:rsidP="00893FFC">
      <w:pPr>
        <w:tabs>
          <w:tab w:val="left" w:pos="284"/>
        </w:tabs>
        <w:spacing w:after="0" w:line="240" w:lineRule="auto"/>
        <w:jc w:val="both"/>
        <w:rPr>
          <w:rFonts w:ascii="Times New Roman" w:eastAsia="Calibri" w:hAnsi="Times New Roman" w:cs="Times New Roman"/>
          <w:sz w:val="12"/>
          <w:szCs w:val="12"/>
        </w:rPr>
      </w:pPr>
    </w:p>
    <w:p w:rsidR="003714AD" w:rsidRDefault="003714AD" w:rsidP="00893FFC">
      <w:pPr>
        <w:tabs>
          <w:tab w:val="left" w:pos="284"/>
        </w:tabs>
        <w:spacing w:after="0" w:line="240" w:lineRule="auto"/>
        <w:jc w:val="both"/>
        <w:rPr>
          <w:rFonts w:ascii="Times New Roman" w:eastAsia="Calibri" w:hAnsi="Times New Roman" w:cs="Times New Roman"/>
          <w:sz w:val="12"/>
          <w:szCs w:val="12"/>
        </w:rPr>
      </w:pPr>
    </w:p>
    <w:p w:rsidR="003714AD" w:rsidRDefault="003714AD" w:rsidP="00893FFC">
      <w:pPr>
        <w:tabs>
          <w:tab w:val="left" w:pos="284"/>
        </w:tabs>
        <w:spacing w:after="0" w:line="240" w:lineRule="auto"/>
        <w:jc w:val="both"/>
        <w:rPr>
          <w:rFonts w:ascii="Times New Roman" w:eastAsia="Calibri" w:hAnsi="Times New Roman" w:cs="Times New Roman"/>
          <w:sz w:val="12"/>
          <w:szCs w:val="12"/>
        </w:rPr>
      </w:pPr>
    </w:p>
    <w:p w:rsidR="003714AD" w:rsidRDefault="003714AD" w:rsidP="00893FFC">
      <w:pPr>
        <w:tabs>
          <w:tab w:val="left" w:pos="284"/>
        </w:tabs>
        <w:spacing w:after="0" w:line="240" w:lineRule="auto"/>
        <w:jc w:val="both"/>
        <w:rPr>
          <w:rFonts w:ascii="Times New Roman" w:eastAsia="Calibri" w:hAnsi="Times New Roman" w:cs="Times New Roman"/>
          <w:sz w:val="12"/>
          <w:szCs w:val="12"/>
        </w:rPr>
      </w:pPr>
    </w:p>
    <w:p w:rsidR="00754633" w:rsidRDefault="00754633" w:rsidP="00893FFC">
      <w:pPr>
        <w:tabs>
          <w:tab w:val="left" w:pos="284"/>
        </w:tabs>
        <w:spacing w:after="0" w:line="240" w:lineRule="auto"/>
        <w:jc w:val="both"/>
        <w:rPr>
          <w:rFonts w:ascii="Times New Roman" w:eastAsia="Calibri" w:hAnsi="Times New Roman" w:cs="Times New Roman"/>
          <w:sz w:val="12"/>
          <w:szCs w:val="12"/>
        </w:rPr>
      </w:pPr>
    </w:p>
    <w:p w:rsidR="00754633" w:rsidRDefault="00754633" w:rsidP="00893FFC">
      <w:pPr>
        <w:tabs>
          <w:tab w:val="left" w:pos="284"/>
        </w:tabs>
        <w:spacing w:after="0" w:line="240" w:lineRule="auto"/>
        <w:jc w:val="both"/>
        <w:rPr>
          <w:rFonts w:ascii="Times New Roman" w:eastAsia="Calibri" w:hAnsi="Times New Roman" w:cs="Times New Roman"/>
          <w:sz w:val="12"/>
          <w:szCs w:val="12"/>
        </w:rPr>
      </w:pPr>
    </w:p>
    <w:p w:rsidR="00754633" w:rsidRDefault="00754633" w:rsidP="00893FFC">
      <w:pPr>
        <w:tabs>
          <w:tab w:val="left" w:pos="284"/>
        </w:tabs>
        <w:spacing w:after="0" w:line="240" w:lineRule="auto"/>
        <w:jc w:val="both"/>
        <w:rPr>
          <w:rFonts w:ascii="Times New Roman" w:eastAsia="Calibri" w:hAnsi="Times New Roman" w:cs="Times New Roman"/>
          <w:sz w:val="12"/>
          <w:szCs w:val="12"/>
        </w:rPr>
      </w:pPr>
    </w:p>
    <w:p w:rsidR="00754633" w:rsidRDefault="00754633" w:rsidP="00476836">
      <w:pPr>
        <w:spacing w:after="0" w:line="240" w:lineRule="auto"/>
        <w:jc w:val="both"/>
        <w:rPr>
          <w:rFonts w:ascii="Times New Roman" w:hAnsi="Times New Roman"/>
          <w:sz w:val="12"/>
          <w:szCs w:val="12"/>
        </w:rPr>
      </w:pPr>
    </w:p>
    <w:p w:rsidR="00754633" w:rsidRDefault="00754633" w:rsidP="00476836">
      <w:pPr>
        <w:spacing w:after="0" w:line="240" w:lineRule="auto"/>
        <w:jc w:val="both"/>
        <w:rPr>
          <w:rFonts w:ascii="Times New Roman" w:hAnsi="Times New Roman"/>
          <w:sz w:val="12"/>
          <w:szCs w:val="12"/>
        </w:rPr>
      </w:pPr>
    </w:p>
    <w:p w:rsidR="008D34F1" w:rsidRDefault="008D34F1" w:rsidP="00476836">
      <w:pPr>
        <w:spacing w:after="0" w:line="240" w:lineRule="auto"/>
        <w:jc w:val="both"/>
        <w:rPr>
          <w:rFonts w:ascii="Times New Roman" w:hAnsi="Times New Roman"/>
          <w:sz w:val="12"/>
          <w:szCs w:val="12"/>
        </w:rPr>
      </w:pPr>
    </w:p>
    <w:p w:rsidR="008D34F1" w:rsidRDefault="008D34F1" w:rsidP="00476836">
      <w:pPr>
        <w:spacing w:after="0" w:line="240" w:lineRule="auto"/>
        <w:jc w:val="both"/>
        <w:rPr>
          <w:rFonts w:ascii="Times New Roman" w:hAnsi="Times New Roman"/>
          <w:sz w:val="12"/>
          <w:szCs w:val="12"/>
        </w:rPr>
      </w:pPr>
    </w:p>
    <w:p w:rsidR="008D34F1" w:rsidRDefault="008D34F1" w:rsidP="00476836">
      <w:pPr>
        <w:spacing w:after="0" w:line="240" w:lineRule="auto"/>
        <w:jc w:val="both"/>
        <w:rPr>
          <w:rFonts w:ascii="Times New Roman" w:hAnsi="Times New Roman"/>
          <w:sz w:val="12"/>
          <w:szCs w:val="12"/>
        </w:rPr>
      </w:pPr>
    </w:p>
    <w:p w:rsidR="008D34F1" w:rsidRDefault="008D34F1" w:rsidP="00476836">
      <w:pPr>
        <w:spacing w:after="0" w:line="240" w:lineRule="auto"/>
        <w:jc w:val="both"/>
        <w:rPr>
          <w:rFonts w:ascii="Times New Roman" w:hAnsi="Times New Roman"/>
          <w:sz w:val="12"/>
          <w:szCs w:val="12"/>
        </w:rPr>
      </w:pPr>
    </w:p>
    <w:p w:rsidR="008D34F1" w:rsidRDefault="008D34F1" w:rsidP="00476836">
      <w:pPr>
        <w:spacing w:after="0" w:line="240" w:lineRule="auto"/>
        <w:jc w:val="both"/>
        <w:rPr>
          <w:rFonts w:ascii="Times New Roman" w:hAnsi="Times New Roman"/>
          <w:sz w:val="12"/>
          <w:szCs w:val="12"/>
        </w:rPr>
      </w:pPr>
    </w:p>
    <w:p w:rsidR="008D34F1" w:rsidRDefault="008D34F1" w:rsidP="00476836">
      <w:pPr>
        <w:spacing w:after="0" w:line="240" w:lineRule="auto"/>
        <w:jc w:val="both"/>
        <w:rPr>
          <w:rFonts w:ascii="Times New Roman" w:hAnsi="Times New Roman"/>
          <w:sz w:val="12"/>
          <w:szCs w:val="12"/>
        </w:rPr>
      </w:pPr>
    </w:p>
    <w:p w:rsidR="00664DAA" w:rsidRPr="00664DAA" w:rsidRDefault="00664DAA" w:rsidP="00664DAA">
      <w:pPr>
        <w:spacing w:after="0" w:line="240" w:lineRule="auto"/>
        <w:jc w:val="center"/>
        <w:rPr>
          <w:rFonts w:ascii="Times New Roman" w:hAnsi="Times New Roman"/>
          <w:b/>
          <w:sz w:val="12"/>
          <w:szCs w:val="12"/>
        </w:rPr>
      </w:pPr>
      <w:r w:rsidRPr="00664DAA">
        <w:rPr>
          <w:rFonts w:ascii="Times New Roman" w:hAnsi="Times New Roman"/>
          <w:b/>
          <w:sz w:val="12"/>
          <w:szCs w:val="12"/>
        </w:rPr>
        <w:lastRenderedPageBreak/>
        <w:t>СОБРАНИЕ ПРЕДСТАВИТЕЛЕЙ</w:t>
      </w:r>
    </w:p>
    <w:p w:rsidR="00664DAA" w:rsidRPr="00664DAA" w:rsidRDefault="00664DAA" w:rsidP="00664DAA">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СЕРГИЕВСК</w:t>
      </w:r>
    </w:p>
    <w:p w:rsidR="00664DAA" w:rsidRPr="00664DAA" w:rsidRDefault="00664DAA" w:rsidP="00664DAA">
      <w:pPr>
        <w:spacing w:after="0" w:line="240" w:lineRule="auto"/>
        <w:jc w:val="center"/>
        <w:rPr>
          <w:rFonts w:ascii="Times New Roman" w:hAnsi="Times New Roman"/>
          <w:b/>
          <w:sz w:val="12"/>
          <w:szCs w:val="12"/>
        </w:rPr>
      </w:pPr>
      <w:r w:rsidRPr="00664DAA">
        <w:rPr>
          <w:rFonts w:ascii="Times New Roman" w:hAnsi="Times New Roman"/>
          <w:b/>
          <w:sz w:val="12"/>
          <w:szCs w:val="12"/>
        </w:rPr>
        <w:t>МУНИЦИПАЛЬНОГО РАЙОНА СЕРГИЕВСКИЙ</w:t>
      </w:r>
    </w:p>
    <w:p w:rsidR="00664DAA" w:rsidRPr="00664DAA" w:rsidRDefault="00664DAA" w:rsidP="00664DAA">
      <w:pPr>
        <w:spacing w:after="0" w:line="240" w:lineRule="auto"/>
        <w:jc w:val="center"/>
        <w:rPr>
          <w:rFonts w:ascii="Times New Roman" w:hAnsi="Times New Roman"/>
          <w:b/>
          <w:sz w:val="12"/>
          <w:szCs w:val="12"/>
        </w:rPr>
      </w:pPr>
      <w:r w:rsidRPr="00664DAA">
        <w:rPr>
          <w:rFonts w:ascii="Times New Roman" w:hAnsi="Times New Roman"/>
          <w:b/>
          <w:sz w:val="12"/>
          <w:szCs w:val="12"/>
        </w:rPr>
        <w:t>САМАРСКОЙ ОБЛАСТИ</w:t>
      </w:r>
    </w:p>
    <w:p w:rsidR="00664DAA" w:rsidRPr="00664DAA" w:rsidRDefault="00664DAA" w:rsidP="00664DAA">
      <w:pPr>
        <w:spacing w:after="0" w:line="240" w:lineRule="auto"/>
        <w:jc w:val="center"/>
        <w:rPr>
          <w:rFonts w:ascii="Times New Roman" w:hAnsi="Times New Roman"/>
          <w:sz w:val="12"/>
          <w:szCs w:val="12"/>
        </w:rPr>
      </w:pPr>
    </w:p>
    <w:p w:rsidR="00664DAA" w:rsidRPr="00664DAA" w:rsidRDefault="00664DAA" w:rsidP="00664DAA">
      <w:pPr>
        <w:spacing w:after="0" w:line="240" w:lineRule="auto"/>
        <w:jc w:val="center"/>
        <w:rPr>
          <w:rFonts w:ascii="Times New Roman" w:hAnsi="Times New Roman"/>
          <w:sz w:val="12"/>
          <w:szCs w:val="12"/>
        </w:rPr>
      </w:pPr>
      <w:r w:rsidRPr="00664DAA">
        <w:rPr>
          <w:rFonts w:ascii="Times New Roman" w:hAnsi="Times New Roman"/>
          <w:sz w:val="12"/>
          <w:szCs w:val="12"/>
        </w:rPr>
        <w:t>РЕШЕНИЕ</w:t>
      </w:r>
    </w:p>
    <w:p w:rsidR="00664DAA" w:rsidRPr="00664DAA" w:rsidRDefault="00664DAA" w:rsidP="00664DAA">
      <w:pPr>
        <w:spacing w:after="0" w:line="240" w:lineRule="auto"/>
        <w:jc w:val="both"/>
        <w:rPr>
          <w:rFonts w:ascii="Times New Roman" w:hAnsi="Times New Roman"/>
          <w:sz w:val="12"/>
          <w:szCs w:val="12"/>
        </w:rPr>
      </w:pPr>
      <w:r>
        <w:rPr>
          <w:rFonts w:ascii="Times New Roman" w:hAnsi="Times New Roman"/>
          <w:sz w:val="12"/>
          <w:szCs w:val="12"/>
        </w:rPr>
        <w:t>03 июня</w:t>
      </w:r>
      <w:r w:rsidRPr="00664DAA">
        <w:rPr>
          <w:rFonts w:ascii="Times New Roman" w:hAnsi="Times New Roman"/>
          <w:sz w:val="12"/>
          <w:szCs w:val="12"/>
        </w:rPr>
        <w:t xml:space="preserve"> 2015г.         </w:t>
      </w:r>
      <w:r>
        <w:rPr>
          <w:rFonts w:ascii="Times New Roman" w:hAnsi="Times New Roman"/>
          <w:sz w:val="12"/>
          <w:szCs w:val="12"/>
        </w:rPr>
        <w:t xml:space="preserve"> </w:t>
      </w:r>
      <w:r w:rsidRPr="00664DAA">
        <w:rPr>
          <w:rFonts w:ascii="Times New Roman" w:hAnsi="Times New Roman"/>
          <w:sz w:val="12"/>
          <w:szCs w:val="12"/>
        </w:rPr>
        <w:t xml:space="preserve">                                                                                                                                                                                 </w:t>
      </w:r>
      <w:r>
        <w:rPr>
          <w:rFonts w:ascii="Times New Roman" w:hAnsi="Times New Roman"/>
          <w:sz w:val="12"/>
          <w:szCs w:val="12"/>
        </w:rPr>
        <w:t xml:space="preserve">                             №33</w:t>
      </w:r>
    </w:p>
    <w:p w:rsidR="00664DAA" w:rsidRDefault="00664DAA" w:rsidP="00664DAA">
      <w:pPr>
        <w:spacing w:after="0" w:line="240" w:lineRule="auto"/>
        <w:jc w:val="center"/>
        <w:rPr>
          <w:rFonts w:ascii="Times New Roman" w:hAnsi="Times New Roman"/>
          <w:b/>
          <w:sz w:val="12"/>
          <w:szCs w:val="12"/>
        </w:rPr>
      </w:pPr>
      <w:r w:rsidRPr="00664DAA">
        <w:rPr>
          <w:rFonts w:ascii="Times New Roman" w:hAnsi="Times New Roman"/>
          <w:b/>
          <w:sz w:val="12"/>
          <w:szCs w:val="12"/>
        </w:rPr>
        <w:t>О проведении публичных слушаний по проекту планировки и межевания территории для проектирования и строительства объекта  «Сбор нефти и газа со скважины № 592 Боровского месторождения» в границах сельского поселения Сергиевск</w:t>
      </w:r>
    </w:p>
    <w:p w:rsidR="00664DAA" w:rsidRPr="00664DAA" w:rsidRDefault="00664DAA" w:rsidP="00664DAA">
      <w:pPr>
        <w:spacing w:after="0" w:line="240" w:lineRule="auto"/>
        <w:jc w:val="center"/>
        <w:rPr>
          <w:rFonts w:ascii="Times New Roman" w:hAnsi="Times New Roman"/>
          <w:sz w:val="12"/>
          <w:szCs w:val="12"/>
        </w:rPr>
      </w:pPr>
      <w:r w:rsidRPr="00664DAA">
        <w:rPr>
          <w:rFonts w:ascii="Times New Roman" w:hAnsi="Times New Roman"/>
          <w:b/>
          <w:sz w:val="12"/>
          <w:szCs w:val="12"/>
        </w:rPr>
        <w:t xml:space="preserve"> муниципального района Сергиевский Самарской области</w:t>
      </w:r>
    </w:p>
    <w:p w:rsidR="00664DAA" w:rsidRPr="00664DAA" w:rsidRDefault="00664DAA" w:rsidP="00664DAA">
      <w:pPr>
        <w:spacing w:after="0" w:line="240" w:lineRule="auto"/>
        <w:jc w:val="both"/>
        <w:rPr>
          <w:rFonts w:ascii="Times New Roman" w:hAnsi="Times New Roman"/>
          <w:sz w:val="12"/>
          <w:szCs w:val="12"/>
        </w:rPr>
      </w:pPr>
    </w:p>
    <w:p w:rsidR="00664DAA" w:rsidRPr="00664DAA" w:rsidRDefault="00664DAA" w:rsidP="00664DAA">
      <w:pPr>
        <w:spacing w:after="0" w:line="240" w:lineRule="auto"/>
        <w:ind w:firstLine="284"/>
        <w:jc w:val="both"/>
        <w:rPr>
          <w:rFonts w:ascii="Times New Roman" w:hAnsi="Times New Roman"/>
          <w:sz w:val="12"/>
          <w:szCs w:val="12"/>
        </w:rPr>
      </w:pPr>
      <w:r w:rsidRPr="00664DAA">
        <w:rPr>
          <w:rFonts w:ascii="Times New Roman" w:hAnsi="Times New Roman"/>
          <w:sz w:val="12"/>
          <w:szCs w:val="12"/>
        </w:rPr>
        <w:t>Принято Собранием  Представителей</w:t>
      </w:r>
      <w:r>
        <w:rPr>
          <w:rFonts w:ascii="Times New Roman" w:hAnsi="Times New Roman"/>
          <w:sz w:val="12"/>
          <w:szCs w:val="12"/>
        </w:rPr>
        <w:t xml:space="preserve"> </w:t>
      </w:r>
      <w:r w:rsidRPr="00664DAA">
        <w:rPr>
          <w:rFonts w:ascii="Times New Roman" w:hAnsi="Times New Roman"/>
          <w:bCs/>
          <w:sz w:val="12"/>
          <w:szCs w:val="12"/>
        </w:rPr>
        <w:t xml:space="preserve">сельского поселения Сергиевск </w:t>
      </w:r>
      <w:r>
        <w:rPr>
          <w:rFonts w:ascii="Times New Roman" w:hAnsi="Times New Roman"/>
          <w:bCs/>
          <w:sz w:val="12"/>
          <w:szCs w:val="12"/>
        </w:rPr>
        <w:t xml:space="preserve"> </w:t>
      </w:r>
      <w:r w:rsidRPr="00664DAA">
        <w:rPr>
          <w:rFonts w:ascii="Times New Roman" w:hAnsi="Times New Roman"/>
          <w:sz w:val="12"/>
          <w:szCs w:val="12"/>
        </w:rPr>
        <w:t>муниципального района Сергиевский</w:t>
      </w:r>
    </w:p>
    <w:p w:rsidR="00664DAA" w:rsidRPr="00664DAA" w:rsidRDefault="00664DAA" w:rsidP="00664DAA">
      <w:pPr>
        <w:spacing w:after="0" w:line="240" w:lineRule="auto"/>
        <w:ind w:firstLine="284"/>
        <w:jc w:val="both"/>
        <w:rPr>
          <w:rFonts w:ascii="Times New Roman" w:hAnsi="Times New Roman"/>
          <w:sz w:val="12"/>
          <w:szCs w:val="12"/>
        </w:rPr>
      </w:pPr>
      <w:proofErr w:type="gramStart"/>
      <w:r w:rsidRPr="00664DAA">
        <w:rPr>
          <w:rFonts w:ascii="Times New Roman" w:hAnsi="Times New Roman"/>
          <w:sz w:val="12"/>
          <w:szCs w:val="12"/>
        </w:rPr>
        <w:t>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Сергиевск муниципального района Сергиевский Самарской области, Порядком организации и проведения публичных слушаний в сфере градостроительной деятельности сельского поселения Сергиевск муниципального района Сергиевский Самарской области, утвержденным решением</w:t>
      </w:r>
      <w:proofErr w:type="gramEnd"/>
      <w:r w:rsidRPr="00664DAA">
        <w:rPr>
          <w:rFonts w:ascii="Times New Roman" w:hAnsi="Times New Roman"/>
          <w:sz w:val="12"/>
          <w:szCs w:val="12"/>
        </w:rPr>
        <w:t xml:space="preserve"> Собрания представителей сельского поселения Сергиевск муниципального района Сергиевский Самарской области от 20 декабря 2012 года №22, Собрание представителей сельского поселения Сергиевск муниципального района Сергиевский Самарской области</w:t>
      </w:r>
    </w:p>
    <w:p w:rsidR="00664DAA" w:rsidRPr="00664DAA" w:rsidRDefault="00664DAA" w:rsidP="00664DAA">
      <w:pPr>
        <w:spacing w:after="0" w:line="240" w:lineRule="auto"/>
        <w:ind w:firstLine="284"/>
        <w:jc w:val="both"/>
        <w:rPr>
          <w:rFonts w:ascii="Times New Roman" w:hAnsi="Times New Roman"/>
          <w:b/>
          <w:sz w:val="12"/>
          <w:szCs w:val="12"/>
        </w:rPr>
      </w:pPr>
      <w:r w:rsidRPr="00664DAA">
        <w:rPr>
          <w:rFonts w:ascii="Times New Roman" w:hAnsi="Times New Roman"/>
          <w:b/>
          <w:sz w:val="12"/>
          <w:szCs w:val="12"/>
        </w:rPr>
        <w:t>РЕШИЛО:</w:t>
      </w:r>
    </w:p>
    <w:p w:rsidR="00664DAA" w:rsidRPr="00664DAA" w:rsidRDefault="00664DAA" w:rsidP="00664DAA">
      <w:pPr>
        <w:spacing w:after="0" w:line="240" w:lineRule="auto"/>
        <w:ind w:firstLine="284"/>
        <w:jc w:val="both"/>
        <w:rPr>
          <w:rFonts w:ascii="Times New Roman" w:hAnsi="Times New Roman"/>
          <w:sz w:val="12"/>
          <w:szCs w:val="12"/>
        </w:rPr>
      </w:pPr>
    </w:p>
    <w:p w:rsidR="00664DAA" w:rsidRPr="00664DAA" w:rsidRDefault="00664DAA" w:rsidP="00664DAA">
      <w:pPr>
        <w:spacing w:after="0" w:line="240" w:lineRule="auto"/>
        <w:ind w:firstLine="284"/>
        <w:jc w:val="both"/>
        <w:rPr>
          <w:rFonts w:ascii="Times New Roman" w:hAnsi="Times New Roman"/>
          <w:bCs/>
          <w:sz w:val="12"/>
          <w:szCs w:val="12"/>
        </w:rPr>
      </w:pPr>
      <w:r w:rsidRPr="00664DAA">
        <w:rPr>
          <w:rFonts w:ascii="Times New Roman" w:hAnsi="Times New Roman"/>
          <w:sz w:val="12"/>
          <w:szCs w:val="12"/>
        </w:rPr>
        <w:t>1. Провести на территории сельского поселения Сергиевск муниципального района Сергиевский Самарской области публичные слушания по проекту планировки и межевания территории для проектирования и строительства объекта  «Сбор нефти и газа со скважины № 592 Боровского месторождения» в границах сельского поселения Сергиевск муниципального района Сергиевский Самарской области.</w:t>
      </w:r>
      <w:r w:rsidRPr="00664DAA">
        <w:rPr>
          <w:rFonts w:ascii="Times New Roman" w:hAnsi="Times New Roman"/>
          <w:b/>
          <w:bCs/>
          <w:sz w:val="12"/>
          <w:szCs w:val="12"/>
        </w:rPr>
        <w:t xml:space="preserve"> </w:t>
      </w:r>
      <w:r w:rsidRPr="00664DAA">
        <w:rPr>
          <w:rFonts w:ascii="Times New Roman" w:hAnsi="Times New Roman"/>
          <w:bCs/>
          <w:sz w:val="12"/>
          <w:szCs w:val="12"/>
        </w:rPr>
        <w:t>Материалы по обоснованию проекта планировки территории прилагаются.</w:t>
      </w:r>
    </w:p>
    <w:p w:rsidR="00664DAA" w:rsidRPr="00664DAA" w:rsidRDefault="00664DAA" w:rsidP="00664DAA">
      <w:pPr>
        <w:spacing w:after="0" w:line="240" w:lineRule="auto"/>
        <w:ind w:firstLine="284"/>
        <w:jc w:val="both"/>
        <w:rPr>
          <w:rFonts w:ascii="Times New Roman" w:hAnsi="Times New Roman"/>
          <w:sz w:val="12"/>
          <w:szCs w:val="12"/>
        </w:rPr>
      </w:pPr>
      <w:r w:rsidRPr="00664DAA">
        <w:rPr>
          <w:rFonts w:ascii="Times New Roman" w:hAnsi="Times New Roman"/>
          <w:sz w:val="12"/>
          <w:szCs w:val="12"/>
        </w:rPr>
        <w:t>2. Срок проведения публичных слушаний по проекту планировки и межевания территории для проектирования и строительства объекта  «Сбор нефти и газа со скважины № 592 Боровского месторождения» в границах сельского поселения Сергиевск муниципального района Сергиевский Самарской области с 04 июня 2015 года по 03 июля 2015 года.</w:t>
      </w:r>
    </w:p>
    <w:p w:rsidR="00664DAA" w:rsidRPr="00664DAA" w:rsidRDefault="00664DAA" w:rsidP="00664DAA">
      <w:pPr>
        <w:spacing w:after="0" w:line="240" w:lineRule="auto"/>
        <w:ind w:firstLine="284"/>
        <w:jc w:val="both"/>
        <w:rPr>
          <w:rFonts w:ascii="Times New Roman" w:hAnsi="Times New Roman"/>
          <w:sz w:val="12"/>
          <w:szCs w:val="12"/>
        </w:rPr>
      </w:pPr>
      <w:r w:rsidRPr="00664DAA">
        <w:rPr>
          <w:rFonts w:ascii="Times New Roman" w:hAnsi="Times New Roman"/>
          <w:sz w:val="12"/>
          <w:szCs w:val="12"/>
        </w:rPr>
        <w:t>3. Срок проведения публичных слушаний исчисляется со дня официального опубликования настоящего решения до дня официального опубликования заключения о результатах публичных слушаний.</w:t>
      </w:r>
    </w:p>
    <w:p w:rsidR="00664DAA" w:rsidRPr="00664DAA" w:rsidRDefault="00664DAA" w:rsidP="00664DAA">
      <w:pPr>
        <w:spacing w:after="0" w:line="240" w:lineRule="auto"/>
        <w:ind w:firstLine="284"/>
        <w:jc w:val="both"/>
        <w:rPr>
          <w:rFonts w:ascii="Times New Roman" w:hAnsi="Times New Roman"/>
          <w:sz w:val="12"/>
          <w:szCs w:val="12"/>
        </w:rPr>
      </w:pPr>
      <w:r w:rsidRPr="00664DAA">
        <w:rPr>
          <w:rFonts w:ascii="Times New Roman" w:hAnsi="Times New Roman"/>
          <w:sz w:val="12"/>
          <w:szCs w:val="12"/>
        </w:rPr>
        <w:t>4. Органом, уполномоченным на организацию и проведение публичных слушаний в соответствии с настоящим решением, является Администрация сельского  поселения Сергиевск муниципального района Сергиевский Самарской области (далее Администрация).</w:t>
      </w:r>
    </w:p>
    <w:p w:rsidR="00664DAA" w:rsidRPr="00664DAA" w:rsidRDefault="00664DAA" w:rsidP="00664DAA">
      <w:pPr>
        <w:spacing w:after="0" w:line="240" w:lineRule="auto"/>
        <w:ind w:firstLine="284"/>
        <w:jc w:val="both"/>
        <w:rPr>
          <w:rFonts w:ascii="Times New Roman" w:hAnsi="Times New Roman"/>
          <w:sz w:val="12"/>
          <w:szCs w:val="12"/>
        </w:rPr>
      </w:pPr>
      <w:r w:rsidRPr="00664DAA">
        <w:rPr>
          <w:rFonts w:ascii="Times New Roman" w:hAnsi="Times New Roman"/>
          <w:sz w:val="12"/>
          <w:szCs w:val="12"/>
        </w:rPr>
        <w:t xml:space="preserve">5. </w:t>
      </w:r>
      <w:proofErr w:type="gramStart"/>
      <w:r w:rsidRPr="00664DAA">
        <w:rPr>
          <w:rFonts w:ascii="Times New Roman" w:hAnsi="Times New Roman"/>
          <w:sz w:val="12"/>
          <w:szCs w:val="12"/>
        </w:rPr>
        <w:t>Представление участниками публичных слушаний предложений и замечаний по проекту планировки и межевания территории для проектирования и строительства объекта  «Сбор нефти и газа со скважины № 592 Боровского месторождения» в границах сельского поселения Сергиевск муниципального района Сергиевский Самарской области,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Сергиевск муниципального района</w:t>
      </w:r>
      <w:proofErr w:type="gramEnd"/>
      <w:r w:rsidRPr="00664DAA">
        <w:rPr>
          <w:rFonts w:ascii="Times New Roman" w:hAnsi="Times New Roman"/>
          <w:sz w:val="12"/>
          <w:szCs w:val="12"/>
        </w:rPr>
        <w:t xml:space="preserve">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от 20 декабря 2012 года № 22.</w:t>
      </w:r>
    </w:p>
    <w:p w:rsidR="00664DAA" w:rsidRPr="00664DAA" w:rsidRDefault="00664DAA" w:rsidP="00664DAA">
      <w:pPr>
        <w:spacing w:after="0" w:line="240" w:lineRule="auto"/>
        <w:ind w:firstLine="284"/>
        <w:jc w:val="both"/>
        <w:rPr>
          <w:rFonts w:ascii="Times New Roman" w:hAnsi="Times New Roman"/>
          <w:sz w:val="12"/>
          <w:szCs w:val="12"/>
        </w:rPr>
      </w:pPr>
      <w:r w:rsidRPr="00664DAA">
        <w:rPr>
          <w:rFonts w:ascii="Times New Roman" w:hAnsi="Times New Roman"/>
          <w:sz w:val="12"/>
          <w:szCs w:val="12"/>
        </w:rPr>
        <w:t>6. Место проведения публичных слушаний (место ведения протокола публичных слушаний) в сельском поселении Сергиевск муниципального района Сергиевский Самарской области:  446540, Самарская область, муниципальный район Сергиевский, с. Сергиевск, ул. Гарина-Михайловского, д.27.</w:t>
      </w:r>
    </w:p>
    <w:p w:rsidR="00664DAA" w:rsidRPr="00664DAA" w:rsidRDefault="00664DAA" w:rsidP="00664DAA">
      <w:pPr>
        <w:spacing w:after="0" w:line="240" w:lineRule="auto"/>
        <w:ind w:firstLine="284"/>
        <w:jc w:val="both"/>
        <w:rPr>
          <w:rFonts w:ascii="Times New Roman" w:hAnsi="Times New Roman"/>
          <w:sz w:val="12"/>
          <w:szCs w:val="12"/>
        </w:rPr>
      </w:pPr>
      <w:r w:rsidRPr="00664DAA">
        <w:rPr>
          <w:rFonts w:ascii="Times New Roman" w:hAnsi="Times New Roman"/>
          <w:sz w:val="12"/>
          <w:szCs w:val="12"/>
        </w:rPr>
        <w:t xml:space="preserve">7. Провести мероприятие по информированию жителей поселения по вопросу публичных слушаний  в селе Боровка – 16.06.2015 года в 17.00, по адресу: </w:t>
      </w:r>
      <w:proofErr w:type="gramStart"/>
      <w:r w:rsidRPr="00664DAA">
        <w:rPr>
          <w:rFonts w:ascii="Times New Roman" w:hAnsi="Times New Roman"/>
          <w:sz w:val="12"/>
          <w:szCs w:val="12"/>
        </w:rPr>
        <w:t>Самарская область, муниципальный рай</w:t>
      </w:r>
      <w:r w:rsidR="007F7259">
        <w:rPr>
          <w:rFonts w:ascii="Times New Roman" w:hAnsi="Times New Roman"/>
          <w:sz w:val="12"/>
          <w:szCs w:val="12"/>
        </w:rPr>
        <w:t xml:space="preserve">он Сергиевский, с. Боровка, </w:t>
      </w:r>
      <w:r w:rsidRPr="00664DAA">
        <w:rPr>
          <w:rFonts w:ascii="Times New Roman" w:hAnsi="Times New Roman"/>
          <w:sz w:val="12"/>
          <w:szCs w:val="12"/>
        </w:rPr>
        <w:t>ул.</w:t>
      </w:r>
      <w:r w:rsidR="007F7259">
        <w:rPr>
          <w:rFonts w:ascii="Times New Roman" w:hAnsi="Times New Roman"/>
          <w:sz w:val="12"/>
          <w:szCs w:val="12"/>
        </w:rPr>
        <w:t xml:space="preserve"> </w:t>
      </w:r>
      <w:r w:rsidRPr="00664DAA">
        <w:rPr>
          <w:rFonts w:ascii="Times New Roman" w:hAnsi="Times New Roman"/>
          <w:sz w:val="12"/>
          <w:szCs w:val="12"/>
        </w:rPr>
        <w:t>Юбилейная, д. 34.</w:t>
      </w:r>
      <w:proofErr w:type="gramEnd"/>
    </w:p>
    <w:p w:rsidR="00664DAA" w:rsidRPr="00664DAA" w:rsidRDefault="00664DAA" w:rsidP="00664DAA">
      <w:pPr>
        <w:spacing w:after="0" w:line="240" w:lineRule="auto"/>
        <w:ind w:firstLine="284"/>
        <w:jc w:val="both"/>
        <w:rPr>
          <w:rFonts w:ascii="Times New Roman" w:hAnsi="Times New Roman"/>
          <w:sz w:val="12"/>
          <w:szCs w:val="12"/>
        </w:rPr>
      </w:pPr>
      <w:r w:rsidRPr="00664DAA">
        <w:rPr>
          <w:rFonts w:ascii="Times New Roman" w:hAnsi="Times New Roman"/>
          <w:sz w:val="12"/>
          <w:szCs w:val="12"/>
        </w:rPr>
        <w:t xml:space="preserve">8.  </w:t>
      </w:r>
      <w:proofErr w:type="gramStart"/>
      <w:r w:rsidRPr="00664DAA">
        <w:rPr>
          <w:rFonts w:ascii="Times New Roman" w:hAnsi="Times New Roman"/>
          <w:sz w:val="12"/>
          <w:szCs w:val="12"/>
        </w:rPr>
        <w:t>Прием замечаний и предложений по проекту планировки и межевания территории для проектирования и строительства объекта  «Сбор нефти и газа со скважины № 592 Боровского месторождения» в границах сельского поселения Сергиевск муниципального района Сергиевский Самарской области от жителей поселения и иных заинтересованных лиц осуществляется по адресу, указанному в пункте 6 настоящего решения, в рабочие дни с 10 часов до 19 часов, в</w:t>
      </w:r>
      <w:proofErr w:type="gramEnd"/>
      <w:r w:rsidRPr="00664DAA">
        <w:rPr>
          <w:rFonts w:ascii="Times New Roman" w:hAnsi="Times New Roman"/>
          <w:sz w:val="12"/>
          <w:szCs w:val="12"/>
        </w:rPr>
        <w:t xml:space="preserve"> субботу с 12 часов до 17 часов.</w:t>
      </w:r>
    </w:p>
    <w:p w:rsidR="00664DAA" w:rsidRPr="00664DAA" w:rsidRDefault="00664DAA" w:rsidP="00664DAA">
      <w:pPr>
        <w:spacing w:after="0" w:line="240" w:lineRule="auto"/>
        <w:ind w:firstLine="284"/>
        <w:jc w:val="both"/>
        <w:rPr>
          <w:rFonts w:ascii="Times New Roman" w:hAnsi="Times New Roman"/>
          <w:sz w:val="12"/>
          <w:szCs w:val="12"/>
        </w:rPr>
      </w:pPr>
      <w:r w:rsidRPr="00664DAA">
        <w:rPr>
          <w:rFonts w:ascii="Times New Roman" w:hAnsi="Times New Roman"/>
          <w:sz w:val="12"/>
          <w:szCs w:val="12"/>
        </w:rPr>
        <w:t>10. Прием замечаний и предложений от жителей поселения и иных заинтересованных лиц по проекту планировки и межевания территории для проектирования и строительства объекта  «Сбор нефти и газа со скважины № 592 Боровского месторождения» в границах сельского поселения Сергиевск муниципального района Сергиевский Самарской области прекращается 27 июня 2015 года.</w:t>
      </w:r>
    </w:p>
    <w:p w:rsidR="00664DAA" w:rsidRPr="00664DAA" w:rsidRDefault="00664DAA" w:rsidP="00664DAA">
      <w:pPr>
        <w:spacing w:after="0" w:line="240" w:lineRule="auto"/>
        <w:ind w:firstLine="284"/>
        <w:jc w:val="both"/>
        <w:rPr>
          <w:rFonts w:ascii="Times New Roman" w:hAnsi="Times New Roman"/>
          <w:sz w:val="12"/>
          <w:szCs w:val="12"/>
        </w:rPr>
      </w:pPr>
      <w:r w:rsidRPr="00664DAA">
        <w:rPr>
          <w:rFonts w:ascii="Times New Roman" w:hAnsi="Times New Roman"/>
          <w:sz w:val="12"/>
          <w:szCs w:val="12"/>
        </w:rPr>
        <w:t xml:space="preserve">11. Назначить лицом, ответственным за ведение протокола публичных слушаний, протокола мероприятия по информированию жителей поселения по вопросу публичных слушаний ведущего специалиста Администрации сельского поселения Сергиевск муниципального района Сергиевский Самарской области </w:t>
      </w:r>
      <w:proofErr w:type="spellStart"/>
      <w:r w:rsidRPr="00664DAA">
        <w:rPr>
          <w:rFonts w:ascii="Times New Roman" w:hAnsi="Times New Roman"/>
          <w:sz w:val="12"/>
          <w:szCs w:val="12"/>
        </w:rPr>
        <w:t>Кувитанову</w:t>
      </w:r>
      <w:proofErr w:type="spellEnd"/>
      <w:r w:rsidRPr="00664DAA">
        <w:rPr>
          <w:rFonts w:ascii="Times New Roman" w:hAnsi="Times New Roman"/>
          <w:sz w:val="12"/>
          <w:szCs w:val="12"/>
        </w:rPr>
        <w:t xml:space="preserve"> Ирину Вадимовну.</w:t>
      </w:r>
    </w:p>
    <w:p w:rsidR="00664DAA" w:rsidRPr="00664DAA" w:rsidRDefault="00664DAA" w:rsidP="00664DAA">
      <w:pPr>
        <w:spacing w:after="0" w:line="240" w:lineRule="auto"/>
        <w:ind w:firstLine="284"/>
        <w:jc w:val="both"/>
        <w:rPr>
          <w:rFonts w:ascii="Times New Roman" w:hAnsi="Times New Roman"/>
          <w:sz w:val="12"/>
          <w:szCs w:val="12"/>
        </w:rPr>
      </w:pPr>
      <w:r w:rsidRPr="00664DAA">
        <w:rPr>
          <w:rFonts w:ascii="Times New Roman" w:hAnsi="Times New Roman"/>
          <w:sz w:val="12"/>
          <w:szCs w:val="12"/>
        </w:rPr>
        <w:t>12. Опубликовать настоящее решение в газете «Сергиевский вестник» и разместить на официальном сайте Администрации муниципального района Сергиевский в информационно-телекоммуникационной сети «Интернет» - http://www.sergievsk.ru.</w:t>
      </w:r>
    </w:p>
    <w:p w:rsidR="00664DAA" w:rsidRPr="00664DAA" w:rsidRDefault="00664DAA" w:rsidP="00664DAA">
      <w:pPr>
        <w:spacing w:after="0" w:line="240" w:lineRule="auto"/>
        <w:ind w:firstLine="284"/>
        <w:jc w:val="both"/>
        <w:rPr>
          <w:rFonts w:ascii="Times New Roman" w:hAnsi="Times New Roman"/>
          <w:sz w:val="12"/>
          <w:szCs w:val="12"/>
        </w:rPr>
      </w:pPr>
      <w:r w:rsidRPr="00664DAA">
        <w:rPr>
          <w:rFonts w:ascii="Times New Roman" w:hAnsi="Times New Roman"/>
          <w:sz w:val="12"/>
          <w:szCs w:val="12"/>
        </w:rPr>
        <w:t>13. Настоящее решение вступает в силу со дня его официального опубликования.</w:t>
      </w:r>
    </w:p>
    <w:p w:rsidR="00664DAA" w:rsidRPr="00664DAA" w:rsidRDefault="00664DAA" w:rsidP="00664DAA">
      <w:pPr>
        <w:spacing w:after="0" w:line="240" w:lineRule="auto"/>
        <w:jc w:val="right"/>
        <w:rPr>
          <w:rFonts w:ascii="Times New Roman" w:hAnsi="Times New Roman"/>
          <w:sz w:val="12"/>
          <w:szCs w:val="12"/>
        </w:rPr>
      </w:pPr>
      <w:r w:rsidRPr="00664DAA">
        <w:rPr>
          <w:rFonts w:ascii="Times New Roman" w:hAnsi="Times New Roman"/>
          <w:sz w:val="12"/>
          <w:szCs w:val="12"/>
        </w:rPr>
        <w:t>Председатель собрания представителей</w:t>
      </w:r>
      <w:r>
        <w:rPr>
          <w:rFonts w:ascii="Times New Roman" w:hAnsi="Times New Roman"/>
          <w:sz w:val="12"/>
          <w:szCs w:val="12"/>
        </w:rPr>
        <w:t xml:space="preserve"> </w:t>
      </w:r>
      <w:r w:rsidRPr="00664DAA">
        <w:rPr>
          <w:rFonts w:ascii="Times New Roman" w:hAnsi="Times New Roman"/>
          <w:sz w:val="12"/>
          <w:szCs w:val="12"/>
        </w:rPr>
        <w:t xml:space="preserve"> сельского поселения Сергиевск</w:t>
      </w:r>
    </w:p>
    <w:p w:rsidR="00664DAA" w:rsidRDefault="00664DAA" w:rsidP="00664DAA">
      <w:pPr>
        <w:spacing w:after="0" w:line="240" w:lineRule="auto"/>
        <w:jc w:val="right"/>
        <w:rPr>
          <w:rFonts w:ascii="Times New Roman" w:hAnsi="Times New Roman"/>
          <w:sz w:val="12"/>
          <w:szCs w:val="12"/>
        </w:rPr>
      </w:pPr>
      <w:r w:rsidRPr="00664DAA">
        <w:rPr>
          <w:rFonts w:ascii="Times New Roman" w:hAnsi="Times New Roman"/>
          <w:sz w:val="12"/>
          <w:szCs w:val="12"/>
        </w:rPr>
        <w:t>муниципального района Сергиевский</w:t>
      </w:r>
    </w:p>
    <w:p w:rsidR="00664DAA" w:rsidRPr="00664DAA" w:rsidRDefault="00664DAA" w:rsidP="00664DAA">
      <w:pPr>
        <w:spacing w:after="0" w:line="240" w:lineRule="auto"/>
        <w:jc w:val="right"/>
        <w:rPr>
          <w:rFonts w:ascii="Times New Roman" w:hAnsi="Times New Roman"/>
          <w:sz w:val="12"/>
          <w:szCs w:val="12"/>
        </w:rPr>
      </w:pPr>
      <w:r w:rsidRPr="00664DAA">
        <w:rPr>
          <w:rFonts w:ascii="Times New Roman" w:hAnsi="Times New Roman"/>
          <w:sz w:val="12"/>
          <w:szCs w:val="12"/>
        </w:rPr>
        <w:t>А.Н. Нестеров</w:t>
      </w:r>
    </w:p>
    <w:p w:rsidR="00664DAA" w:rsidRPr="00664DAA" w:rsidRDefault="00664DAA" w:rsidP="00664DAA">
      <w:pPr>
        <w:spacing w:after="0" w:line="240" w:lineRule="auto"/>
        <w:jc w:val="both"/>
        <w:rPr>
          <w:rFonts w:ascii="Times New Roman" w:hAnsi="Times New Roman"/>
          <w:sz w:val="12"/>
          <w:szCs w:val="12"/>
        </w:rPr>
      </w:pPr>
    </w:p>
    <w:p w:rsidR="00664DAA" w:rsidRPr="00664DAA" w:rsidRDefault="00664DAA" w:rsidP="00304229">
      <w:pPr>
        <w:spacing w:after="0" w:line="240" w:lineRule="auto"/>
        <w:jc w:val="right"/>
        <w:rPr>
          <w:rFonts w:ascii="Times New Roman" w:hAnsi="Times New Roman"/>
          <w:i/>
          <w:sz w:val="12"/>
          <w:szCs w:val="12"/>
        </w:rPr>
      </w:pPr>
      <w:r w:rsidRPr="00664DAA">
        <w:rPr>
          <w:rFonts w:ascii="Times New Roman" w:hAnsi="Times New Roman"/>
          <w:i/>
          <w:sz w:val="12"/>
          <w:szCs w:val="12"/>
        </w:rPr>
        <w:t>Прилож</w:t>
      </w:r>
      <w:r w:rsidR="00904D85">
        <w:rPr>
          <w:rFonts w:ascii="Times New Roman" w:hAnsi="Times New Roman"/>
          <w:i/>
          <w:sz w:val="12"/>
          <w:szCs w:val="12"/>
        </w:rPr>
        <w:t>ение</w:t>
      </w:r>
    </w:p>
    <w:p w:rsidR="00664DAA" w:rsidRPr="00664DAA" w:rsidRDefault="00664DAA" w:rsidP="00304229">
      <w:pPr>
        <w:spacing w:after="0" w:line="240" w:lineRule="auto"/>
        <w:jc w:val="right"/>
        <w:rPr>
          <w:rFonts w:ascii="Times New Roman" w:hAnsi="Times New Roman"/>
          <w:i/>
          <w:sz w:val="12"/>
          <w:szCs w:val="12"/>
        </w:rPr>
      </w:pPr>
      <w:r w:rsidRPr="00664DAA">
        <w:rPr>
          <w:rFonts w:ascii="Times New Roman" w:hAnsi="Times New Roman"/>
          <w:i/>
          <w:sz w:val="12"/>
          <w:szCs w:val="12"/>
        </w:rPr>
        <w:t>к решению Собрания Представител</w:t>
      </w:r>
      <w:r w:rsidR="00304229">
        <w:rPr>
          <w:rFonts w:ascii="Times New Roman" w:hAnsi="Times New Roman"/>
          <w:i/>
          <w:sz w:val="12"/>
          <w:szCs w:val="12"/>
        </w:rPr>
        <w:t>ей сельского поселения Сергиевск</w:t>
      </w:r>
    </w:p>
    <w:p w:rsidR="00664DAA" w:rsidRPr="00664DAA" w:rsidRDefault="00664DAA" w:rsidP="00304229">
      <w:pPr>
        <w:spacing w:after="0" w:line="240" w:lineRule="auto"/>
        <w:jc w:val="right"/>
        <w:rPr>
          <w:rFonts w:ascii="Times New Roman" w:hAnsi="Times New Roman"/>
          <w:i/>
          <w:sz w:val="12"/>
          <w:szCs w:val="12"/>
        </w:rPr>
      </w:pPr>
      <w:r w:rsidRPr="00664DAA">
        <w:rPr>
          <w:rFonts w:ascii="Times New Roman" w:hAnsi="Times New Roman"/>
          <w:i/>
          <w:sz w:val="12"/>
          <w:szCs w:val="12"/>
        </w:rPr>
        <w:t>муниципального района Сергиевский Самарской области</w:t>
      </w:r>
    </w:p>
    <w:p w:rsidR="00754633" w:rsidRDefault="00664DAA" w:rsidP="00304229">
      <w:pPr>
        <w:spacing w:after="0" w:line="240" w:lineRule="auto"/>
        <w:jc w:val="right"/>
        <w:rPr>
          <w:rFonts w:ascii="Times New Roman" w:hAnsi="Times New Roman"/>
          <w:sz w:val="12"/>
          <w:szCs w:val="12"/>
        </w:rPr>
      </w:pPr>
      <w:r w:rsidRPr="00664DAA">
        <w:rPr>
          <w:rFonts w:ascii="Times New Roman" w:hAnsi="Times New Roman"/>
          <w:i/>
          <w:sz w:val="12"/>
          <w:szCs w:val="12"/>
        </w:rPr>
        <w:t>№</w:t>
      </w:r>
      <w:r w:rsidR="00304229">
        <w:rPr>
          <w:rFonts w:ascii="Times New Roman" w:hAnsi="Times New Roman"/>
          <w:i/>
          <w:sz w:val="12"/>
          <w:szCs w:val="12"/>
        </w:rPr>
        <w:t>33 от “03</w:t>
      </w:r>
      <w:r w:rsidRPr="00664DAA">
        <w:rPr>
          <w:rFonts w:ascii="Times New Roman" w:hAnsi="Times New Roman"/>
          <w:i/>
          <w:sz w:val="12"/>
          <w:szCs w:val="12"/>
        </w:rPr>
        <w:t xml:space="preserve">” </w:t>
      </w:r>
      <w:r w:rsidR="00304229">
        <w:rPr>
          <w:rFonts w:ascii="Times New Roman" w:hAnsi="Times New Roman"/>
          <w:i/>
          <w:sz w:val="12"/>
          <w:szCs w:val="12"/>
        </w:rPr>
        <w:t>июня</w:t>
      </w:r>
      <w:r w:rsidRPr="00664DAA">
        <w:rPr>
          <w:rFonts w:ascii="Times New Roman" w:hAnsi="Times New Roman"/>
          <w:i/>
          <w:sz w:val="12"/>
          <w:szCs w:val="12"/>
        </w:rPr>
        <w:t xml:space="preserve"> 2015 г.</w:t>
      </w:r>
    </w:p>
    <w:p w:rsidR="00754633" w:rsidRDefault="00904D85"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drawing>
          <wp:inline distT="0" distB="0" distL="0" distR="0" wp14:anchorId="63510C93">
            <wp:extent cx="4813540" cy="32780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5712" cy="327952"/>
                    </a:xfrm>
                    <a:prstGeom prst="rect">
                      <a:avLst/>
                    </a:prstGeom>
                    <a:noFill/>
                  </pic:spPr>
                </pic:pic>
              </a:graphicData>
            </a:graphic>
          </wp:inline>
        </w:drawing>
      </w:r>
    </w:p>
    <w:p w:rsidR="00BC3C25" w:rsidRPr="00BC3C25" w:rsidRDefault="00BC3C25" w:rsidP="00BC3C25">
      <w:pPr>
        <w:spacing w:after="0" w:line="240" w:lineRule="auto"/>
        <w:jc w:val="center"/>
        <w:rPr>
          <w:rFonts w:ascii="Times New Roman" w:hAnsi="Times New Roman"/>
          <w:b/>
          <w:bCs/>
          <w:sz w:val="12"/>
          <w:szCs w:val="12"/>
        </w:rPr>
      </w:pPr>
      <w:r w:rsidRPr="00BC3C25">
        <w:rPr>
          <w:rFonts w:ascii="Times New Roman" w:hAnsi="Times New Roman"/>
          <w:b/>
          <w:bCs/>
          <w:sz w:val="12"/>
          <w:szCs w:val="12"/>
        </w:rPr>
        <w:t>ДОКУМЕНТАЦИЯ</w:t>
      </w:r>
      <w:r>
        <w:rPr>
          <w:rFonts w:ascii="Times New Roman" w:hAnsi="Times New Roman"/>
          <w:b/>
          <w:bCs/>
          <w:sz w:val="12"/>
          <w:szCs w:val="12"/>
        </w:rPr>
        <w:t xml:space="preserve"> </w:t>
      </w:r>
      <w:r w:rsidRPr="00BC3C25">
        <w:rPr>
          <w:rFonts w:ascii="Times New Roman" w:hAnsi="Times New Roman"/>
          <w:b/>
          <w:bCs/>
          <w:sz w:val="12"/>
          <w:szCs w:val="12"/>
        </w:rPr>
        <w:t>ПО ПЛАНИРОВКЕ ТЕРРИТОРИИ</w:t>
      </w:r>
    </w:p>
    <w:p w:rsidR="00BC3C25" w:rsidRPr="00BC3C25" w:rsidRDefault="00BC3C25" w:rsidP="00BC3C25">
      <w:pPr>
        <w:spacing w:after="0" w:line="240" w:lineRule="auto"/>
        <w:jc w:val="center"/>
        <w:rPr>
          <w:rFonts w:ascii="Times New Roman" w:hAnsi="Times New Roman"/>
          <w:bCs/>
          <w:sz w:val="12"/>
          <w:szCs w:val="12"/>
        </w:rPr>
      </w:pPr>
      <w:r w:rsidRPr="00BC3C25">
        <w:rPr>
          <w:rFonts w:ascii="Times New Roman" w:hAnsi="Times New Roman"/>
          <w:bCs/>
          <w:sz w:val="12"/>
          <w:szCs w:val="12"/>
        </w:rPr>
        <w:t>проект планировки территории и проект межевания территории объекта  ОАО «</w:t>
      </w:r>
      <w:proofErr w:type="spellStart"/>
      <w:r w:rsidRPr="00BC3C25">
        <w:rPr>
          <w:rFonts w:ascii="Times New Roman" w:hAnsi="Times New Roman"/>
          <w:bCs/>
          <w:sz w:val="12"/>
          <w:szCs w:val="12"/>
        </w:rPr>
        <w:t>Самаранефтегаз</w:t>
      </w:r>
      <w:proofErr w:type="spellEnd"/>
      <w:r w:rsidRPr="00BC3C25">
        <w:rPr>
          <w:rFonts w:ascii="Times New Roman" w:hAnsi="Times New Roman"/>
          <w:bCs/>
          <w:sz w:val="12"/>
          <w:szCs w:val="12"/>
        </w:rPr>
        <w:t>»</w:t>
      </w:r>
    </w:p>
    <w:p w:rsidR="00BC3C25" w:rsidRPr="00BC3C25" w:rsidRDefault="00BC3C25" w:rsidP="00BC3C25">
      <w:pPr>
        <w:spacing w:after="0" w:line="240" w:lineRule="auto"/>
        <w:jc w:val="center"/>
        <w:rPr>
          <w:rFonts w:ascii="Times New Roman" w:hAnsi="Times New Roman"/>
          <w:b/>
          <w:bCs/>
          <w:sz w:val="12"/>
          <w:szCs w:val="12"/>
        </w:rPr>
      </w:pPr>
      <w:r w:rsidRPr="00BC3C25">
        <w:rPr>
          <w:rFonts w:ascii="Times New Roman" w:hAnsi="Times New Roman"/>
          <w:b/>
          <w:bCs/>
          <w:sz w:val="12"/>
          <w:szCs w:val="12"/>
        </w:rPr>
        <w:t>«Сбор нефти и газа со скважины №592 Боровского месторождения»</w:t>
      </w:r>
    </w:p>
    <w:p w:rsidR="00BC3C25" w:rsidRPr="00BC3C25" w:rsidRDefault="00BC3C25" w:rsidP="00BC3C25">
      <w:pPr>
        <w:spacing w:after="0" w:line="240" w:lineRule="auto"/>
        <w:jc w:val="center"/>
        <w:rPr>
          <w:rFonts w:ascii="Times New Roman" w:hAnsi="Times New Roman"/>
          <w:bCs/>
          <w:sz w:val="12"/>
          <w:szCs w:val="12"/>
        </w:rPr>
      </w:pPr>
      <w:r w:rsidRPr="00BC3C25">
        <w:rPr>
          <w:rFonts w:ascii="Times New Roman" w:hAnsi="Times New Roman"/>
          <w:bCs/>
          <w:sz w:val="12"/>
          <w:szCs w:val="12"/>
        </w:rPr>
        <w:t>в границах сельского поселения Сергиевск</w:t>
      </w:r>
    </w:p>
    <w:p w:rsidR="00BC3C25" w:rsidRPr="00BC3C25" w:rsidRDefault="00BC3C25" w:rsidP="00BC3C25">
      <w:pPr>
        <w:spacing w:after="0" w:line="240" w:lineRule="auto"/>
        <w:jc w:val="center"/>
        <w:rPr>
          <w:rFonts w:ascii="Times New Roman" w:hAnsi="Times New Roman"/>
          <w:bCs/>
          <w:sz w:val="12"/>
          <w:szCs w:val="12"/>
        </w:rPr>
      </w:pPr>
      <w:r w:rsidRPr="00BC3C25">
        <w:rPr>
          <w:rFonts w:ascii="Times New Roman" w:hAnsi="Times New Roman"/>
          <w:bCs/>
          <w:sz w:val="12"/>
          <w:szCs w:val="12"/>
        </w:rPr>
        <w:t>муниципального района Сергиевский Самарской области</w:t>
      </w:r>
    </w:p>
    <w:p w:rsidR="00BC3C25" w:rsidRPr="00BC3C25" w:rsidRDefault="00BC3C25" w:rsidP="00BC3C25">
      <w:pPr>
        <w:jc w:val="right"/>
        <w:rPr>
          <w:rFonts w:ascii="Times New Roman" w:hAnsi="Times New Roman"/>
          <w:bCs/>
          <w:sz w:val="12"/>
          <w:szCs w:val="12"/>
        </w:rPr>
      </w:pPr>
      <w:r w:rsidRPr="00BC3C25">
        <w:rPr>
          <w:rFonts w:ascii="Times New Roman" w:hAnsi="Times New Roman"/>
          <w:bCs/>
          <w:sz w:val="12"/>
          <w:szCs w:val="12"/>
        </w:rPr>
        <w:t>Экз. № _____</w:t>
      </w:r>
    </w:p>
    <w:p w:rsidR="00BC3C25" w:rsidRPr="00682711" w:rsidRDefault="00BC3C25" w:rsidP="00BC3C25">
      <w:pPr>
        <w:spacing w:after="0" w:line="240" w:lineRule="auto"/>
        <w:jc w:val="center"/>
        <w:rPr>
          <w:rFonts w:ascii="Times New Roman" w:hAnsi="Times New Roman"/>
          <w:bCs/>
          <w:sz w:val="12"/>
          <w:szCs w:val="12"/>
        </w:rPr>
      </w:pPr>
      <w:r w:rsidRPr="00682711">
        <w:rPr>
          <w:rFonts w:ascii="Times New Roman" w:hAnsi="Times New Roman"/>
          <w:bCs/>
          <w:sz w:val="12"/>
          <w:szCs w:val="12"/>
        </w:rPr>
        <w:t>Самара, 2015г.</w:t>
      </w:r>
    </w:p>
    <w:p w:rsidR="00FC29D3" w:rsidRDefault="00BC3C25"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lastRenderedPageBreak/>
        <w:drawing>
          <wp:inline distT="0" distB="0" distL="0" distR="0" wp14:anchorId="233D60AA">
            <wp:extent cx="4787660" cy="31055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5977" cy="311739"/>
                    </a:xfrm>
                    <a:prstGeom prst="rect">
                      <a:avLst/>
                    </a:prstGeom>
                    <a:noFill/>
                  </pic:spPr>
                </pic:pic>
              </a:graphicData>
            </a:graphic>
          </wp:inline>
        </w:drawing>
      </w:r>
    </w:p>
    <w:p w:rsidR="001A4A0E" w:rsidRPr="001A4A0E" w:rsidRDefault="001A4A0E" w:rsidP="001A4A0E">
      <w:pPr>
        <w:spacing w:after="0" w:line="240" w:lineRule="auto"/>
        <w:jc w:val="center"/>
        <w:rPr>
          <w:rFonts w:ascii="Times New Roman" w:hAnsi="Times New Roman"/>
          <w:b/>
          <w:bCs/>
          <w:sz w:val="12"/>
          <w:szCs w:val="12"/>
        </w:rPr>
      </w:pPr>
      <w:r w:rsidRPr="001A4A0E">
        <w:rPr>
          <w:rFonts w:ascii="Times New Roman" w:hAnsi="Times New Roman"/>
          <w:b/>
          <w:bCs/>
          <w:sz w:val="12"/>
          <w:szCs w:val="12"/>
        </w:rPr>
        <w:t>ДОКУМЕНТАЦИЯ ПО ПЛАНИРОВКЕ ТЕРРИТОРИИ</w:t>
      </w:r>
    </w:p>
    <w:p w:rsidR="001A4A0E" w:rsidRPr="001A4A0E" w:rsidRDefault="001A4A0E" w:rsidP="001A4A0E">
      <w:pPr>
        <w:spacing w:after="0" w:line="240" w:lineRule="auto"/>
        <w:jc w:val="center"/>
        <w:rPr>
          <w:rFonts w:ascii="Times New Roman" w:hAnsi="Times New Roman"/>
          <w:bCs/>
          <w:sz w:val="12"/>
          <w:szCs w:val="12"/>
        </w:rPr>
      </w:pPr>
      <w:r w:rsidRPr="001A4A0E">
        <w:rPr>
          <w:rFonts w:ascii="Times New Roman" w:hAnsi="Times New Roman"/>
          <w:bCs/>
          <w:sz w:val="12"/>
          <w:szCs w:val="12"/>
        </w:rPr>
        <w:t>проект планировки территории и проект межевания территории объекта  ОАО «</w:t>
      </w:r>
      <w:proofErr w:type="spellStart"/>
      <w:r w:rsidRPr="001A4A0E">
        <w:rPr>
          <w:rFonts w:ascii="Times New Roman" w:hAnsi="Times New Roman"/>
          <w:bCs/>
          <w:sz w:val="12"/>
          <w:szCs w:val="12"/>
        </w:rPr>
        <w:t>Самаранефтегаз</w:t>
      </w:r>
      <w:proofErr w:type="spellEnd"/>
      <w:r w:rsidRPr="001A4A0E">
        <w:rPr>
          <w:rFonts w:ascii="Times New Roman" w:hAnsi="Times New Roman"/>
          <w:bCs/>
          <w:sz w:val="12"/>
          <w:szCs w:val="12"/>
        </w:rPr>
        <w:t>»</w:t>
      </w:r>
    </w:p>
    <w:p w:rsidR="001A4A0E" w:rsidRPr="001A4A0E" w:rsidRDefault="001A4A0E" w:rsidP="001A4A0E">
      <w:pPr>
        <w:spacing w:after="0" w:line="240" w:lineRule="auto"/>
        <w:jc w:val="center"/>
        <w:rPr>
          <w:rFonts w:ascii="Times New Roman" w:hAnsi="Times New Roman"/>
          <w:b/>
          <w:bCs/>
          <w:sz w:val="12"/>
          <w:szCs w:val="12"/>
        </w:rPr>
      </w:pPr>
      <w:r w:rsidRPr="001A4A0E">
        <w:rPr>
          <w:rFonts w:ascii="Times New Roman" w:hAnsi="Times New Roman"/>
          <w:b/>
          <w:bCs/>
          <w:sz w:val="12"/>
          <w:szCs w:val="12"/>
        </w:rPr>
        <w:t>«Сбор нефти и газа со скважины №592 Боровского месторождения»</w:t>
      </w:r>
    </w:p>
    <w:p w:rsidR="001A4A0E" w:rsidRPr="001A4A0E" w:rsidRDefault="001A4A0E" w:rsidP="001A4A0E">
      <w:pPr>
        <w:spacing w:after="0" w:line="240" w:lineRule="auto"/>
        <w:jc w:val="center"/>
        <w:rPr>
          <w:rFonts w:ascii="Times New Roman" w:hAnsi="Times New Roman"/>
          <w:bCs/>
          <w:sz w:val="12"/>
          <w:szCs w:val="12"/>
        </w:rPr>
      </w:pPr>
      <w:r w:rsidRPr="001A4A0E">
        <w:rPr>
          <w:rFonts w:ascii="Times New Roman" w:hAnsi="Times New Roman"/>
          <w:bCs/>
          <w:sz w:val="12"/>
          <w:szCs w:val="12"/>
        </w:rPr>
        <w:t>в границах сельского поселения Сергиевск</w:t>
      </w:r>
    </w:p>
    <w:p w:rsidR="001A4A0E" w:rsidRPr="001A4A0E" w:rsidRDefault="001A4A0E" w:rsidP="001A4A0E">
      <w:pPr>
        <w:spacing w:after="0" w:line="240" w:lineRule="auto"/>
        <w:jc w:val="center"/>
        <w:rPr>
          <w:rFonts w:ascii="Times New Roman" w:hAnsi="Times New Roman"/>
          <w:bCs/>
          <w:sz w:val="12"/>
          <w:szCs w:val="12"/>
        </w:rPr>
      </w:pPr>
      <w:r w:rsidRPr="001A4A0E">
        <w:rPr>
          <w:rFonts w:ascii="Times New Roman" w:hAnsi="Times New Roman"/>
          <w:bCs/>
          <w:sz w:val="12"/>
          <w:szCs w:val="12"/>
        </w:rPr>
        <w:t>муниципального района Сергиевский Самарской области</w:t>
      </w:r>
    </w:p>
    <w:p w:rsidR="001A4A0E" w:rsidRPr="001A4A0E" w:rsidRDefault="001A4A0E" w:rsidP="001A4A0E">
      <w:pPr>
        <w:spacing w:after="0" w:line="240" w:lineRule="auto"/>
        <w:rPr>
          <w:rFonts w:ascii="Times New Roman" w:hAnsi="Times New Roman"/>
          <w:bCs/>
          <w:sz w:val="12"/>
          <w:szCs w:val="12"/>
        </w:rPr>
      </w:pPr>
      <w:r w:rsidRPr="001A4A0E">
        <w:rPr>
          <w:rFonts w:ascii="Times New Roman" w:hAnsi="Times New Roman"/>
          <w:bCs/>
          <w:sz w:val="12"/>
          <w:szCs w:val="12"/>
        </w:rPr>
        <w:t xml:space="preserve">Генеральный директор по ПИР      </w:t>
      </w:r>
      <w:r w:rsidR="001A4859">
        <w:rPr>
          <w:rFonts w:ascii="Times New Roman" w:hAnsi="Times New Roman"/>
          <w:bCs/>
          <w:sz w:val="12"/>
          <w:szCs w:val="12"/>
        </w:rPr>
        <w:t xml:space="preserve">                                        </w:t>
      </w:r>
      <w:r w:rsidRPr="001A4A0E">
        <w:rPr>
          <w:rFonts w:ascii="Times New Roman" w:hAnsi="Times New Roman"/>
          <w:bCs/>
          <w:sz w:val="12"/>
          <w:szCs w:val="12"/>
        </w:rPr>
        <w:t xml:space="preserve">     </w:t>
      </w:r>
      <w:r w:rsidR="007F7259">
        <w:rPr>
          <w:rFonts w:ascii="Times New Roman" w:hAnsi="Times New Roman"/>
          <w:bCs/>
          <w:sz w:val="12"/>
          <w:szCs w:val="12"/>
        </w:rPr>
        <w:t xml:space="preserve">                                                                                                                      </w:t>
      </w:r>
      <w:r w:rsidRPr="001A4A0E">
        <w:rPr>
          <w:rFonts w:ascii="Times New Roman" w:hAnsi="Times New Roman"/>
          <w:bCs/>
          <w:sz w:val="12"/>
          <w:szCs w:val="12"/>
        </w:rPr>
        <w:t xml:space="preserve"> Д.А. </w:t>
      </w:r>
      <w:proofErr w:type="spellStart"/>
      <w:r w:rsidRPr="001A4A0E">
        <w:rPr>
          <w:rFonts w:ascii="Times New Roman" w:hAnsi="Times New Roman"/>
          <w:bCs/>
          <w:sz w:val="12"/>
          <w:szCs w:val="12"/>
        </w:rPr>
        <w:t>Глухенько</w:t>
      </w:r>
      <w:proofErr w:type="spellEnd"/>
    </w:p>
    <w:p w:rsidR="001A4A0E" w:rsidRPr="001A4A0E" w:rsidRDefault="001A4A0E" w:rsidP="001A4A0E">
      <w:pPr>
        <w:spacing w:after="0" w:line="240" w:lineRule="auto"/>
        <w:rPr>
          <w:rFonts w:ascii="Times New Roman" w:hAnsi="Times New Roman"/>
          <w:bCs/>
          <w:sz w:val="12"/>
          <w:szCs w:val="12"/>
        </w:rPr>
      </w:pPr>
      <w:r w:rsidRPr="001A4A0E">
        <w:rPr>
          <w:rFonts w:ascii="Times New Roman" w:hAnsi="Times New Roman"/>
          <w:bCs/>
          <w:sz w:val="12"/>
          <w:szCs w:val="12"/>
        </w:rPr>
        <w:t>Главный менедж</w:t>
      </w:r>
      <w:r>
        <w:rPr>
          <w:rFonts w:ascii="Times New Roman" w:hAnsi="Times New Roman"/>
          <w:bCs/>
          <w:sz w:val="12"/>
          <w:szCs w:val="12"/>
        </w:rPr>
        <w:t>ер по подготовке проектирования</w:t>
      </w:r>
      <w:r w:rsidRPr="001A4A0E">
        <w:rPr>
          <w:rFonts w:ascii="Times New Roman" w:hAnsi="Times New Roman"/>
          <w:bCs/>
          <w:sz w:val="12"/>
          <w:szCs w:val="12"/>
        </w:rPr>
        <w:t xml:space="preserve"> </w:t>
      </w:r>
      <w:r w:rsidR="007F7259">
        <w:rPr>
          <w:rFonts w:ascii="Times New Roman" w:hAnsi="Times New Roman"/>
          <w:bCs/>
          <w:sz w:val="12"/>
          <w:szCs w:val="12"/>
        </w:rPr>
        <w:t xml:space="preserve">                                                                                                                </w:t>
      </w:r>
      <w:r w:rsidRPr="001A4A0E">
        <w:rPr>
          <w:rFonts w:ascii="Times New Roman" w:hAnsi="Times New Roman"/>
          <w:bCs/>
          <w:sz w:val="12"/>
          <w:szCs w:val="12"/>
        </w:rPr>
        <w:t xml:space="preserve">        </w:t>
      </w:r>
      <w:r w:rsidR="001A4859">
        <w:rPr>
          <w:rFonts w:ascii="Times New Roman" w:hAnsi="Times New Roman"/>
          <w:bCs/>
          <w:sz w:val="12"/>
          <w:szCs w:val="12"/>
        </w:rPr>
        <w:t xml:space="preserve">                 </w:t>
      </w:r>
      <w:r w:rsidRPr="001A4A0E">
        <w:rPr>
          <w:rFonts w:ascii="Times New Roman" w:hAnsi="Times New Roman"/>
          <w:bCs/>
          <w:sz w:val="12"/>
          <w:szCs w:val="12"/>
        </w:rPr>
        <w:t xml:space="preserve">  Д.А. </w:t>
      </w:r>
      <w:proofErr w:type="spellStart"/>
      <w:r w:rsidRPr="001A4A0E">
        <w:rPr>
          <w:rFonts w:ascii="Times New Roman" w:hAnsi="Times New Roman"/>
          <w:bCs/>
          <w:sz w:val="12"/>
          <w:szCs w:val="12"/>
        </w:rPr>
        <w:t>Чечерин</w:t>
      </w:r>
      <w:proofErr w:type="spellEnd"/>
    </w:p>
    <w:p w:rsidR="001A4A0E" w:rsidRPr="00A76190" w:rsidRDefault="001A4A0E" w:rsidP="001A4A0E">
      <w:pPr>
        <w:spacing w:after="0" w:line="240" w:lineRule="auto"/>
        <w:jc w:val="center"/>
        <w:rPr>
          <w:rFonts w:ascii="Times New Roman" w:hAnsi="Times New Roman"/>
          <w:bCs/>
          <w:sz w:val="12"/>
          <w:szCs w:val="12"/>
        </w:rPr>
      </w:pPr>
      <w:r w:rsidRPr="00A76190">
        <w:rPr>
          <w:rFonts w:ascii="Times New Roman" w:hAnsi="Times New Roman"/>
          <w:bCs/>
          <w:sz w:val="12"/>
          <w:szCs w:val="12"/>
        </w:rPr>
        <w:t>Самара, 2015г.</w:t>
      </w:r>
    </w:p>
    <w:p w:rsidR="001A4A0E" w:rsidRPr="001A4A0E" w:rsidRDefault="001A4A0E" w:rsidP="001A4A0E">
      <w:pPr>
        <w:spacing w:after="0" w:line="240" w:lineRule="auto"/>
        <w:jc w:val="center"/>
        <w:rPr>
          <w:rFonts w:ascii="Times New Roman" w:hAnsi="Times New Roman"/>
          <w:b/>
          <w:sz w:val="12"/>
          <w:szCs w:val="12"/>
        </w:rPr>
      </w:pPr>
      <w:r w:rsidRPr="001A4A0E">
        <w:rPr>
          <w:rFonts w:ascii="Times New Roman" w:hAnsi="Times New Roman"/>
          <w:b/>
          <w:sz w:val="12"/>
          <w:szCs w:val="12"/>
        </w:rPr>
        <w:t>СОДЕРЖАНИЕ</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9"/>
        <w:gridCol w:w="5064"/>
        <w:gridCol w:w="850"/>
      </w:tblGrid>
      <w:tr w:rsidR="004E3C8C" w:rsidRPr="004E3C8C" w:rsidTr="004E3C8C">
        <w:trPr>
          <w:trHeight w:val="20"/>
        </w:trPr>
        <w:tc>
          <w:tcPr>
            <w:tcW w:w="1599" w:type="dxa"/>
            <w:shd w:val="clear" w:color="auto" w:fill="auto"/>
          </w:tcPr>
          <w:p w:rsidR="004E3C8C" w:rsidRPr="004E3C8C" w:rsidRDefault="004E3C8C" w:rsidP="004E3C8C">
            <w:pPr>
              <w:spacing w:after="0" w:line="240" w:lineRule="auto"/>
              <w:rPr>
                <w:rFonts w:ascii="Times New Roman" w:hAnsi="Times New Roman"/>
                <w:sz w:val="12"/>
                <w:szCs w:val="12"/>
              </w:rPr>
            </w:pPr>
            <w:r w:rsidRPr="004E3C8C">
              <w:rPr>
                <w:rFonts w:ascii="Times New Roman" w:hAnsi="Times New Roman"/>
                <w:sz w:val="12"/>
                <w:szCs w:val="12"/>
              </w:rPr>
              <w:t>№ п./п.</w:t>
            </w:r>
          </w:p>
        </w:tc>
        <w:tc>
          <w:tcPr>
            <w:tcW w:w="5064" w:type="dxa"/>
            <w:shd w:val="clear" w:color="auto" w:fill="auto"/>
          </w:tcPr>
          <w:p w:rsidR="004E3C8C" w:rsidRPr="004E3C8C" w:rsidRDefault="004E3C8C" w:rsidP="004E3C8C">
            <w:pPr>
              <w:spacing w:after="0" w:line="240" w:lineRule="auto"/>
              <w:rPr>
                <w:rFonts w:ascii="Times New Roman" w:hAnsi="Times New Roman"/>
                <w:sz w:val="12"/>
                <w:szCs w:val="12"/>
              </w:rPr>
            </w:pPr>
            <w:r w:rsidRPr="004E3C8C">
              <w:rPr>
                <w:rFonts w:ascii="Times New Roman" w:hAnsi="Times New Roman"/>
                <w:sz w:val="12"/>
                <w:szCs w:val="12"/>
              </w:rPr>
              <w:t>Наименование</w:t>
            </w:r>
          </w:p>
        </w:tc>
        <w:tc>
          <w:tcPr>
            <w:tcW w:w="850" w:type="dxa"/>
            <w:shd w:val="clear" w:color="auto" w:fill="auto"/>
          </w:tcPr>
          <w:p w:rsidR="004E3C8C" w:rsidRPr="004E3C8C" w:rsidRDefault="004E3C8C" w:rsidP="004E3C8C">
            <w:pPr>
              <w:spacing w:after="0" w:line="240" w:lineRule="auto"/>
              <w:rPr>
                <w:rFonts w:ascii="Times New Roman" w:hAnsi="Times New Roman"/>
                <w:sz w:val="12"/>
                <w:szCs w:val="12"/>
              </w:rPr>
            </w:pPr>
            <w:r w:rsidRPr="004E3C8C">
              <w:rPr>
                <w:rFonts w:ascii="Times New Roman" w:hAnsi="Times New Roman"/>
                <w:sz w:val="12"/>
                <w:szCs w:val="12"/>
              </w:rPr>
              <w:t>Стр.</w:t>
            </w:r>
          </w:p>
        </w:tc>
      </w:tr>
      <w:tr w:rsidR="004E3C8C" w:rsidRPr="004E3C8C" w:rsidTr="004E3C8C">
        <w:trPr>
          <w:trHeight w:val="20"/>
        </w:trPr>
        <w:tc>
          <w:tcPr>
            <w:tcW w:w="1599" w:type="dxa"/>
            <w:shd w:val="clear" w:color="auto" w:fill="auto"/>
            <w:vAlign w:val="center"/>
          </w:tcPr>
          <w:p w:rsidR="004E3C8C" w:rsidRPr="004E3C8C" w:rsidRDefault="004E3C8C" w:rsidP="004E3C8C">
            <w:pPr>
              <w:spacing w:after="0" w:line="240" w:lineRule="auto"/>
              <w:rPr>
                <w:rFonts w:ascii="Times New Roman" w:hAnsi="Times New Roman"/>
                <w:sz w:val="12"/>
                <w:szCs w:val="12"/>
              </w:rPr>
            </w:pPr>
            <w:r w:rsidRPr="004E3C8C">
              <w:rPr>
                <w:rFonts w:ascii="Times New Roman" w:hAnsi="Times New Roman"/>
                <w:sz w:val="12"/>
                <w:szCs w:val="12"/>
              </w:rPr>
              <w:t>2606П-ППТ</w:t>
            </w:r>
            <w:proofErr w:type="gramStart"/>
            <w:r w:rsidRPr="004E3C8C">
              <w:rPr>
                <w:rFonts w:ascii="Times New Roman" w:hAnsi="Times New Roman"/>
                <w:sz w:val="12"/>
                <w:szCs w:val="12"/>
              </w:rPr>
              <w:t>.П</w:t>
            </w:r>
            <w:proofErr w:type="gramEnd"/>
            <w:r w:rsidRPr="004E3C8C">
              <w:rPr>
                <w:rFonts w:ascii="Times New Roman" w:hAnsi="Times New Roman"/>
                <w:sz w:val="12"/>
                <w:szCs w:val="12"/>
              </w:rPr>
              <w:t>З</w:t>
            </w:r>
          </w:p>
        </w:tc>
        <w:tc>
          <w:tcPr>
            <w:tcW w:w="5064" w:type="dxa"/>
            <w:shd w:val="clear" w:color="auto" w:fill="auto"/>
          </w:tcPr>
          <w:p w:rsidR="004E3C8C" w:rsidRPr="004E3C8C" w:rsidRDefault="004E3C8C" w:rsidP="004E3C8C">
            <w:pPr>
              <w:spacing w:after="0" w:line="240" w:lineRule="auto"/>
              <w:rPr>
                <w:rFonts w:ascii="Times New Roman" w:hAnsi="Times New Roman"/>
                <w:sz w:val="12"/>
                <w:szCs w:val="12"/>
              </w:rPr>
            </w:pPr>
            <w:r w:rsidRPr="004E3C8C">
              <w:rPr>
                <w:rFonts w:ascii="Times New Roman" w:hAnsi="Times New Roman"/>
                <w:sz w:val="12"/>
                <w:szCs w:val="12"/>
              </w:rPr>
              <w:t>Пояснительная записка</w:t>
            </w:r>
          </w:p>
        </w:tc>
        <w:tc>
          <w:tcPr>
            <w:tcW w:w="850" w:type="dxa"/>
            <w:shd w:val="clear" w:color="auto" w:fill="auto"/>
            <w:vAlign w:val="center"/>
          </w:tcPr>
          <w:p w:rsidR="004E3C8C" w:rsidRPr="004E3C8C" w:rsidRDefault="004E3C8C" w:rsidP="004E3C8C">
            <w:pPr>
              <w:spacing w:after="0" w:line="240" w:lineRule="auto"/>
              <w:rPr>
                <w:rFonts w:ascii="Times New Roman" w:hAnsi="Times New Roman"/>
                <w:sz w:val="12"/>
                <w:szCs w:val="12"/>
              </w:rPr>
            </w:pPr>
            <w:r w:rsidRPr="004E3C8C">
              <w:rPr>
                <w:rFonts w:ascii="Times New Roman" w:hAnsi="Times New Roman"/>
                <w:sz w:val="12"/>
                <w:szCs w:val="12"/>
              </w:rPr>
              <w:t>4-30</w:t>
            </w:r>
          </w:p>
        </w:tc>
      </w:tr>
      <w:tr w:rsidR="004E3C8C" w:rsidRPr="004E3C8C" w:rsidTr="004E3C8C">
        <w:trPr>
          <w:trHeight w:val="20"/>
        </w:trPr>
        <w:tc>
          <w:tcPr>
            <w:tcW w:w="7513" w:type="dxa"/>
            <w:gridSpan w:val="3"/>
            <w:shd w:val="clear" w:color="auto" w:fill="auto"/>
            <w:vAlign w:val="center"/>
          </w:tcPr>
          <w:p w:rsidR="004E3C8C" w:rsidRPr="004E3C8C" w:rsidRDefault="004E3C8C" w:rsidP="004E3C8C">
            <w:pPr>
              <w:spacing w:after="0" w:line="240" w:lineRule="auto"/>
              <w:rPr>
                <w:rFonts w:ascii="Times New Roman" w:hAnsi="Times New Roman"/>
                <w:sz w:val="12"/>
                <w:szCs w:val="12"/>
              </w:rPr>
            </w:pPr>
            <w:r w:rsidRPr="004E3C8C">
              <w:rPr>
                <w:rFonts w:ascii="Times New Roman" w:hAnsi="Times New Roman"/>
                <w:sz w:val="12"/>
                <w:szCs w:val="12"/>
              </w:rPr>
              <w:t>Графическая часть</w:t>
            </w:r>
          </w:p>
        </w:tc>
      </w:tr>
      <w:tr w:rsidR="004E3C8C" w:rsidRPr="004E3C8C" w:rsidTr="004E3C8C">
        <w:trPr>
          <w:trHeight w:val="20"/>
        </w:trPr>
        <w:tc>
          <w:tcPr>
            <w:tcW w:w="1599" w:type="dxa"/>
            <w:shd w:val="clear" w:color="auto" w:fill="auto"/>
            <w:vAlign w:val="center"/>
          </w:tcPr>
          <w:p w:rsidR="004E3C8C" w:rsidRPr="004E3C8C" w:rsidRDefault="004E3C8C" w:rsidP="004E3C8C">
            <w:pPr>
              <w:spacing w:after="0" w:line="240" w:lineRule="auto"/>
              <w:rPr>
                <w:rFonts w:ascii="Times New Roman" w:hAnsi="Times New Roman"/>
                <w:sz w:val="12"/>
                <w:szCs w:val="12"/>
              </w:rPr>
            </w:pPr>
            <w:r w:rsidRPr="004E3C8C">
              <w:rPr>
                <w:rFonts w:ascii="Times New Roman" w:hAnsi="Times New Roman"/>
                <w:sz w:val="12"/>
                <w:szCs w:val="12"/>
              </w:rPr>
              <w:t>2606П-ППТ</w:t>
            </w:r>
          </w:p>
        </w:tc>
        <w:tc>
          <w:tcPr>
            <w:tcW w:w="5064" w:type="dxa"/>
            <w:shd w:val="clear" w:color="auto" w:fill="auto"/>
          </w:tcPr>
          <w:p w:rsidR="004E3C8C" w:rsidRPr="004E3C8C" w:rsidRDefault="004E3C8C" w:rsidP="004E3C8C">
            <w:pPr>
              <w:spacing w:after="0" w:line="240" w:lineRule="auto"/>
              <w:rPr>
                <w:rFonts w:ascii="Times New Roman" w:hAnsi="Times New Roman"/>
                <w:sz w:val="12"/>
                <w:szCs w:val="12"/>
              </w:rPr>
            </w:pPr>
            <w:r w:rsidRPr="004E3C8C">
              <w:rPr>
                <w:rFonts w:ascii="Times New Roman" w:hAnsi="Times New Roman"/>
                <w:sz w:val="12"/>
                <w:szCs w:val="12"/>
              </w:rPr>
              <w:t>Схема расположения элемента планировочной структуры.</w:t>
            </w:r>
          </w:p>
        </w:tc>
        <w:tc>
          <w:tcPr>
            <w:tcW w:w="850" w:type="dxa"/>
            <w:shd w:val="clear" w:color="auto" w:fill="auto"/>
            <w:vAlign w:val="center"/>
          </w:tcPr>
          <w:p w:rsidR="004E3C8C" w:rsidRPr="004E3C8C" w:rsidRDefault="004E3C8C" w:rsidP="004E3C8C">
            <w:pPr>
              <w:spacing w:after="0" w:line="240" w:lineRule="auto"/>
              <w:rPr>
                <w:rFonts w:ascii="Times New Roman" w:hAnsi="Times New Roman"/>
                <w:sz w:val="12"/>
                <w:szCs w:val="12"/>
              </w:rPr>
            </w:pPr>
            <w:r w:rsidRPr="004E3C8C">
              <w:rPr>
                <w:rFonts w:ascii="Times New Roman" w:hAnsi="Times New Roman"/>
                <w:sz w:val="12"/>
                <w:szCs w:val="12"/>
              </w:rPr>
              <w:t>-</w:t>
            </w:r>
          </w:p>
        </w:tc>
      </w:tr>
      <w:tr w:rsidR="004E3C8C" w:rsidRPr="004E3C8C" w:rsidTr="004E3C8C">
        <w:trPr>
          <w:trHeight w:val="20"/>
        </w:trPr>
        <w:tc>
          <w:tcPr>
            <w:tcW w:w="1599" w:type="dxa"/>
            <w:shd w:val="clear" w:color="auto" w:fill="auto"/>
            <w:vAlign w:val="center"/>
          </w:tcPr>
          <w:p w:rsidR="004E3C8C" w:rsidRPr="004E3C8C" w:rsidRDefault="004E3C8C" w:rsidP="004E3C8C">
            <w:pPr>
              <w:spacing w:after="0" w:line="240" w:lineRule="auto"/>
              <w:rPr>
                <w:rFonts w:ascii="Times New Roman" w:hAnsi="Times New Roman"/>
                <w:sz w:val="12"/>
                <w:szCs w:val="12"/>
              </w:rPr>
            </w:pPr>
            <w:r w:rsidRPr="004E3C8C">
              <w:rPr>
                <w:rFonts w:ascii="Times New Roman" w:hAnsi="Times New Roman"/>
                <w:sz w:val="12"/>
                <w:szCs w:val="12"/>
              </w:rPr>
              <w:t>2606П-ППТ</w:t>
            </w:r>
          </w:p>
        </w:tc>
        <w:tc>
          <w:tcPr>
            <w:tcW w:w="5064" w:type="dxa"/>
            <w:shd w:val="clear" w:color="auto" w:fill="auto"/>
          </w:tcPr>
          <w:p w:rsidR="004E3C8C" w:rsidRPr="004E3C8C" w:rsidRDefault="004E3C8C" w:rsidP="004E3C8C">
            <w:pPr>
              <w:spacing w:after="0" w:line="240" w:lineRule="auto"/>
              <w:rPr>
                <w:rFonts w:ascii="Times New Roman" w:hAnsi="Times New Roman"/>
                <w:sz w:val="12"/>
                <w:szCs w:val="12"/>
              </w:rPr>
            </w:pPr>
            <w:r w:rsidRPr="004E3C8C">
              <w:rPr>
                <w:rFonts w:ascii="Times New Roman" w:hAnsi="Times New Roman"/>
                <w:sz w:val="12"/>
                <w:szCs w:val="12"/>
              </w:rPr>
              <w:t>Схема использования территории в период подготовки проекта планировки</w:t>
            </w:r>
          </w:p>
        </w:tc>
        <w:tc>
          <w:tcPr>
            <w:tcW w:w="850" w:type="dxa"/>
            <w:shd w:val="clear" w:color="auto" w:fill="auto"/>
            <w:vAlign w:val="center"/>
          </w:tcPr>
          <w:p w:rsidR="004E3C8C" w:rsidRPr="004E3C8C" w:rsidRDefault="004E3C8C" w:rsidP="004E3C8C">
            <w:pPr>
              <w:spacing w:after="0" w:line="240" w:lineRule="auto"/>
              <w:rPr>
                <w:rFonts w:ascii="Times New Roman" w:hAnsi="Times New Roman"/>
                <w:sz w:val="12"/>
                <w:szCs w:val="12"/>
              </w:rPr>
            </w:pPr>
            <w:r w:rsidRPr="004E3C8C">
              <w:rPr>
                <w:rFonts w:ascii="Times New Roman" w:hAnsi="Times New Roman"/>
                <w:sz w:val="12"/>
                <w:szCs w:val="12"/>
              </w:rPr>
              <w:t>-</w:t>
            </w:r>
          </w:p>
        </w:tc>
      </w:tr>
      <w:tr w:rsidR="004E3C8C" w:rsidRPr="004E3C8C" w:rsidTr="004E3C8C">
        <w:trPr>
          <w:trHeight w:val="20"/>
        </w:trPr>
        <w:tc>
          <w:tcPr>
            <w:tcW w:w="1599" w:type="dxa"/>
            <w:shd w:val="clear" w:color="auto" w:fill="auto"/>
            <w:vAlign w:val="center"/>
          </w:tcPr>
          <w:p w:rsidR="004E3C8C" w:rsidRPr="004E3C8C" w:rsidRDefault="004E3C8C" w:rsidP="004E3C8C">
            <w:pPr>
              <w:spacing w:after="0" w:line="240" w:lineRule="auto"/>
              <w:rPr>
                <w:rFonts w:ascii="Times New Roman" w:hAnsi="Times New Roman"/>
                <w:sz w:val="12"/>
                <w:szCs w:val="12"/>
              </w:rPr>
            </w:pPr>
            <w:r w:rsidRPr="004E3C8C">
              <w:rPr>
                <w:rFonts w:ascii="Times New Roman" w:hAnsi="Times New Roman"/>
                <w:sz w:val="12"/>
                <w:szCs w:val="12"/>
              </w:rPr>
              <w:t>2606П-ППТ</w:t>
            </w:r>
          </w:p>
        </w:tc>
        <w:tc>
          <w:tcPr>
            <w:tcW w:w="5064" w:type="dxa"/>
            <w:shd w:val="clear" w:color="auto" w:fill="auto"/>
          </w:tcPr>
          <w:p w:rsidR="004E3C8C" w:rsidRPr="004E3C8C" w:rsidRDefault="004E3C8C" w:rsidP="004E3C8C">
            <w:pPr>
              <w:spacing w:after="0" w:line="240" w:lineRule="auto"/>
              <w:rPr>
                <w:rFonts w:ascii="Times New Roman" w:hAnsi="Times New Roman"/>
                <w:sz w:val="12"/>
                <w:szCs w:val="12"/>
              </w:rPr>
            </w:pPr>
            <w:r w:rsidRPr="004E3C8C">
              <w:rPr>
                <w:rFonts w:ascii="Times New Roman" w:hAnsi="Times New Roman"/>
                <w:sz w:val="12"/>
                <w:szCs w:val="12"/>
              </w:rPr>
              <w:t>Схема организации улично-дорожной сети</w:t>
            </w:r>
          </w:p>
        </w:tc>
        <w:tc>
          <w:tcPr>
            <w:tcW w:w="850" w:type="dxa"/>
            <w:shd w:val="clear" w:color="auto" w:fill="auto"/>
            <w:vAlign w:val="center"/>
          </w:tcPr>
          <w:p w:rsidR="004E3C8C" w:rsidRPr="004E3C8C" w:rsidRDefault="004E3C8C" w:rsidP="004E3C8C">
            <w:pPr>
              <w:spacing w:after="0" w:line="240" w:lineRule="auto"/>
              <w:rPr>
                <w:rFonts w:ascii="Times New Roman" w:hAnsi="Times New Roman"/>
                <w:sz w:val="12"/>
                <w:szCs w:val="12"/>
              </w:rPr>
            </w:pPr>
            <w:r w:rsidRPr="004E3C8C">
              <w:rPr>
                <w:rFonts w:ascii="Times New Roman" w:hAnsi="Times New Roman"/>
                <w:sz w:val="12"/>
                <w:szCs w:val="12"/>
              </w:rPr>
              <w:t>-</w:t>
            </w:r>
          </w:p>
        </w:tc>
      </w:tr>
      <w:tr w:rsidR="004E3C8C" w:rsidRPr="004E3C8C" w:rsidTr="004E3C8C">
        <w:trPr>
          <w:trHeight w:val="20"/>
        </w:trPr>
        <w:tc>
          <w:tcPr>
            <w:tcW w:w="1599" w:type="dxa"/>
            <w:shd w:val="clear" w:color="auto" w:fill="auto"/>
            <w:vAlign w:val="center"/>
          </w:tcPr>
          <w:p w:rsidR="004E3C8C" w:rsidRPr="004E3C8C" w:rsidRDefault="004E3C8C" w:rsidP="004E3C8C">
            <w:pPr>
              <w:spacing w:after="0" w:line="240" w:lineRule="auto"/>
              <w:rPr>
                <w:rFonts w:ascii="Times New Roman" w:hAnsi="Times New Roman"/>
                <w:sz w:val="12"/>
                <w:szCs w:val="12"/>
              </w:rPr>
            </w:pPr>
            <w:r w:rsidRPr="004E3C8C">
              <w:rPr>
                <w:rFonts w:ascii="Times New Roman" w:hAnsi="Times New Roman"/>
                <w:sz w:val="12"/>
                <w:szCs w:val="12"/>
              </w:rPr>
              <w:t>2606П-ППТ</w:t>
            </w:r>
          </w:p>
        </w:tc>
        <w:tc>
          <w:tcPr>
            <w:tcW w:w="5064" w:type="dxa"/>
            <w:shd w:val="clear" w:color="auto" w:fill="auto"/>
          </w:tcPr>
          <w:p w:rsidR="004E3C8C" w:rsidRPr="004E3C8C" w:rsidRDefault="004E3C8C" w:rsidP="004E3C8C">
            <w:pPr>
              <w:spacing w:after="0" w:line="240" w:lineRule="auto"/>
              <w:rPr>
                <w:rFonts w:ascii="Times New Roman" w:hAnsi="Times New Roman"/>
                <w:sz w:val="12"/>
                <w:szCs w:val="12"/>
              </w:rPr>
            </w:pPr>
            <w:r w:rsidRPr="004E3C8C">
              <w:rPr>
                <w:rFonts w:ascii="Times New Roman" w:hAnsi="Times New Roman"/>
                <w:sz w:val="12"/>
                <w:szCs w:val="12"/>
              </w:rPr>
              <w:t>Схема вертикальной планировки и инженерной подготовки территории</w:t>
            </w:r>
          </w:p>
        </w:tc>
        <w:tc>
          <w:tcPr>
            <w:tcW w:w="850" w:type="dxa"/>
            <w:shd w:val="clear" w:color="auto" w:fill="auto"/>
            <w:vAlign w:val="center"/>
          </w:tcPr>
          <w:p w:rsidR="004E3C8C" w:rsidRPr="004E3C8C" w:rsidRDefault="004E3C8C" w:rsidP="004E3C8C">
            <w:pPr>
              <w:spacing w:after="0" w:line="240" w:lineRule="auto"/>
              <w:rPr>
                <w:rFonts w:ascii="Times New Roman" w:hAnsi="Times New Roman"/>
                <w:sz w:val="12"/>
                <w:szCs w:val="12"/>
              </w:rPr>
            </w:pPr>
            <w:r w:rsidRPr="004E3C8C">
              <w:rPr>
                <w:rFonts w:ascii="Times New Roman" w:hAnsi="Times New Roman"/>
                <w:sz w:val="12"/>
                <w:szCs w:val="12"/>
              </w:rPr>
              <w:t>-</w:t>
            </w:r>
          </w:p>
        </w:tc>
      </w:tr>
      <w:tr w:rsidR="004E3C8C" w:rsidRPr="004E3C8C" w:rsidTr="004E3C8C">
        <w:trPr>
          <w:trHeight w:val="20"/>
        </w:trPr>
        <w:tc>
          <w:tcPr>
            <w:tcW w:w="1599" w:type="dxa"/>
            <w:shd w:val="clear" w:color="auto" w:fill="auto"/>
            <w:vAlign w:val="center"/>
          </w:tcPr>
          <w:p w:rsidR="004E3C8C" w:rsidRPr="004E3C8C" w:rsidRDefault="004E3C8C" w:rsidP="004E3C8C">
            <w:pPr>
              <w:spacing w:after="0" w:line="240" w:lineRule="auto"/>
              <w:rPr>
                <w:rFonts w:ascii="Times New Roman" w:hAnsi="Times New Roman"/>
                <w:sz w:val="12"/>
                <w:szCs w:val="12"/>
              </w:rPr>
            </w:pPr>
            <w:r w:rsidRPr="004E3C8C">
              <w:rPr>
                <w:rFonts w:ascii="Times New Roman" w:hAnsi="Times New Roman"/>
                <w:sz w:val="12"/>
                <w:szCs w:val="12"/>
              </w:rPr>
              <w:t>2606П-ППТ</w:t>
            </w:r>
          </w:p>
        </w:tc>
        <w:tc>
          <w:tcPr>
            <w:tcW w:w="5064" w:type="dxa"/>
            <w:shd w:val="clear" w:color="auto" w:fill="auto"/>
          </w:tcPr>
          <w:p w:rsidR="004E3C8C" w:rsidRPr="004E3C8C" w:rsidRDefault="004E3C8C" w:rsidP="004E3C8C">
            <w:pPr>
              <w:spacing w:after="0" w:line="240" w:lineRule="auto"/>
              <w:rPr>
                <w:rFonts w:ascii="Times New Roman" w:hAnsi="Times New Roman"/>
                <w:sz w:val="12"/>
                <w:szCs w:val="12"/>
              </w:rPr>
            </w:pPr>
            <w:r w:rsidRPr="004E3C8C">
              <w:rPr>
                <w:rFonts w:ascii="Times New Roman" w:hAnsi="Times New Roman"/>
                <w:sz w:val="12"/>
                <w:szCs w:val="12"/>
              </w:rPr>
              <w:t>Схема в планировки территории</w:t>
            </w:r>
          </w:p>
        </w:tc>
        <w:tc>
          <w:tcPr>
            <w:tcW w:w="850" w:type="dxa"/>
            <w:shd w:val="clear" w:color="auto" w:fill="auto"/>
            <w:vAlign w:val="center"/>
          </w:tcPr>
          <w:p w:rsidR="004E3C8C" w:rsidRPr="004E3C8C" w:rsidRDefault="004E3C8C" w:rsidP="004E3C8C">
            <w:pPr>
              <w:spacing w:after="0" w:line="240" w:lineRule="auto"/>
              <w:rPr>
                <w:rFonts w:ascii="Times New Roman" w:hAnsi="Times New Roman"/>
                <w:sz w:val="12"/>
                <w:szCs w:val="12"/>
              </w:rPr>
            </w:pPr>
            <w:r w:rsidRPr="004E3C8C">
              <w:rPr>
                <w:rFonts w:ascii="Times New Roman" w:hAnsi="Times New Roman"/>
                <w:sz w:val="12"/>
                <w:szCs w:val="12"/>
              </w:rPr>
              <w:t>-</w:t>
            </w:r>
          </w:p>
        </w:tc>
      </w:tr>
      <w:tr w:rsidR="004E3C8C" w:rsidRPr="004E3C8C" w:rsidTr="004E3C8C">
        <w:trPr>
          <w:trHeight w:val="20"/>
        </w:trPr>
        <w:tc>
          <w:tcPr>
            <w:tcW w:w="1599" w:type="dxa"/>
            <w:shd w:val="clear" w:color="auto" w:fill="auto"/>
            <w:vAlign w:val="center"/>
          </w:tcPr>
          <w:p w:rsidR="004E3C8C" w:rsidRPr="004E3C8C" w:rsidRDefault="004E3C8C" w:rsidP="004E3C8C">
            <w:pPr>
              <w:spacing w:after="0" w:line="240" w:lineRule="auto"/>
              <w:rPr>
                <w:rFonts w:ascii="Times New Roman" w:hAnsi="Times New Roman"/>
                <w:sz w:val="12"/>
                <w:szCs w:val="12"/>
              </w:rPr>
            </w:pPr>
            <w:r w:rsidRPr="004E3C8C">
              <w:rPr>
                <w:rFonts w:ascii="Times New Roman" w:hAnsi="Times New Roman"/>
                <w:sz w:val="12"/>
                <w:szCs w:val="12"/>
              </w:rPr>
              <w:t>2606П-ПМТ</w:t>
            </w:r>
            <w:proofErr w:type="gramStart"/>
            <w:r w:rsidRPr="004E3C8C">
              <w:rPr>
                <w:rFonts w:ascii="Times New Roman" w:hAnsi="Times New Roman"/>
                <w:sz w:val="12"/>
                <w:szCs w:val="12"/>
              </w:rPr>
              <w:t>.П</w:t>
            </w:r>
            <w:proofErr w:type="gramEnd"/>
            <w:r w:rsidRPr="004E3C8C">
              <w:rPr>
                <w:rFonts w:ascii="Times New Roman" w:hAnsi="Times New Roman"/>
                <w:sz w:val="12"/>
                <w:szCs w:val="12"/>
              </w:rPr>
              <w:t>З</w:t>
            </w:r>
          </w:p>
        </w:tc>
        <w:tc>
          <w:tcPr>
            <w:tcW w:w="5064" w:type="dxa"/>
            <w:shd w:val="clear" w:color="auto" w:fill="auto"/>
          </w:tcPr>
          <w:p w:rsidR="004E3C8C" w:rsidRPr="004E3C8C" w:rsidRDefault="004E3C8C" w:rsidP="004E3C8C">
            <w:pPr>
              <w:spacing w:after="0" w:line="240" w:lineRule="auto"/>
              <w:rPr>
                <w:rFonts w:ascii="Times New Roman" w:hAnsi="Times New Roman"/>
                <w:sz w:val="12"/>
                <w:szCs w:val="12"/>
              </w:rPr>
            </w:pPr>
            <w:r w:rsidRPr="004E3C8C">
              <w:rPr>
                <w:rFonts w:ascii="Times New Roman" w:hAnsi="Times New Roman"/>
                <w:sz w:val="12"/>
                <w:szCs w:val="12"/>
              </w:rPr>
              <w:t>Пояснительная записка</w:t>
            </w:r>
          </w:p>
        </w:tc>
        <w:tc>
          <w:tcPr>
            <w:tcW w:w="850" w:type="dxa"/>
            <w:shd w:val="clear" w:color="auto" w:fill="auto"/>
            <w:vAlign w:val="center"/>
          </w:tcPr>
          <w:p w:rsidR="004E3C8C" w:rsidRPr="004E3C8C" w:rsidRDefault="004E3C8C" w:rsidP="004E3C8C">
            <w:pPr>
              <w:spacing w:after="0" w:line="240" w:lineRule="auto"/>
              <w:rPr>
                <w:rFonts w:ascii="Times New Roman" w:hAnsi="Times New Roman"/>
                <w:sz w:val="12"/>
                <w:szCs w:val="12"/>
              </w:rPr>
            </w:pPr>
            <w:r w:rsidRPr="004E3C8C">
              <w:rPr>
                <w:rFonts w:ascii="Times New Roman" w:hAnsi="Times New Roman"/>
                <w:sz w:val="12"/>
                <w:szCs w:val="12"/>
              </w:rPr>
              <w:t>31-49</w:t>
            </w:r>
          </w:p>
        </w:tc>
      </w:tr>
      <w:tr w:rsidR="004E3C8C" w:rsidRPr="004E3C8C" w:rsidTr="004E3C8C">
        <w:trPr>
          <w:trHeight w:val="20"/>
        </w:trPr>
        <w:tc>
          <w:tcPr>
            <w:tcW w:w="7513" w:type="dxa"/>
            <w:gridSpan w:val="3"/>
            <w:shd w:val="clear" w:color="auto" w:fill="auto"/>
            <w:vAlign w:val="center"/>
          </w:tcPr>
          <w:p w:rsidR="004E3C8C" w:rsidRPr="004E3C8C" w:rsidRDefault="004E3C8C" w:rsidP="004E3C8C">
            <w:pPr>
              <w:spacing w:after="0" w:line="240" w:lineRule="auto"/>
              <w:rPr>
                <w:rFonts w:ascii="Times New Roman" w:hAnsi="Times New Roman"/>
                <w:sz w:val="12"/>
                <w:szCs w:val="12"/>
              </w:rPr>
            </w:pPr>
            <w:r w:rsidRPr="004E3C8C">
              <w:rPr>
                <w:rFonts w:ascii="Times New Roman" w:hAnsi="Times New Roman"/>
                <w:sz w:val="12"/>
                <w:szCs w:val="12"/>
              </w:rPr>
              <w:t>Графическая часть</w:t>
            </w:r>
          </w:p>
        </w:tc>
      </w:tr>
      <w:tr w:rsidR="004E3C8C" w:rsidRPr="004E3C8C" w:rsidTr="004E3C8C">
        <w:trPr>
          <w:trHeight w:val="20"/>
        </w:trPr>
        <w:tc>
          <w:tcPr>
            <w:tcW w:w="1599" w:type="dxa"/>
            <w:shd w:val="clear" w:color="auto" w:fill="auto"/>
            <w:vAlign w:val="center"/>
          </w:tcPr>
          <w:p w:rsidR="004E3C8C" w:rsidRPr="004E3C8C" w:rsidRDefault="004E3C8C" w:rsidP="004E3C8C">
            <w:pPr>
              <w:spacing w:after="0" w:line="240" w:lineRule="auto"/>
              <w:rPr>
                <w:rFonts w:ascii="Times New Roman" w:hAnsi="Times New Roman"/>
                <w:sz w:val="12"/>
                <w:szCs w:val="12"/>
              </w:rPr>
            </w:pPr>
            <w:r w:rsidRPr="004E3C8C">
              <w:rPr>
                <w:rFonts w:ascii="Times New Roman" w:hAnsi="Times New Roman"/>
                <w:sz w:val="12"/>
                <w:szCs w:val="12"/>
              </w:rPr>
              <w:t>2606П-ПМТ</w:t>
            </w:r>
            <w:proofErr w:type="gramStart"/>
            <w:r w:rsidRPr="004E3C8C">
              <w:rPr>
                <w:rFonts w:ascii="Times New Roman" w:hAnsi="Times New Roman"/>
                <w:sz w:val="12"/>
                <w:szCs w:val="12"/>
              </w:rPr>
              <w:t>.П</w:t>
            </w:r>
            <w:proofErr w:type="gramEnd"/>
            <w:r w:rsidRPr="004E3C8C">
              <w:rPr>
                <w:rFonts w:ascii="Times New Roman" w:hAnsi="Times New Roman"/>
                <w:sz w:val="12"/>
                <w:szCs w:val="12"/>
              </w:rPr>
              <w:t>З</w:t>
            </w:r>
          </w:p>
        </w:tc>
        <w:tc>
          <w:tcPr>
            <w:tcW w:w="5064" w:type="dxa"/>
            <w:shd w:val="clear" w:color="auto" w:fill="auto"/>
          </w:tcPr>
          <w:p w:rsidR="004E3C8C" w:rsidRPr="004E3C8C" w:rsidRDefault="004E3C8C" w:rsidP="004E3C8C">
            <w:pPr>
              <w:spacing w:after="0" w:line="240" w:lineRule="auto"/>
              <w:rPr>
                <w:rFonts w:ascii="Times New Roman" w:hAnsi="Times New Roman"/>
                <w:sz w:val="12"/>
                <w:szCs w:val="12"/>
              </w:rPr>
            </w:pPr>
            <w:r w:rsidRPr="004E3C8C">
              <w:rPr>
                <w:rFonts w:ascii="Times New Roman" w:hAnsi="Times New Roman"/>
                <w:sz w:val="12"/>
                <w:szCs w:val="12"/>
              </w:rPr>
              <w:t>Чертеж межевания территории</w:t>
            </w:r>
          </w:p>
        </w:tc>
        <w:tc>
          <w:tcPr>
            <w:tcW w:w="850" w:type="dxa"/>
            <w:shd w:val="clear" w:color="auto" w:fill="auto"/>
            <w:vAlign w:val="center"/>
          </w:tcPr>
          <w:p w:rsidR="004E3C8C" w:rsidRPr="004E3C8C" w:rsidRDefault="004E3C8C" w:rsidP="004E3C8C">
            <w:pPr>
              <w:spacing w:after="0" w:line="240" w:lineRule="auto"/>
              <w:rPr>
                <w:rFonts w:ascii="Times New Roman" w:hAnsi="Times New Roman"/>
                <w:sz w:val="12"/>
                <w:szCs w:val="12"/>
              </w:rPr>
            </w:pPr>
            <w:r w:rsidRPr="004E3C8C">
              <w:rPr>
                <w:rFonts w:ascii="Times New Roman" w:hAnsi="Times New Roman"/>
                <w:sz w:val="12"/>
                <w:szCs w:val="12"/>
              </w:rPr>
              <w:t>-</w:t>
            </w:r>
          </w:p>
        </w:tc>
      </w:tr>
      <w:tr w:rsidR="004E3C8C" w:rsidRPr="004E3C8C" w:rsidTr="004E3C8C">
        <w:trPr>
          <w:trHeight w:val="20"/>
        </w:trPr>
        <w:tc>
          <w:tcPr>
            <w:tcW w:w="1599" w:type="dxa"/>
            <w:shd w:val="clear" w:color="auto" w:fill="auto"/>
            <w:vAlign w:val="center"/>
          </w:tcPr>
          <w:p w:rsidR="004E3C8C" w:rsidRPr="004E3C8C" w:rsidRDefault="004E3C8C" w:rsidP="004E3C8C">
            <w:pPr>
              <w:spacing w:after="0" w:line="240" w:lineRule="auto"/>
              <w:rPr>
                <w:rFonts w:ascii="Times New Roman" w:hAnsi="Times New Roman"/>
                <w:sz w:val="12"/>
                <w:szCs w:val="12"/>
              </w:rPr>
            </w:pPr>
            <w:r w:rsidRPr="004E3C8C">
              <w:rPr>
                <w:rFonts w:ascii="Times New Roman" w:hAnsi="Times New Roman"/>
                <w:sz w:val="12"/>
                <w:szCs w:val="12"/>
              </w:rPr>
              <w:t>2606П-ПМТ</w:t>
            </w:r>
          </w:p>
        </w:tc>
        <w:tc>
          <w:tcPr>
            <w:tcW w:w="5064" w:type="dxa"/>
            <w:shd w:val="clear" w:color="auto" w:fill="auto"/>
          </w:tcPr>
          <w:p w:rsidR="004E3C8C" w:rsidRPr="004E3C8C" w:rsidRDefault="004E3C8C" w:rsidP="004E3C8C">
            <w:pPr>
              <w:spacing w:after="0" w:line="240" w:lineRule="auto"/>
              <w:rPr>
                <w:rFonts w:ascii="Times New Roman" w:hAnsi="Times New Roman"/>
                <w:sz w:val="12"/>
                <w:szCs w:val="12"/>
              </w:rPr>
            </w:pPr>
            <w:r w:rsidRPr="004E3C8C">
              <w:rPr>
                <w:rFonts w:ascii="Times New Roman" w:hAnsi="Times New Roman"/>
                <w:sz w:val="12"/>
                <w:szCs w:val="12"/>
              </w:rPr>
              <w:t>Чертеж межевания территории. Схема зон с особыми условиями использования территории</w:t>
            </w:r>
          </w:p>
        </w:tc>
        <w:tc>
          <w:tcPr>
            <w:tcW w:w="850" w:type="dxa"/>
            <w:shd w:val="clear" w:color="auto" w:fill="auto"/>
            <w:vAlign w:val="center"/>
          </w:tcPr>
          <w:p w:rsidR="004E3C8C" w:rsidRPr="004E3C8C" w:rsidRDefault="004E3C8C" w:rsidP="004E3C8C">
            <w:pPr>
              <w:spacing w:after="0" w:line="240" w:lineRule="auto"/>
              <w:rPr>
                <w:rFonts w:ascii="Times New Roman" w:hAnsi="Times New Roman"/>
                <w:sz w:val="12"/>
                <w:szCs w:val="12"/>
              </w:rPr>
            </w:pPr>
            <w:r w:rsidRPr="004E3C8C">
              <w:rPr>
                <w:rFonts w:ascii="Times New Roman" w:hAnsi="Times New Roman"/>
                <w:sz w:val="12"/>
                <w:szCs w:val="12"/>
              </w:rPr>
              <w:t>-</w:t>
            </w:r>
          </w:p>
        </w:tc>
      </w:tr>
    </w:tbl>
    <w:p w:rsidR="001A4859" w:rsidRPr="001A4859" w:rsidRDefault="001A4859" w:rsidP="001A4859">
      <w:pPr>
        <w:spacing w:after="0" w:line="240" w:lineRule="auto"/>
        <w:ind w:firstLine="284"/>
        <w:jc w:val="both"/>
        <w:rPr>
          <w:rFonts w:ascii="Times New Roman" w:hAnsi="Times New Roman"/>
          <w:sz w:val="12"/>
          <w:szCs w:val="12"/>
        </w:rPr>
      </w:pPr>
      <w:proofErr w:type="gramStart"/>
      <w:r w:rsidRPr="001A4859">
        <w:rPr>
          <w:rFonts w:ascii="Times New Roman" w:hAnsi="Times New Roman"/>
          <w:sz w:val="12"/>
          <w:szCs w:val="12"/>
        </w:rPr>
        <w:t xml:space="preserve">Основанием для разработки Проекта планировки и проекта межевания территории в границах сельского поселения Сергиевск, Сергиевского района Самарской области является постановление администрации сельского поселения Сергиевск </w:t>
      </w:r>
      <w:r>
        <w:rPr>
          <w:rFonts w:ascii="Times New Roman" w:hAnsi="Times New Roman"/>
          <w:sz w:val="12"/>
          <w:szCs w:val="12"/>
        </w:rPr>
        <w:t>№_________ от_______________</w:t>
      </w:r>
      <w:r w:rsidRPr="001A4859">
        <w:rPr>
          <w:rFonts w:ascii="Times New Roman" w:hAnsi="Times New Roman"/>
          <w:sz w:val="12"/>
          <w:szCs w:val="12"/>
        </w:rPr>
        <w:t xml:space="preserve"> и технические задания на разработку проекта планировки и проекта межевания территории.</w:t>
      </w:r>
      <w:proofErr w:type="gramEnd"/>
    </w:p>
    <w:p w:rsidR="001A4859" w:rsidRPr="001A4859" w:rsidRDefault="001A4859" w:rsidP="001A4859">
      <w:pPr>
        <w:spacing w:after="0" w:line="240" w:lineRule="auto"/>
        <w:ind w:firstLine="284"/>
        <w:jc w:val="both"/>
        <w:rPr>
          <w:rFonts w:ascii="Times New Roman" w:hAnsi="Times New Roman"/>
          <w:sz w:val="12"/>
          <w:szCs w:val="12"/>
        </w:rPr>
      </w:pPr>
      <w:r w:rsidRPr="001A4859">
        <w:rPr>
          <w:rFonts w:ascii="Times New Roman" w:hAnsi="Times New Roman"/>
          <w:sz w:val="12"/>
          <w:szCs w:val="12"/>
        </w:rPr>
        <w:t>Проект планировки и проект межевания разработан в соответствии со следующими нормативно правовыми документами:</w:t>
      </w:r>
    </w:p>
    <w:p w:rsidR="001A4859" w:rsidRPr="001A4859" w:rsidRDefault="001A4859" w:rsidP="001A4859">
      <w:pPr>
        <w:spacing w:after="0" w:line="240" w:lineRule="auto"/>
        <w:ind w:firstLine="284"/>
        <w:jc w:val="both"/>
        <w:rPr>
          <w:rFonts w:ascii="Times New Roman" w:hAnsi="Times New Roman"/>
          <w:sz w:val="12"/>
          <w:szCs w:val="12"/>
        </w:rPr>
      </w:pPr>
      <w:r w:rsidRPr="001A4859">
        <w:rPr>
          <w:rFonts w:ascii="Times New Roman" w:hAnsi="Times New Roman"/>
          <w:sz w:val="12"/>
          <w:szCs w:val="12"/>
        </w:rPr>
        <w:t>-Градостроительный кодекс РФ, ФЗ № 191-ФЗ от 29.12.2004 (с изменениями);</w:t>
      </w:r>
    </w:p>
    <w:p w:rsidR="001A4859" w:rsidRPr="001A4859" w:rsidRDefault="001A4859" w:rsidP="001A4859">
      <w:pPr>
        <w:spacing w:after="0" w:line="240" w:lineRule="auto"/>
        <w:ind w:firstLine="284"/>
        <w:jc w:val="both"/>
        <w:rPr>
          <w:rFonts w:ascii="Times New Roman" w:hAnsi="Times New Roman"/>
          <w:sz w:val="12"/>
          <w:szCs w:val="12"/>
        </w:rPr>
      </w:pPr>
      <w:r w:rsidRPr="001A4859">
        <w:rPr>
          <w:rFonts w:ascii="Times New Roman" w:hAnsi="Times New Roman"/>
          <w:sz w:val="12"/>
          <w:szCs w:val="12"/>
        </w:rPr>
        <w:t>-Земельный кодекс РФ, ФЗ № 137-ФЗ от 25.10.2001 (с изменениями);</w:t>
      </w:r>
    </w:p>
    <w:p w:rsidR="001A4859" w:rsidRPr="001A4859" w:rsidRDefault="001A4859" w:rsidP="001A4859">
      <w:pPr>
        <w:spacing w:after="0" w:line="240" w:lineRule="auto"/>
        <w:ind w:firstLine="284"/>
        <w:jc w:val="both"/>
        <w:rPr>
          <w:rFonts w:ascii="Times New Roman" w:hAnsi="Times New Roman"/>
          <w:sz w:val="12"/>
          <w:szCs w:val="12"/>
        </w:rPr>
      </w:pPr>
      <w:r w:rsidRPr="001A4859">
        <w:rPr>
          <w:rFonts w:ascii="Times New Roman" w:hAnsi="Times New Roman"/>
          <w:sz w:val="12"/>
          <w:szCs w:val="12"/>
        </w:rPr>
        <w:t>-СНиП 11-04-2003 Инструкция "О порядке разработки, согласования, экспертизы и утверждения градостроительной документации", утвержденная постановлением Госстроя РФ от 29.10.2002 №150;</w:t>
      </w:r>
    </w:p>
    <w:p w:rsidR="001A4859" w:rsidRPr="001A4859" w:rsidRDefault="001A4859" w:rsidP="001A4859">
      <w:pPr>
        <w:spacing w:after="0" w:line="240" w:lineRule="auto"/>
        <w:ind w:firstLine="284"/>
        <w:jc w:val="both"/>
        <w:rPr>
          <w:rFonts w:ascii="Times New Roman" w:hAnsi="Times New Roman"/>
          <w:sz w:val="12"/>
          <w:szCs w:val="12"/>
        </w:rPr>
      </w:pPr>
      <w:r w:rsidRPr="001A4859">
        <w:rPr>
          <w:rFonts w:ascii="Times New Roman" w:hAnsi="Times New Roman"/>
          <w:sz w:val="12"/>
          <w:szCs w:val="12"/>
        </w:rPr>
        <w:t>-СП 42.13330.2011 «Градостроительство. Планировка и застройка городских и сельских поселений»;</w:t>
      </w:r>
    </w:p>
    <w:p w:rsidR="001A4859" w:rsidRPr="001A4859" w:rsidRDefault="001A4859" w:rsidP="001A4859">
      <w:pPr>
        <w:spacing w:after="0" w:line="240" w:lineRule="auto"/>
        <w:ind w:firstLine="284"/>
        <w:jc w:val="both"/>
        <w:rPr>
          <w:rFonts w:ascii="Times New Roman" w:hAnsi="Times New Roman"/>
          <w:sz w:val="12"/>
          <w:szCs w:val="12"/>
        </w:rPr>
      </w:pPr>
      <w:r w:rsidRPr="001A4859">
        <w:rPr>
          <w:rFonts w:ascii="Times New Roman" w:hAnsi="Times New Roman"/>
          <w:sz w:val="12"/>
          <w:szCs w:val="12"/>
        </w:rPr>
        <w:t>-СНиП 2.05.02-85* "Автомобильные дороги";</w:t>
      </w:r>
    </w:p>
    <w:p w:rsidR="001A4859" w:rsidRPr="001A4859" w:rsidRDefault="001A4859" w:rsidP="001A4859">
      <w:pPr>
        <w:spacing w:after="0" w:line="240" w:lineRule="auto"/>
        <w:ind w:firstLine="284"/>
        <w:jc w:val="both"/>
        <w:rPr>
          <w:rFonts w:ascii="Times New Roman" w:hAnsi="Times New Roman"/>
          <w:sz w:val="12"/>
          <w:szCs w:val="12"/>
        </w:rPr>
      </w:pPr>
      <w:r w:rsidRPr="001A4859">
        <w:rPr>
          <w:rFonts w:ascii="Times New Roman" w:hAnsi="Times New Roman"/>
          <w:sz w:val="12"/>
          <w:szCs w:val="12"/>
        </w:rPr>
        <w:t>-ГОСТ 21.101-97 "СПДС. Основные требования к рабочей документации".</w:t>
      </w:r>
    </w:p>
    <w:p w:rsidR="001A4859" w:rsidRPr="001A4859" w:rsidRDefault="001A4859" w:rsidP="001A4859">
      <w:pPr>
        <w:spacing w:after="0" w:line="240" w:lineRule="auto"/>
        <w:ind w:firstLine="284"/>
        <w:jc w:val="both"/>
        <w:rPr>
          <w:rFonts w:ascii="Times New Roman" w:hAnsi="Times New Roman"/>
          <w:sz w:val="12"/>
          <w:szCs w:val="12"/>
        </w:rPr>
      </w:pPr>
      <w:r w:rsidRPr="001A4859">
        <w:rPr>
          <w:rFonts w:ascii="Times New Roman" w:hAnsi="Times New Roman"/>
          <w:sz w:val="12"/>
          <w:szCs w:val="12"/>
        </w:rPr>
        <w:t>-Постановление Правительства РФ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A4859" w:rsidRPr="001A4859" w:rsidRDefault="001A4859" w:rsidP="001A4859">
      <w:pPr>
        <w:spacing w:after="0" w:line="240" w:lineRule="auto"/>
        <w:ind w:firstLine="284"/>
        <w:jc w:val="both"/>
        <w:rPr>
          <w:rFonts w:ascii="Times New Roman" w:hAnsi="Times New Roman"/>
          <w:sz w:val="12"/>
          <w:szCs w:val="12"/>
        </w:rPr>
      </w:pPr>
      <w:r w:rsidRPr="001A4859">
        <w:rPr>
          <w:rFonts w:ascii="Times New Roman" w:hAnsi="Times New Roman"/>
          <w:sz w:val="12"/>
          <w:szCs w:val="12"/>
        </w:rPr>
        <w:t>-Постановление Правительства РФ от 9 июня 1995 г. № 578 "Об утверждении Правил охраны линий и сооружений связи РФ";</w:t>
      </w:r>
    </w:p>
    <w:p w:rsidR="001A4859" w:rsidRPr="001A4859" w:rsidRDefault="001A4859" w:rsidP="001A4859">
      <w:pPr>
        <w:spacing w:after="0" w:line="240" w:lineRule="auto"/>
        <w:ind w:firstLine="284"/>
        <w:jc w:val="both"/>
        <w:rPr>
          <w:rFonts w:ascii="Times New Roman" w:hAnsi="Times New Roman"/>
          <w:sz w:val="12"/>
          <w:szCs w:val="12"/>
        </w:rPr>
      </w:pPr>
      <w:r w:rsidRPr="001A4859">
        <w:rPr>
          <w:rFonts w:ascii="Times New Roman" w:hAnsi="Times New Roman"/>
          <w:sz w:val="12"/>
          <w:szCs w:val="12"/>
        </w:rPr>
        <w:t xml:space="preserve">-Постановление Правительства РФ от 20 ноября 2000 г. N 878 «Об утверждении Правил охраны газораспределительных сетей». </w:t>
      </w:r>
    </w:p>
    <w:p w:rsidR="001A4859" w:rsidRPr="001A4859" w:rsidRDefault="001A4859" w:rsidP="001A4859">
      <w:pPr>
        <w:spacing w:after="0" w:line="240" w:lineRule="auto"/>
        <w:ind w:firstLine="284"/>
        <w:jc w:val="both"/>
        <w:rPr>
          <w:rFonts w:ascii="Times New Roman" w:hAnsi="Times New Roman"/>
          <w:sz w:val="12"/>
          <w:szCs w:val="12"/>
        </w:rPr>
      </w:pPr>
      <w:r w:rsidRPr="001A4859">
        <w:rPr>
          <w:rFonts w:ascii="Times New Roman" w:hAnsi="Times New Roman"/>
          <w:sz w:val="12"/>
          <w:szCs w:val="12"/>
        </w:rPr>
        <w:t>Цель и назначение работ по разработке проекта:</w:t>
      </w:r>
    </w:p>
    <w:p w:rsidR="001A4859" w:rsidRPr="001A4859" w:rsidRDefault="001A4859" w:rsidP="001A4859">
      <w:pPr>
        <w:spacing w:after="0" w:line="240" w:lineRule="auto"/>
        <w:ind w:firstLine="284"/>
        <w:jc w:val="both"/>
        <w:rPr>
          <w:rFonts w:ascii="Times New Roman" w:hAnsi="Times New Roman"/>
          <w:sz w:val="12"/>
          <w:szCs w:val="12"/>
        </w:rPr>
      </w:pPr>
      <w:r w:rsidRPr="001A4859">
        <w:rPr>
          <w:rFonts w:ascii="Times New Roman" w:hAnsi="Times New Roman"/>
          <w:sz w:val="12"/>
          <w:szCs w:val="12"/>
        </w:rPr>
        <w:t>-обеспечение территории документацией по планировке территории, позволяющей улучшить градостроительную и экологическую обстановку планируемого района;</w:t>
      </w:r>
    </w:p>
    <w:p w:rsidR="001A4859" w:rsidRPr="001A4859" w:rsidRDefault="001A4859" w:rsidP="001A4859">
      <w:pPr>
        <w:spacing w:after="0" w:line="240" w:lineRule="auto"/>
        <w:ind w:firstLine="284"/>
        <w:jc w:val="both"/>
        <w:rPr>
          <w:rFonts w:ascii="Times New Roman" w:hAnsi="Times New Roman"/>
          <w:sz w:val="12"/>
          <w:szCs w:val="12"/>
        </w:rPr>
      </w:pPr>
      <w:r w:rsidRPr="001A4859">
        <w:rPr>
          <w:rFonts w:ascii="Times New Roman" w:hAnsi="Times New Roman"/>
          <w:sz w:val="12"/>
          <w:szCs w:val="12"/>
        </w:rPr>
        <w:t>-обеспечение устойчивого развития территории, выделение элементов планировочной структуры,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1A4859" w:rsidRPr="001A4859" w:rsidRDefault="001A4859" w:rsidP="001A4859">
      <w:pPr>
        <w:spacing w:after="0" w:line="240" w:lineRule="auto"/>
        <w:jc w:val="center"/>
        <w:rPr>
          <w:rFonts w:ascii="Times New Roman" w:hAnsi="Times New Roman"/>
          <w:b/>
          <w:bCs/>
          <w:sz w:val="12"/>
          <w:szCs w:val="12"/>
          <w:lang w:bidi="ru-RU"/>
        </w:rPr>
      </w:pPr>
      <w:bookmarkStart w:id="0" w:name="bookmark9"/>
      <w:r w:rsidRPr="001A4859">
        <w:rPr>
          <w:rFonts w:ascii="Times New Roman" w:hAnsi="Times New Roman"/>
          <w:b/>
          <w:bCs/>
          <w:sz w:val="12"/>
          <w:szCs w:val="12"/>
          <w:lang w:bidi="ru-RU"/>
        </w:rPr>
        <w:t xml:space="preserve">1. </w:t>
      </w:r>
      <w:bookmarkEnd w:id="0"/>
      <w:r w:rsidRPr="001A4859">
        <w:rPr>
          <w:rFonts w:ascii="Times New Roman" w:hAnsi="Times New Roman"/>
          <w:b/>
          <w:bCs/>
          <w:sz w:val="12"/>
          <w:szCs w:val="12"/>
          <w:lang w:bidi="ru-RU"/>
        </w:rPr>
        <w:t>Исходные данные для проектирования</w:t>
      </w:r>
    </w:p>
    <w:p w:rsidR="001A4859" w:rsidRPr="001A4859" w:rsidRDefault="001A4859" w:rsidP="001A4859">
      <w:pPr>
        <w:spacing w:after="0" w:line="240" w:lineRule="auto"/>
        <w:ind w:firstLine="284"/>
        <w:jc w:val="both"/>
        <w:rPr>
          <w:rFonts w:ascii="Times New Roman" w:hAnsi="Times New Roman"/>
          <w:sz w:val="12"/>
          <w:szCs w:val="12"/>
        </w:rPr>
      </w:pPr>
      <w:r w:rsidRPr="001A4859">
        <w:rPr>
          <w:rFonts w:ascii="Times New Roman" w:hAnsi="Times New Roman"/>
          <w:sz w:val="12"/>
          <w:szCs w:val="12"/>
        </w:rPr>
        <w:t>Проектная документация «Сбор нефти и газа со скважины № 592 Боровского месторождения» разработана на основании:</w:t>
      </w:r>
    </w:p>
    <w:p w:rsidR="001A4859" w:rsidRPr="001A4859" w:rsidRDefault="001A4859" w:rsidP="001A4859">
      <w:pPr>
        <w:spacing w:after="0" w:line="240" w:lineRule="auto"/>
        <w:ind w:firstLine="284"/>
        <w:jc w:val="both"/>
        <w:rPr>
          <w:rFonts w:ascii="Times New Roman" w:hAnsi="Times New Roman"/>
          <w:sz w:val="12"/>
          <w:szCs w:val="12"/>
        </w:rPr>
      </w:pPr>
      <w:r w:rsidRPr="001A4859">
        <w:rPr>
          <w:rFonts w:ascii="Times New Roman" w:hAnsi="Times New Roman"/>
          <w:sz w:val="12"/>
          <w:szCs w:val="12"/>
        </w:rPr>
        <w:t>задания на проектирование по объекту «Сбор нефти и газа со скважины № 592 Боровского месторождения», утвержденного заместителем генерального директора по развитию производства ОАО «</w:t>
      </w:r>
      <w:proofErr w:type="spellStart"/>
      <w:r w:rsidRPr="001A4859">
        <w:rPr>
          <w:rFonts w:ascii="Times New Roman" w:hAnsi="Times New Roman"/>
          <w:sz w:val="12"/>
          <w:szCs w:val="12"/>
        </w:rPr>
        <w:t>Самаранефтегаз</w:t>
      </w:r>
      <w:proofErr w:type="spellEnd"/>
      <w:r w:rsidRPr="001A4859">
        <w:rPr>
          <w:rFonts w:ascii="Times New Roman" w:hAnsi="Times New Roman"/>
          <w:sz w:val="12"/>
          <w:szCs w:val="12"/>
        </w:rPr>
        <w:t>» О.В. </w:t>
      </w:r>
      <w:proofErr w:type="spellStart"/>
      <w:r w:rsidRPr="001A4859">
        <w:rPr>
          <w:rFonts w:ascii="Times New Roman" w:hAnsi="Times New Roman"/>
          <w:sz w:val="12"/>
          <w:szCs w:val="12"/>
        </w:rPr>
        <w:t>Гладуновым</w:t>
      </w:r>
      <w:proofErr w:type="spellEnd"/>
      <w:r w:rsidRPr="001A4859">
        <w:rPr>
          <w:rFonts w:ascii="Times New Roman" w:hAnsi="Times New Roman"/>
          <w:sz w:val="12"/>
          <w:szCs w:val="12"/>
        </w:rPr>
        <w:t xml:space="preserve"> в 2014 г.;</w:t>
      </w:r>
    </w:p>
    <w:p w:rsidR="001A4859" w:rsidRPr="001A4859" w:rsidRDefault="001A4859" w:rsidP="001A4859">
      <w:pPr>
        <w:spacing w:after="0" w:line="240" w:lineRule="auto"/>
        <w:ind w:firstLine="284"/>
        <w:jc w:val="both"/>
        <w:rPr>
          <w:rFonts w:ascii="Times New Roman" w:hAnsi="Times New Roman"/>
          <w:sz w:val="12"/>
          <w:szCs w:val="12"/>
        </w:rPr>
      </w:pPr>
      <w:r w:rsidRPr="001A4859">
        <w:rPr>
          <w:rFonts w:ascii="Times New Roman" w:hAnsi="Times New Roman"/>
          <w:sz w:val="12"/>
          <w:szCs w:val="12"/>
        </w:rPr>
        <w:t xml:space="preserve">технических требований на выполнение проекта «Сбор нефти и газа со скважины № 592 Боровского месторождения», утвержденных Первым заместителем Генерального директора - Главным инженером И.Н. </w:t>
      </w:r>
      <w:proofErr w:type="spellStart"/>
      <w:r w:rsidRPr="001A4859">
        <w:rPr>
          <w:rFonts w:ascii="Times New Roman" w:hAnsi="Times New Roman"/>
          <w:sz w:val="12"/>
          <w:szCs w:val="12"/>
        </w:rPr>
        <w:t>Пупченко</w:t>
      </w:r>
      <w:proofErr w:type="spellEnd"/>
      <w:r w:rsidRPr="001A4859">
        <w:rPr>
          <w:rFonts w:ascii="Times New Roman" w:hAnsi="Times New Roman"/>
          <w:sz w:val="12"/>
          <w:szCs w:val="12"/>
        </w:rPr>
        <w:t xml:space="preserve"> 2014 г.;</w:t>
      </w:r>
    </w:p>
    <w:p w:rsidR="001A4859" w:rsidRPr="001A4859" w:rsidRDefault="001A4859" w:rsidP="001A4859">
      <w:pPr>
        <w:spacing w:after="0" w:line="240" w:lineRule="auto"/>
        <w:ind w:firstLine="284"/>
        <w:jc w:val="both"/>
        <w:rPr>
          <w:rFonts w:ascii="Times New Roman" w:hAnsi="Times New Roman"/>
          <w:sz w:val="12"/>
          <w:szCs w:val="12"/>
        </w:rPr>
      </w:pPr>
      <w:r w:rsidRPr="001A4859">
        <w:rPr>
          <w:rFonts w:ascii="Times New Roman" w:hAnsi="Times New Roman"/>
          <w:sz w:val="12"/>
          <w:szCs w:val="12"/>
        </w:rPr>
        <w:t>исходных данных заказчика;</w:t>
      </w:r>
    </w:p>
    <w:p w:rsidR="001A4859" w:rsidRPr="001A4859" w:rsidRDefault="001A4859" w:rsidP="001A4859">
      <w:pPr>
        <w:spacing w:after="0" w:line="240" w:lineRule="auto"/>
        <w:ind w:firstLine="284"/>
        <w:jc w:val="both"/>
        <w:rPr>
          <w:rFonts w:ascii="Times New Roman" w:hAnsi="Times New Roman"/>
          <w:sz w:val="12"/>
          <w:szCs w:val="12"/>
        </w:rPr>
      </w:pPr>
      <w:r w:rsidRPr="001A4859">
        <w:rPr>
          <w:rFonts w:ascii="Times New Roman" w:hAnsi="Times New Roman"/>
          <w:sz w:val="12"/>
          <w:szCs w:val="12"/>
        </w:rPr>
        <w:t>материалов инженерных изысканий ООО «</w:t>
      </w:r>
      <w:proofErr w:type="spellStart"/>
      <w:r w:rsidRPr="001A4859">
        <w:rPr>
          <w:rFonts w:ascii="Times New Roman" w:hAnsi="Times New Roman"/>
          <w:sz w:val="12"/>
          <w:szCs w:val="12"/>
        </w:rPr>
        <w:t>СамараНИПИнефть</w:t>
      </w:r>
      <w:proofErr w:type="spellEnd"/>
      <w:r w:rsidRPr="001A4859">
        <w:rPr>
          <w:rFonts w:ascii="Times New Roman" w:hAnsi="Times New Roman"/>
          <w:sz w:val="12"/>
          <w:szCs w:val="12"/>
        </w:rPr>
        <w:t>», 2606П-П-011.000.000-ИИ-01, 2015.</w:t>
      </w:r>
    </w:p>
    <w:p w:rsidR="001A4859" w:rsidRPr="001A4859" w:rsidRDefault="001A4859" w:rsidP="001A4859">
      <w:pPr>
        <w:spacing w:after="0" w:line="240" w:lineRule="auto"/>
        <w:ind w:firstLine="284"/>
        <w:jc w:val="both"/>
        <w:rPr>
          <w:rFonts w:ascii="Times New Roman" w:hAnsi="Times New Roman"/>
          <w:sz w:val="12"/>
          <w:szCs w:val="12"/>
        </w:rPr>
      </w:pPr>
      <w:r w:rsidRPr="001A4859">
        <w:rPr>
          <w:rFonts w:ascii="Times New Roman" w:hAnsi="Times New Roman"/>
          <w:sz w:val="12"/>
          <w:szCs w:val="12"/>
        </w:rPr>
        <w:t xml:space="preserve">При выполнении проектной документации «Сбор нефти и газа со скважин №№2025, 3006, 3054, 3085, 3092, 3096, 3111 </w:t>
      </w:r>
      <w:proofErr w:type="spellStart"/>
      <w:r w:rsidRPr="001A4859">
        <w:rPr>
          <w:rFonts w:ascii="Times New Roman" w:hAnsi="Times New Roman"/>
          <w:sz w:val="12"/>
          <w:szCs w:val="12"/>
        </w:rPr>
        <w:t>Мухановского</w:t>
      </w:r>
      <w:proofErr w:type="spellEnd"/>
      <w:r w:rsidRPr="001A4859">
        <w:rPr>
          <w:rFonts w:ascii="Times New Roman" w:hAnsi="Times New Roman"/>
          <w:sz w:val="12"/>
          <w:szCs w:val="12"/>
        </w:rPr>
        <w:t xml:space="preserve"> месторождения» были использованы следующие материалы:</w:t>
      </w:r>
    </w:p>
    <w:p w:rsidR="001A4859" w:rsidRPr="001A4859" w:rsidRDefault="005E4C29" w:rsidP="001A4859">
      <w:pPr>
        <w:spacing w:after="0" w:line="240" w:lineRule="auto"/>
        <w:ind w:firstLine="284"/>
        <w:jc w:val="both"/>
        <w:rPr>
          <w:rFonts w:ascii="Times New Roman" w:hAnsi="Times New Roman"/>
          <w:sz w:val="12"/>
          <w:szCs w:val="12"/>
        </w:rPr>
      </w:pPr>
      <w:r>
        <w:rPr>
          <w:rFonts w:ascii="Times New Roman" w:hAnsi="Times New Roman"/>
          <w:sz w:val="12"/>
          <w:szCs w:val="12"/>
        </w:rPr>
        <w:t xml:space="preserve">Материалы инженерных изысканий института </w:t>
      </w:r>
      <w:r w:rsidR="001A4859" w:rsidRPr="001A4859">
        <w:rPr>
          <w:rFonts w:ascii="Times New Roman" w:hAnsi="Times New Roman"/>
          <w:sz w:val="12"/>
          <w:szCs w:val="12"/>
        </w:rPr>
        <w:t>«</w:t>
      </w:r>
      <w:proofErr w:type="spellStart"/>
      <w:r w:rsidR="001A4859" w:rsidRPr="001A4859">
        <w:rPr>
          <w:rFonts w:ascii="Times New Roman" w:hAnsi="Times New Roman"/>
          <w:sz w:val="12"/>
          <w:szCs w:val="12"/>
        </w:rPr>
        <w:t>СамараНИПИнефть</w:t>
      </w:r>
      <w:proofErr w:type="spellEnd"/>
      <w:r w:rsidR="001A4859" w:rsidRPr="001A4859">
        <w:rPr>
          <w:rFonts w:ascii="Times New Roman" w:hAnsi="Times New Roman"/>
          <w:sz w:val="12"/>
          <w:szCs w:val="12"/>
        </w:rPr>
        <w:t>»,</w:t>
      </w:r>
    </w:p>
    <w:p w:rsidR="001A4859" w:rsidRPr="001A4859" w:rsidRDefault="001A4859" w:rsidP="001A4859">
      <w:pPr>
        <w:spacing w:after="0" w:line="240" w:lineRule="auto"/>
        <w:ind w:firstLine="284"/>
        <w:jc w:val="both"/>
        <w:rPr>
          <w:rFonts w:ascii="Times New Roman" w:hAnsi="Times New Roman"/>
          <w:sz w:val="12"/>
          <w:szCs w:val="12"/>
        </w:rPr>
      </w:pPr>
      <w:r w:rsidRPr="001A4859">
        <w:rPr>
          <w:rFonts w:ascii="Times New Roman" w:hAnsi="Times New Roman"/>
          <w:sz w:val="12"/>
          <w:szCs w:val="12"/>
        </w:rPr>
        <w:t>Сооружения, предусматриваемые по этапам строительства:</w:t>
      </w:r>
    </w:p>
    <w:p w:rsidR="001A4859" w:rsidRPr="001A4859" w:rsidRDefault="001A4859" w:rsidP="001A4859">
      <w:pPr>
        <w:numPr>
          <w:ilvl w:val="0"/>
          <w:numId w:val="26"/>
        </w:numPr>
        <w:tabs>
          <w:tab w:val="left" w:pos="142"/>
        </w:tabs>
        <w:spacing w:after="0" w:line="240" w:lineRule="auto"/>
        <w:ind w:left="0" w:firstLine="0"/>
        <w:jc w:val="both"/>
        <w:rPr>
          <w:rFonts w:ascii="Times New Roman" w:hAnsi="Times New Roman"/>
          <w:sz w:val="12"/>
          <w:szCs w:val="12"/>
        </w:rPr>
      </w:pPr>
      <w:r w:rsidRPr="001A4859">
        <w:rPr>
          <w:rFonts w:ascii="Times New Roman" w:hAnsi="Times New Roman"/>
          <w:sz w:val="12"/>
          <w:szCs w:val="12"/>
        </w:rPr>
        <w:t>I этап строительства:</w:t>
      </w:r>
    </w:p>
    <w:p w:rsidR="001A4859" w:rsidRPr="001A4859" w:rsidRDefault="001A4859" w:rsidP="001A4859">
      <w:pPr>
        <w:tabs>
          <w:tab w:val="left" w:pos="142"/>
        </w:tabs>
        <w:spacing w:after="0" w:line="240" w:lineRule="auto"/>
        <w:jc w:val="both"/>
        <w:rPr>
          <w:rFonts w:ascii="Times New Roman" w:hAnsi="Times New Roman"/>
          <w:sz w:val="12"/>
          <w:szCs w:val="12"/>
        </w:rPr>
      </w:pPr>
      <w:r w:rsidRPr="001A4859">
        <w:rPr>
          <w:rFonts w:ascii="Times New Roman" w:hAnsi="Times New Roman"/>
          <w:sz w:val="12"/>
          <w:szCs w:val="12"/>
        </w:rPr>
        <w:t>- выкидной трубопровод от скважины № 592;</w:t>
      </w:r>
    </w:p>
    <w:p w:rsidR="001A4859" w:rsidRPr="001A4859" w:rsidRDefault="001A4859" w:rsidP="001A4859">
      <w:pPr>
        <w:numPr>
          <w:ilvl w:val="0"/>
          <w:numId w:val="25"/>
        </w:numPr>
        <w:tabs>
          <w:tab w:val="left" w:pos="142"/>
        </w:tabs>
        <w:spacing w:after="0" w:line="240" w:lineRule="auto"/>
        <w:ind w:left="0" w:firstLine="0"/>
        <w:jc w:val="both"/>
        <w:rPr>
          <w:rFonts w:ascii="Times New Roman" w:hAnsi="Times New Roman"/>
          <w:sz w:val="12"/>
          <w:szCs w:val="12"/>
        </w:rPr>
      </w:pPr>
      <w:r w:rsidRPr="001A4859">
        <w:rPr>
          <w:rFonts w:ascii="Times New Roman" w:hAnsi="Times New Roman"/>
          <w:sz w:val="12"/>
          <w:szCs w:val="12"/>
        </w:rPr>
        <w:t>II этап строительства:</w:t>
      </w:r>
    </w:p>
    <w:p w:rsidR="001A4859" w:rsidRPr="001A4859" w:rsidRDefault="001A4859" w:rsidP="001A4859">
      <w:pPr>
        <w:tabs>
          <w:tab w:val="left" w:pos="142"/>
        </w:tabs>
        <w:spacing w:after="0" w:line="240" w:lineRule="auto"/>
        <w:jc w:val="both"/>
        <w:rPr>
          <w:rFonts w:ascii="Times New Roman" w:hAnsi="Times New Roman"/>
          <w:sz w:val="12"/>
          <w:szCs w:val="12"/>
        </w:rPr>
      </w:pPr>
      <w:r w:rsidRPr="001A4859">
        <w:rPr>
          <w:rFonts w:ascii="Times New Roman" w:hAnsi="Times New Roman"/>
          <w:sz w:val="12"/>
          <w:szCs w:val="12"/>
        </w:rPr>
        <w:t xml:space="preserve">- </w:t>
      </w:r>
      <w:proofErr w:type="gramStart"/>
      <w:r w:rsidRPr="001A4859">
        <w:rPr>
          <w:rFonts w:ascii="Times New Roman" w:hAnsi="Times New Roman"/>
          <w:sz w:val="12"/>
          <w:szCs w:val="12"/>
        </w:rPr>
        <w:t>ВЛ</w:t>
      </w:r>
      <w:proofErr w:type="gramEnd"/>
      <w:r w:rsidRPr="001A4859">
        <w:rPr>
          <w:rFonts w:ascii="Times New Roman" w:hAnsi="Times New Roman"/>
          <w:sz w:val="12"/>
          <w:szCs w:val="12"/>
        </w:rPr>
        <w:t xml:space="preserve"> 6 </w:t>
      </w:r>
      <w:proofErr w:type="spellStart"/>
      <w:r w:rsidRPr="001A4859">
        <w:rPr>
          <w:rFonts w:ascii="Times New Roman" w:hAnsi="Times New Roman"/>
          <w:sz w:val="12"/>
          <w:szCs w:val="12"/>
        </w:rPr>
        <w:t>кВ</w:t>
      </w:r>
      <w:proofErr w:type="spellEnd"/>
      <w:r w:rsidRPr="001A4859">
        <w:rPr>
          <w:rFonts w:ascii="Times New Roman" w:hAnsi="Times New Roman"/>
          <w:sz w:val="12"/>
          <w:szCs w:val="12"/>
        </w:rPr>
        <w:t xml:space="preserve"> к скважине № 592;</w:t>
      </w:r>
    </w:p>
    <w:p w:rsidR="001A4859" w:rsidRPr="001A4859" w:rsidRDefault="001A4859" w:rsidP="001A4859">
      <w:pPr>
        <w:numPr>
          <w:ilvl w:val="0"/>
          <w:numId w:val="24"/>
        </w:numPr>
        <w:tabs>
          <w:tab w:val="left" w:pos="142"/>
        </w:tabs>
        <w:spacing w:after="0" w:line="240" w:lineRule="auto"/>
        <w:ind w:left="0" w:firstLine="0"/>
        <w:jc w:val="both"/>
        <w:rPr>
          <w:rFonts w:ascii="Times New Roman" w:hAnsi="Times New Roman"/>
          <w:sz w:val="12"/>
          <w:szCs w:val="12"/>
        </w:rPr>
      </w:pPr>
      <w:r w:rsidRPr="001A4859">
        <w:rPr>
          <w:rFonts w:ascii="Times New Roman" w:hAnsi="Times New Roman"/>
          <w:sz w:val="12"/>
          <w:szCs w:val="12"/>
        </w:rPr>
        <w:t>III этап строительства:</w:t>
      </w:r>
    </w:p>
    <w:p w:rsidR="001A4859" w:rsidRPr="001A4859" w:rsidRDefault="001A4859" w:rsidP="001A4859">
      <w:pPr>
        <w:spacing w:after="0" w:line="240" w:lineRule="auto"/>
        <w:ind w:firstLine="284"/>
        <w:jc w:val="both"/>
        <w:rPr>
          <w:rFonts w:ascii="Times New Roman" w:hAnsi="Times New Roman"/>
          <w:sz w:val="12"/>
          <w:szCs w:val="12"/>
        </w:rPr>
      </w:pPr>
      <w:r w:rsidRPr="001A4859">
        <w:rPr>
          <w:rFonts w:ascii="Times New Roman" w:hAnsi="Times New Roman"/>
          <w:sz w:val="12"/>
          <w:szCs w:val="12"/>
        </w:rPr>
        <w:t>- площадка скважины № 592;</w:t>
      </w:r>
    </w:p>
    <w:p w:rsidR="001A4859" w:rsidRPr="001A4859" w:rsidRDefault="001A4859" w:rsidP="001A4859">
      <w:pPr>
        <w:spacing w:after="0" w:line="240" w:lineRule="auto"/>
        <w:ind w:firstLine="284"/>
        <w:jc w:val="both"/>
        <w:rPr>
          <w:rFonts w:ascii="Times New Roman" w:hAnsi="Times New Roman"/>
          <w:sz w:val="12"/>
          <w:szCs w:val="12"/>
        </w:rPr>
      </w:pPr>
      <w:r w:rsidRPr="001A4859">
        <w:rPr>
          <w:rFonts w:ascii="Times New Roman" w:hAnsi="Times New Roman"/>
          <w:sz w:val="12"/>
          <w:szCs w:val="12"/>
        </w:rPr>
        <w:t>- площадка узла приема СОД;</w:t>
      </w:r>
    </w:p>
    <w:p w:rsidR="001A4859" w:rsidRPr="001A4859" w:rsidRDefault="001A4859" w:rsidP="001A4859">
      <w:pPr>
        <w:spacing w:after="0" w:line="240" w:lineRule="auto"/>
        <w:ind w:firstLine="284"/>
        <w:jc w:val="both"/>
        <w:rPr>
          <w:rFonts w:ascii="Times New Roman" w:hAnsi="Times New Roman"/>
          <w:sz w:val="12"/>
          <w:szCs w:val="12"/>
        </w:rPr>
      </w:pPr>
      <w:r w:rsidRPr="001A4859">
        <w:rPr>
          <w:rFonts w:ascii="Times New Roman" w:hAnsi="Times New Roman"/>
          <w:sz w:val="12"/>
          <w:szCs w:val="12"/>
        </w:rPr>
        <w:t>Настоящий раздел разработан с учетом требований следующих документов:</w:t>
      </w:r>
    </w:p>
    <w:p w:rsidR="001A4859" w:rsidRPr="001A4859" w:rsidRDefault="001A4859" w:rsidP="001A4859">
      <w:pPr>
        <w:spacing w:after="0" w:line="240" w:lineRule="auto"/>
        <w:ind w:firstLine="284"/>
        <w:jc w:val="both"/>
        <w:rPr>
          <w:rFonts w:ascii="Times New Roman" w:hAnsi="Times New Roman"/>
          <w:sz w:val="12"/>
          <w:szCs w:val="12"/>
        </w:rPr>
      </w:pPr>
      <w:r w:rsidRPr="001A4859">
        <w:rPr>
          <w:rFonts w:ascii="Times New Roman" w:hAnsi="Times New Roman"/>
          <w:sz w:val="12"/>
          <w:szCs w:val="12"/>
        </w:rPr>
        <w:t>ВНТП 3-85 «Нормы технологи</w:t>
      </w:r>
      <w:r w:rsidR="00A76190">
        <w:rPr>
          <w:rFonts w:ascii="Times New Roman" w:hAnsi="Times New Roman"/>
          <w:sz w:val="12"/>
          <w:szCs w:val="12"/>
        </w:rPr>
        <w:t xml:space="preserve">ческого проектирования объектов </w:t>
      </w:r>
      <w:r w:rsidRPr="001A4859">
        <w:rPr>
          <w:rFonts w:ascii="Times New Roman" w:hAnsi="Times New Roman"/>
          <w:sz w:val="12"/>
          <w:szCs w:val="12"/>
        </w:rPr>
        <w:t>сбора, транспорта,</w:t>
      </w:r>
    </w:p>
    <w:p w:rsidR="001A4859" w:rsidRPr="001A4859" w:rsidRDefault="001A4859" w:rsidP="001A4859">
      <w:pPr>
        <w:spacing w:after="0" w:line="240" w:lineRule="auto"/>
        <w:ind w:firstLine="284"/>
        <w:jc w:val="both"/>
        <w:rPr>
          <w:rFonts w:ascii="Times New Roman" w:hAnsi="Times New Roman"/>
          <w:sz w:val="12"/>
          <w:szCs w:val="12"/>
        </w:rPr>
      </w:pPr>
      <w:r w:rsidRPr="001A4859">
        <w:rPr>
          <w:rFonts w:ascii="Times New Roman" w:hAnsi="Times New Roman"/>
          <w:sz w:val="12"/>
          <w:szCs w:val="12"/>
        </w:rPr>
        <w:t>подготовки нефти, газа и воды нефтяных месторождений»;</w:t>
      </w:r>
    </w:p>
    <w:p w:rsidR="001A4859" w:rsidRPr="001A4859" w:rsidRDefault="001A4859" w:rsidP="001A4859">
      <w:pPr>
        <w:spacing w:after="0" w:line="240" w:lineRule="auto"/>
        <w:ind w:firstLine="284"/>
        <w:jc w:val="both"/>
        <w:rPr>
          <w:rFonts w:ascii="Times New Roman" w:hAnsi="Times New Roman"/>
          <w:sz w:val="12"/>
          <w:szCs w:val="12"/>
        </w:rPr>
      </w:pPr>
      <w:r w:rsidRPr="001A4859">
        <w:rPr>
          <w:rFonts w:ascii="Times New Roman" w:hAnsi="Times New Roman"/>
          <w:sz w:val="12"/>
          <w:szCs w:val="12"/>
        </w:rPr>
        <w:t>ВСН 51-2.38-85 «Проектирование промысловых стальных трубопроводов»;</w:t>
      </w:r>
    </w:p>
    <w:p w:rsidR="001A4859" w:rsidRPr="001A4859" w:rsidRDefault="001A4859" w:rsidP="001A4859">
      <w:pPr>
        <w:spacing w:after="0" w:line="240" w:lineRule="auto"/>
        <w:ind w:firstLine="284"/>
        <w:jc w:val="both"/>
        <w:rPr>
          <w:rFonts w:ascii="Times New Roman" w:hAnsi="Times New Roman"/>
          <w:sz w:val="12"/>
          <w:szCs w:val="12"/>
        </w:rPr>
      </w:pPr>
      <w:r w:rsidRPr="001A4859">
        <w:rPr>
          <w:rFonts w:ascii="Times New Roman" w:hAnsi="Times New Roman"/>
          <w:sz w:val="12"/>
          <w:szCs w:val="12"/>
        </w:rPr>
        <w:t>ПУЭ, «Правила устройства электроустановок» 2002 г., издание 7;</w:t>
      </w:r>
    </w:p>
    <w:p w:rsidR="001A4859" w:rsidRPr="001A4859" w:rsidRDefault="001A4859" w:rsidP="001A4859">
      <w:pPr>
        <w:spacing w:after="0" w:line="240" w:lineRule="auto"/>
        <w:ind w:firstLine="284"/>
        <w:jc w:val="both"/>
        <w:rPr>
          <w:rFonts w:ascii="Times New Roman" w:hAnsi="Times New Roman"/>
          <w:sz w:val="12"/>
          <w:szCs w:val="12"/>
        </w:rPr>
      </w:pPr>
      <w:r w:rsidRPr="001A4859">
        <w:rPr>
          <w:rFonts w:ascii="Times New Roman" w:hAnsi="Times New Roman"/>
          <w:sz w:val="12"/>
          <w:szCs w:val="12"/>
        </w:rPr>
        <w:t>РД 39-0148311-605-86 «Унифицированные технолог</w:t>
      </w:r>
      <w:r w:rsidR="00A76190">
        <w:rPr>
          <w:rFonts w:ascii="Times New Roman" w:hAnsi="Times New Roman"/>
          <w:sz w:val="12"/>
          <w:szCs w:val="12"/>
        </w:rPr>
        <w:t xml:space="preserve">ические схемы сбора, транспорта </w:t>
      </w:r>
      <w:r w:rsidRPr="001A4859">
        <w:rPr>
          <w:rFonts w:ascii="Times New Roman" w:hAnsi="Times New Roman"/>
          <w:sz w:val="12"/>
          <w:szCs w:val="12"/>
        </w:rPr>
        <w:t>и</w:t>
      </w:r>
      <w:r w:rsidR="00A76190">
        <w:rPr>
          <w:rFonts w:ascii="Times New Roman" w:hAnsi="Times New Roman"/>
          <w:sz w:val="12"/>
          <w:szCs w:val="12"/>
        </w:rPr>
        <w:t xml:space="preserve"> </w:t>
      </w:r>
      <w:r w:rsidRPr="001A4859">
        <w:rPr>
          <w:rFonts w:ascii="Times New Roman" w:hAnsi="Times New Roman"/>
          <w:sz w:val="12"/>
          <w:szCs w:val="12"/>
        </w:rPr>
        <w:t>подготовки нефти, газа и воды нефтедобывающих районов»;</w:t>
      </w:r>
    </w:p>
    <w:p w:rsidR="001A4859" w:rsidRPr="001A4859" w:rsidRDefault="001A4859" w:rsidP="001A4859">
      <w:pPr>
        <w:spacing w:after="0" w:line="240" w:lineRule="auto"/>
        <w:ind w:firstLine="284"/>
        <w:jc w:val="both"/>
        <w:rPr>
          <w:rFonts w:ascii="Times New Roman" w:hAnsi="Times New Roman"/>
          <w:sz w:val="12"/>
          <w:szCs w:val="12"/>
        </w:rPr>
      </w:pPr>
      <w:r w:rsidRPr="001A4859">
        <w:rPr>
          <w:rFonts w:ascii="Times New Roman" w:hAnsi="Times New Roman"/>
          <w:sz w:val="12"/>
          <w:szCs w:val="12"/>
        </w:rPr>
        <w:t>РД 39-132-94 «Правила по эксплуатации, ревизии, ремонту и отбраковке нефтепромысловых трубопроводов»;</w:t>
      </w:r>
    </w:p>
    <w:p w:rsidR="001A4859" w:rsidRPr="001A4859" w:rsidRDefault="001A4859" w:rsidP="001A4859">
      <w:pPr>
        <w:spacing w:after="0" w:line="240" w:lineRule="auto"/>
        <w:ind w:firstLine="284"/>
        <w:jc w:val="both"/>
        <w:rPr>
          <w:rFonts w:ascii="Times New Roman" w:hAnsi="Times New Roman"/>
          <w:sz w:val="12"/>
          <w:szCs w:val="12"/>
        </w:rPr>
      </w:pPr>
      <w:r w:rsidRPr="001A4859">
        <w:rPr>
          <w:rFonts w:ascii="Times New Roman" w:hAnsi="Times New Roman"/>
          <w:sz w:val="12"/>
          <w:szCs w:val="12"/>
        </w:rPr>
        <w:t>Руководство по безопасности «Рекомендации по устройству и безопасной эксплуатации технологических трубопроводов»;</w:t>
      </w:r>
    </w:p>
    <w:p w:rsidR="001A4859" w:rsidRPr="001A4859" w:rsidRDefault="001A4859" w:rsidP="001A4859">
      <w:pPr>
        <w:spacing w:after="0" w:line="240" w:lineRule="auto"/>
        <w:ind w:firstLine="284"/>
        <w:jc w:val="both"/>
        <w:rPr>
          <w:rFonts w:ascii="Times New Roman" w:hAnsi="Times New Roman"/>
          <w:sz w:val="12"/>
          <w:szCs w:val="12"/>
        </w:rPr>
      </w:pPr>
      <w:r w:rsidRPr="001A4859">
        <w:rPr>
          <w:rFonts w:ascii="Times New Roman" w:hAnsi="Times New Roman"/>
          <w:sz w:val="12"/>
          <w:szCs w:val="12"/>
        </w:rPr>
        <w:lastRenderedPageBreak/>
        <w:t>СП 18.13330.2011 «Генеральные планы промышленных предприятий», актуализированная редакция СНиП II-89-80*;</w:t>
      </w:r>
    </w:p>
    <w:p w:rsidR="001A4859" w:rsidRPr="001A4859" w:rsidRDefault="001A4859" w:rsidP="001A4859">
      <w:pPr>
        <w:spacing w:after="0" w:line="240" w:lineRule="auto"/>
        <w:ind w:firstLine="284"/>
        <w:jc w:val="both"/>
        <w:rPr>
          <w:rFonts w:ascii="Times New Roman" w:hAnsi="Times New Roman"/>
          <w:sz w:val="12"/>
          <w:szCs w:val="12"/>
        </w:rPr>
      </w:pPr>
      <w:r w:rsidRPr="001A4859">
        <w:rPr>
          <w:rFonts w:ascii="Times New Roman" w:hAnsi="Times New Roman"/>
          <w:sz w:val="12"/>
          <w:szCs w:val="12"/>
        </w:rPr>
        <w:t>СП 12.13130.2009 «Определение категорий помещений, зданий и наружных установок по взрывопожарной и пожарной опасности»;</w:t>
      </w:r>
    </w:p>
    <w:p w:rsidR="001A4859" w:rsidRPr="001A4859" w:rsidRDefault="001A4859" w:rsidP="001A4859">
      <w:pPr>
        <w:spacing w:after="0" w:line="240" w:lineRule="auto"/>
        <w:ind w:firstLine="284"/>
        <w:jc w:val="both"/>
        <w:rPr>
          <w:rFonts w:ascii="Times New Roman" w:hAnsi="Times New Roman"/>
          <w:sz w:val="12"/>
          <w:szCs w:val="12"/>
        </w:rPr>
      </w:pPr>
      <w:r w:rsidRPr="001A4859">
        <w:rPr>
          <w:rFonts w:ascii="Times New Roman" w:hAnsi="Times New Roman"/>
          <w:sz w:val="12"/>
          <w:szCs w:val="12"/>
        </w:rPr>
        <w:t xml:space="preserve">СП 34-116-97 «Инструкция по проектированию, строительству и реконструкции промысловых </w:t>
      </w:r>
      <w:proofErr w:type="spellStart"/>
      <w:r w:rsidRPr="001A4859">
        <w:rPr>
          <w:rFonts w:ascii="Times New Roman" w:hAnsi="Times New Roman"/>
          <w:sz w:val="12"/>
          <w:szCs w:val="12"/>
        </w:rPr>
        <w:t>нефтегазопроводов</w:t>
      </w:r>
      <w:proofErr w:type="spellEnd"/>
      <w:r w:rsidRPr="001A4859">
        <w:rPr>
          <w:rFonts w:ascii="Times New Roman" w:hAnsi="Times New Roman"/>
          <w:sz w:val="12"/>
          <w:szCs w:val="12"/>
        </w:rPr>
        <w:t>»;</w:t>
      </w:r>
    </w:p>
    <w:p w:rsidR="001A4859" w:rsidRPr="001A4859" w:rsidRDefault="001A4859" w:rsidP="001A4859">
      <w:pPr>
        <w:spacing w:after="0" w:line="240" w:lineRule="auto"/>
        <w:ind w:firstLine="284"/>
        <w:jc w:val="both"/>
        <w:rPr>
          <w:rFonts w:ascii="Times New Roman" w:hAnsi="Times New Roman"/>
          <w:sz w:val="12"/>
          <w:szCs w:val="12"/>
        </w:rPr>
      </w:pPr>
      <w:r w:rsidRPr="001A4859">
        <w:rPr>
          <w:rFonts w:ascii="Times New Roman" w:hAnsi="Times New Roman"/>
          <w:sz w:val="12"/>
          <w:szCs w:val="12"/>
        </w:rPr>
        <w:t>Федеральные нормы и правила в области промышленной безопасности «Правила безопасности в нефтяной и газовой промышленности».</w:t>
      </w:r>
    </w:p>
    <w:p w:rsidR="001A4859" w:rsidRPr="001A4859" w:rsidRDefault="001A4859" w:rsidP="001A4859">
      <w:pPr>
        <w:spacing w:after="0" w:line="240" w:lineRule="auto"/>
        <w:ind w:firstLine="284"/>
        <w:jc w:val="both"/>
        <w:rPr>
          <w:rFonts w:ascii="Times New Roman" w:hAnsi="Times New Roman"/>
          <w:sz w:val="12"/>
          <w:szCs w:val="12"/>
        </w:rPr>
      </w:pPr>
      <w:r w:rsidRPr="001A4859">
        <w:rPr>
          <w:rFonts w:ascii="Times New Roman" w:hAnsi="Times New Roman"/>
          <w:sz w:val="12"/>
          <w:szCs w:val="12"/>
        </w:rPr>
        <w:t>ПБ 08-624-03 «Правила безопасности в нефтяной и газовой промышленности»;</w:t>
      </w:r>
    </w:p>
    <w:p w:rsidR="001A4859" w:rsidRPr="001A4859" w:rsidRDefault="001A4859" w:rsidP="001A4859">
      <w:pPr>
        <w:spacing w:after="0" w:line="240" w:lineRule="auto"/>
        <w:ind w:firstLine="284"/>
        <w:jc w:val="both"/>
        <w:rPr>
          <w:rFonts w:ascii="Times New Roman" w:hAnsi="Times New Roman"/>
          <w:sz w:val="12"/>
          <w:szCs w:val="12"/>
        </w:rPr>
      </w:pPr>
      <w:r w:rsidRPr="001A4859">
        <w:rPr>
          <w:rFonts w:ascii="Times New Roman" w:hAnsi="Times New Roman"/>
          <w:sz w:val="12"/>
          <w:szCs w:val="12"/>
        </w:rPr>
        <w:t xml:space="preserve">ПБ 12-529-03 «Правила безопасности систем газораспределения и </w:t>
      </w:r>
      <w:proofErr w:type="spellStart"/>
      <w:r w:rsidRPr="001A4859">
        <w:rPr>
          <w:rFonts w:ascii="Times New Roman" w:hAnsi="Times New Roman"/>
          <w:sz w:val="12"/>
          <w:szCs w:val="12"/>
        </w:rPr>
        <w:t>газопотребления</w:t>
      </w:r>
      <w:proofErr w:type="spellEnd"/>
      <w:r w:rsidRPr="001A4859">
        <w:rPr>
          <w:rFonts w:ascii="Times New Roman" w:hAnsi="Times New Roman"/>
          <w:sz w:val="12"/>
          <w:szCs w:val="12"/>
        </w:rPr>
        <w:t>»;</w:t>
      </w:r>
    </w:p>
    <w:p w:rsidR="001A4859" w:rsidRPr="001A4859" w:rsidRDefault="001A4859" w:rsidP="001A4859">
      <w:pPr>
        <w:spacing w:after="0" w:line="240" w:lineRule="auto"/>
        <w:ind w:firstLine="284"/>
        <w:jc w:val="both"/>
        <w:rPr>
          <w:rFonts w:ascii="Times New Roman" w:hAnsi="Times New Roman"/>
          <w:sz w:val="12"/>
          <w:szCs w:val="12"/>
        </w:rPr>
      </w:pPr>
      <w:r w:rsidRPr="001A4859">
        <w:rPr>
          <w:rFonts w:ascii="Times New Roman" w:hAnsi="Times New Roman"/>
          <w:sz w:val="12"/>
          <w:szCs w:val="12"/>
        </w:rPr>
        <w:t>ПБ 03-517-02 «Общие правила промышленной безопасности</w:t>
      </w:r>
      <w:r w:rsidRPr="001A4859">
        <w:rPr>
          <w:rFonts w:ascii="Times New Roman" w:hAnsi="Times New Roman"/>
          <w:sz w:val="12"/>
          <w:szCs w:val="12"/>
        </w:rPr>
        <w:tab/>
        <w:t>для организаций,</w:t>
      </w:r>
    </w:p>
    <w:p w:rsidR="001A4859" w:rsidRPr="001A4859" w:rsidRDefault="001A4859" w:rsidP="001A4859">
      <w:pPr>
        <w:spacing w:after="0" w:line="240" w:lineRule="auto"/>
        <w:ind w:firstLine="284"/>
        <w:jc w:val="both"/>
        <w:rPr>
          <w:rFonts w:ascii="Times New Roman" w:hAnsi="Times New Roman"/>
          <w:sz w:val="12"/>
          <w:szCs w:val="12"/>
        </w:rPr>
      </w:pPr>
      <w:r w:rsidRPr="001A4859">
        <w:rPr>
          <w:rFonts w:ascii="Times New Roman" w:hAnsi="Times New Roman"/>
          <w:sz w:val="12"/>
          <w:szCs w:val="12"/>
        </w:rPr>
        <w:t>осуществляющих деятельность в области промышленной безопасности опасных производственных объектов»;</w:t>
      </w:r>
    </w:p>
    <w:p w:rsidR="001A4859" w:rsidRPr="001A4859" w:rsidRDefault="001A4859" w:rsidP="001A4859">
      <w:pPr>
        <w:spacing w:after="0" w:line="240" w:lineRule="auto"/>
        <w:ind w:firstLine="284"/>
        <w:jc w:val="both"/>
        <w:rPr>
          <w:rFonts w:ascii="Times New Roman" w:hAnsi="Times New Roman"/>
          <w:sz w:val="12"/>
          <w:szCs w:val="12"/>
        </w:rPr>
      </w:pPr>
      <w:r w:rsidRPr="001A4859">
        <w:rPr>
          <w:rFonts w:ascii="Times New Roman" w:hAnsi="Times New Roman"/>
          <w:sz w:val="12"/>
          <w:szCs w:val="12"/>
        </w:rPr>
        <w:t>ПБ 03-585-03 «Правила устройства и безопасной эксплуатации технологических</w:t>
      </w:r>
    </w:p>
    <w:p w:rsidR="001A4859" w:rsidRPr="001A4859" w:rsidRDefault="001A4859" w:rsidP="001A4859">
      <w:pPr>
        <w:spacing w:after="0" w:line="240" w:lineRule="auto"/>
        <w:ind w:firstLine="284"/>
        <w:jc w:val="both"/>
        <w:rPr>
          <w:rFonts w:ascii="Times New Roman" w:hAnsi="Times New Roman"/>
          <w:sz w:val="12"/>
          <w:szCs w:val="12"/>
        </w:rPr>
      </w:pPr>
      <w:r w:rsidRPr="001A4859">
        <w:rPr>
          <w:rFonts w:ascii="Times New Roman" w:hAnsi="Times New Roman"/>
          <w:sz w:val="12"/>
          <w:szCs w:val="12"/>
        </w:rPr>
        <w:t>трубопроводов»;</w:t>
      </w:r>
    </w:p>
    <w:p w:rsidR="001A4859" w:rsidRPr="001A4859" w:rsidRDefault="001A4859" w:rsidP="001A4859">
      <w:pPr>
        <w:spacing w:after="0" w:line="240" w:lineRule="auto"/>
        <w:ind w:firstLine="284"/>
        <w:jc w:val="both"/>
        <w:rPr>
          <w:rFonts w:ascii="Times New Roman" w:hAnsi="Times New Roman"/>
          <w:sz w:val="12"/>
          <w:szCs w:val="12"/>
        </w:rPr>
      </w:pPr>
      <w:r w:rsidRPr="001A4859">
        <w:rPr>
          <w:rFonts w:ascii="Times New Roman" w:hAnsi="Times New Roman"/>
          <w:sz w:val="12"/>
          <w:szCs w:val="12"/>
        </w:rPr>
        <w:t>ПБ 09-540-03 «Общие правила взрывобезопасности для взрывопожароопасных химических, нефтехимических и нефтеперерабатывающих производств»;</w:t>
      </w:r>
    </w:p>
    <w:p w:rsidR="001A4859" w:rsidRPr="001A4859" w:rsidRDefault="001A4859" w:rsidP="001A4859">
      <w:pPr>
        <w:spacing w:after="0" w:line="240" w:lineRule="auto"/>
        <w:ind w:firstLine="284"/>
        <w:jc w:val="both"/>
        <w:rPr>
          <w:rFonts w:ascii="Times New Roman" w:hAnsi="Times New Roman"/>
          <w:sz w:val="12"/>
          <w:szCs w:val="12"/>
        </w:rPr>
      </w:pPr>
      <w:r w:rsidRPr="001A4859">
        <w:rPr>
          <w:rFonts w:ascii="Times New Roman" w:hAnsi="Times New Roman"/>
          <w:sz w:val="12"/>
          <w:szCs w:val="12"/>
        </w:rPr>
        <w:t>СНиП 3.03.01-87 «Несущие и ограждающие конструкции»;</w:t>
      </w:r>
    </w:p>
    <w:p w:rsidR="001A4859" w:rsidRPr="001A4859" w:rsidRDefault="001A4859" w:rsidP="001A4859">
      <w:pPr>
        <w:spacing w:after="0" w:line="240" w:lineRule="auto"/>
        <w:ind w:firstLine="284"/>
        <w:jc w:val="both"/>
        <w:rPr>
          <w:rFonts w:ascii="Times New Roman" w:hAnsi="Times New Roman"/>
          <w:sz w:val="12"/>
          <w:szCs w:val="12"/>
        </w:rPr>
      </w:pPr>
      <w:r w:rsidRPr="001A4859">
        <w:rPr>
          <w:rFonts w:ascii="Times New Roman" w:hAnsi="Times New Roman"/>
          <w:sz w:val="12"/>
          <w:szCs w:val="12"/>
        </w:rPr>
        <w:t>СНиП 3.01.04-87 «Приемка в эксплуатацию законченных строительством</w:t>
      </w:r>
      <w:r w:rsidRPr="001A4859">
        <w:rPr>
          <w:rFonts w:ascii="Times New Roman" w:hAnsi="Times New Roman"/>
          <w:sz w:val="12"/>
          <w:szCs w:val="12"/>
        </w:rPr>
        <w:tab/>
        <w:t>объектов. Основные</w:t>
      </w:r>
    </w:p>
    <w:p w:rsidR="001A4859" w:rsidRPr="001A4859" w:rsidRDefault="001A4859" w:rsidP="001A4859">
      <w:pPr>
        <w:spacing w:after="0" w:line="240" w:lineRule="auto"/>
        <w:ind w:firstLine="284"/>
        <w:jc w:val="both"/>
        <w:rPr>
          <w:rFonts w:ascii="Times New Roman" w:hAnsi="Times New Roman"/>
          <w:sz w:val="12"/>
          <w:szCs w:val="12"/>
        </w:rPr>
      </w:pPr>
      <w:r w:rsidRPr="001A4859">
        <w:rPr>
          <w:rFonts w:ascii="Times New Roman" w:hAnsi="Times New Roman"/>
          <w:sz w:val="12"/>
          <w:szCs w:val="12"/>
        </w:rPr>
        <w:t>положения»;</w:t>
      </w:r>
    </w:p>
    <w:p w:rsidR="001A4859" w:rsidRPr="001A4859" w:rsidRDefault="001A4859" w:rsidP="001A4859">
      <w:pPr>
        <w:spacing w:after="0" w:line="240" w:lineRule="auto"/>
        <w:ind w:firstLine="284"/>
        <w:jc w:val="both"/>
        <w:rPr>
          <w:rFonts w:ascii="Times New Roman" w:hAnsi="Times New Roman"/>
          <w:sz w:val="12"/>
          <w:szCs w:val="12"/>
        </w:rPr>
      </w:pPr>
      <w:r w:rsidRPr="001A4859">
        <w:rPr>
          <w:rFonts w:ascii="Times New Roman" w:hAnsi="Times New Roman"/>
          <w:sz w:val="12"/>
          <w:szCs w:val="12"/>
        </w:rPr>
        <w:t>СНиП 12-03-2001 «Безопасность труда в строительстве. Часть 1. Общие требования»;</w:t>
      </w:r>
    </w:p>
    <w:p w:rsidR="001A4859" w:rsidRPr="001A4859" w:rsidRDefault="001A4859" w:rsidP="001A4859">
      <w:pPr>
        <w:spacing w:after="0" w:line="240" w:lineRule="auto"/>
        <w:ind w:firstLine="284"/>
        <w:jc w:val="both"/>
        <w:rPr>
          <w:rFonts w:ascii="Times New Roman" w:hAnsi="Times New Roman"/>
          <w:sz w:val="12"/>
          <w:szCs w:val="12"/>
        </w:rPr>
      </w:pPr>
      <w:r w:rsidRPr="001A4859">
        <w:rPr>
          <w:rFonts w:ascii="Times New Roman" w:hAnsi="Times New Roman"/>
          <w:sz w:val="12"/>
          <w:szCs w:val="12"/>
        </w:rPr>
        <w:t>СНиП 12-04-2002 «Безопасность труда в строительстве. Часть 2. Строительное производство»;</w:t>
      </w:r>
    </w:p>
    <w:p w:rsidR="001A4859" w:rsidRPr="001A4859" w:rsidRDefault="001A4859" w:rsidP="001A4859">
      <w:pPr>
        <w:spacing w:after="0" w:line="240" w:lineRule="auto"/>
        <w:ind w:firstLine="284"/>
        <w:jc w:val="both"/>
        <w:rPr>
          <w:rFonts w:ascii="Times New Roman" w:hAnsi="Times New Roman"/>
          <w:sz w:val="12"/>
          <w:szCs w:val="12"/>
        </w:rPr>
      </w:pPr>
      <w:r w:rsidRPr="001A4859">
        <w:rPr>
          <w:rFonts w:ascii="Times New Roman" w:hAnsi="Times New Roman"/>
          <w:sz w:val="12"/>
          <w:szCs w:val="12"/>
        </w:rPr>
        <w:t>СНиП</w:t>
      </w:r>
      <w:r w:rsidRPr="001A4859">
        <w:rPr>
          <w:rFonts w:ascii="Times New Roman" w:hAnsi="Times New Roman"/>
          <w:sz w:val="12"/>
          <w:szCs w:val="12"/>
        </w:rPr>
        <w:tab/>
        <w:t>2.04.02-84* «Водоснабжение. Наружные сети и сооружения»;</w:t>
      </w:r>
    </w:p>
    <w:p w:rsidR="001A4859" w:rsidRPr="001A4859" w:rsidRDefault="001A4859" w:rsidP="001A4859">
      <w:pPr>
        <w:spacing w:after="0" w:line="240" w:lineRule="auto"/>
        <w:ind w:firstLine="284"/>
        <w:jc w:val="both"/>
        <w:rPr>
          <w:rFonts w:ascii="Times New Roman" w:hAnsi="Times New Roman"/>
          <w:sz w:val="12"/>
          <w:szCs w:val="12"/>
        </w:rPr>
      </w:pPr>
      <w:r w:rsidRPr="001A4859">
        <w:rPr>
          <w:rFonts w:ascii="Times New Roman" w:hAnsi="Times New Roman"/>
          <w:sz w:val="12"/>
          <w:szCs w:val="12"/>
        </w:rPr>
        <w:t>СНиП</w:t>
      </w:r>
      <w:r w:rsidRPr="001A4859">
        <w:rPr>
          <w:rFonts w:ascii="Times New Roman" w:hAnsi="Times New Roman"/>
          <w:sz w:val="12"/>
          <w:szCs w:val="12"/>
        </w:rPr>
        <w:tab/>
        <w:t>2.05.02-85* «Автомобильные дороги»;</w:t>
      </w:r>
    </w:p>
    <w:p w:rsidR="001A4859" w:rsidRPr="001A4859" w:rsidRDefault="001A4859" w:rsidP="001A4859">
      <w:pPr>
        <w:spacing w:after="0" w:line="240" w:lineRule="auto"/>
        <w:ind w:firstLine="284"/>
        <w:jc w:val="both"/>
        <w:rPr>
          <w:rFonts w:ascii="Times New Roman" w:hAnsi="Times New Roman"/>
          <w:sz w:val="12"/>
          <w:szCs w:val="12"/>
        </w:rPr>
      </w:pPr>
      <w:r w:rsidRPr="001A4859">
        <w:rPr>
          <w:rFonts w:ascii="Times New Roman" w:hAnsi="Times New Roman"/>
          <w:sz w:val="12"/>
          <w:szCs w:val="12"/>
        </w:rPr>
        <w:t>СНиП</w:t>
      </w:r>
      <w:r w:rsidRPr="001A4859">
        <w:rPr>
          <w:rFonts w:ascii="Times New Roman" w:hAnsi="Times New Roman"/>
          <w:sz w:val="12"/>
          <w:szCs w:val="12"/>
        </w:rPr>
        <w:tab/>
        <w:t>II-89-80* «Генеральные планы промышленных предприятий»;</w:t>
      </w:r>
    </w:p>
    <w:p w:rsidR="001A4859" w:rsidRPr="001A4859" w:rsidRDefault="001A4859" w:rsidP="001A4859">
      <w:pPr>
        <w:spacing w:after="0" w:line="240" w:lineRule="auto"/>
        <w:ind w:firstLine="284"/>
        <w:jc w:val="both"/>
        <w:rPr>
          <w:rFonts w:ascii="Times New Roman" w:hAnsi="Times New Roman"/>
          <w:sz w:val="12"/>
          <w:szCs w:val="12"/>
        </w:rPr>
      </w:pPr>
      <w:r w:rsidRPr="001A4859">
        <w:rPr>
          <w:rFonts w:ascii="Times New Roman" w:hAnsi="Times New Roman"/>
          <w:sz w:val="12"/>
          <w:szCs w:val="12"/>
        </w:rPr>
        <w:t>СНиП III-10-75 «Благоустройство территорий».</w:t>
      </w:r>
    </w:p>
    <w:p w:rsidR="001A4859" w:rsidRPr="001A4859" w:rsidRDefault="001A4859" w:rsidP="001A4859">
      <w:pPr>
        <w:spacing w:after="0" w:line="240" w:lineRule="auto"/>
        <w:ind w:firstLine="284"/>
        <w:jc w:val="both"/>
        <w:rPr>
          <w:rFonts w:ascii="Times New Roman" w:hAnsi="Times New Roman"/>
          <w:sz w:val="12"/>
          <w:szCs w:val="12"/>
        </w:rPr>
      </w:pPr>
      <w:r w:rsidRPr="001A4859">
        <w:rPr>
          <w:rFonts w:ascii="Times New Roman" w:hAnsi="Times New Roman"/>
          <w:sz w:val="12"/>
          <w:szCs w:val="12"/>
        </w:rPr>
        <w:t>СНиП</w:t>
      </w:r>
      <w:r w:rsidRPr="001A4859">
        <w:rPr>
          <w:rFonts w:ascii="Times New Roman" w:hAnsi="Times New Roman"/>
          <w:sz w:val="12"/>
          <w:szCs w:val="12"/>
        </w:rPr>
        <w:tab/>
        <w:t>31 -03-2001 «Производственные здания»;</w:t>
      </w:r>
    </w:p>
    <w:p w:rsidR="001A4859" w:rsidRPr="001A4859" w:rsidRDefault="001A4859" w:rsidP="001A4859">
      <w:pPr>
        <w:spacing w:after="0" w:line="240" w:lineRule="auto"/>
        <w:ind w:firstLine="284"/>
        <w:jc w:val="both"/>
        <w:rPr>
          <w:rFonts w:ascii="Times New Roman" w:hAnsi="Times New Roman"/>
          <w:sz w:val="12"/>
          <w:szCs w:val="12"/>
        </w:rPr>
      </w:pPr>
      <w:r w:rsidRPr="001A4859">
        <w:rPr>
          <w:rFonts w:ascii="Times New Roman" w:hAnsi="Times New Roman"/>
          <w:sz w:val="12"/>
          <w:szCs w:val="12"/>
        </w:rPr>
        <w:t>СНиП</w:t>
      </w:r>
      <w:r w:rsidRPr="001A4859">
        <w:rPr>
          <w:rFonts w:ascii="Times New Roman" w:hAnsi="Times New Roman"/>
          <w:sz w:val="12"/>
          <w:szCs w:val="12"/>
        </w:rPr>
        <w:tab/>
        <w:t>2.11.03-93 «Склады нефти и нефтепродуктов. Противопожарные нормы».</w:t>
      </w:r>
    </w:p>
    <w:p w:rsidR="001A4859" w:rsidRPr="001A4859" w:rsidRDefault="001A4859" w:rsidP="001A4859">
      <w:pPr>
        <w:spacing w:after="0" w:line="240" w:lineRule="auto"/>
        <w:jc w:val="both"/>
        <w:rPr>
          <w:rFonts w:ascii="Times New Roman" w:hAnsi="Times New Roman"/>
          <w:sz w:val="12"/>
          <w:szCs w:val="12"/>
        </w:rPr>
      </w:pPr>
    </w:p>
    <w:p w:rsidR="001A4859" w:rsidRPr="001A4859" w:rsidRDefault="001A4859" w:rsidP="001A4859">
      <w:pPr>
        <w:spacing w:after="0" w:line="240" w:lineRule="auto"/>
        <w:jc w:val="center"/>
        <w:rPr>
          <w:rFonts w:ascii="Times New Roman" w:hAnsi="Times New Roman"/>
          <w:b/>
          <w:bCs/>
          <w:sz w:val="12"/>
          <w:szCs w:val="12"/>
          <w:lang w:bidi="ru-RU"/>
        </w:rPr>
      </w:pPr>
      <w:bookmarkStart w:id="1" w:name="_Toc419795533"/>
      <w:r w:rsidRPr="001A4859">
        <w:rPr>
          <w:rFonts w:ascii="Times New Roman" w:hAnsi="Times New Roman"/>
          <w:b/>
          <w:bCs/>
          <w:sz w:val="12"/>
          <w:szCs w:val="12"/>
          <w:lang w:bidi="ru-RU"/>
        </w:rPr>
        <w:t>2. Обоснование необходимости размещения объекта и его инфраструктуры на землях сельскохозяйственного назначения</w:t>
      </w:r>
      <w:bookmarkEnd w:id="1"/>
    </w:p>
    <w:p w:rsidR="001A4859" w:rsidRPr="001A4859" w:rsidRDefault="001A4859" w:rsidP="001A4859">
      <w:pPr>
        <w:spacing w:after="0" w:line="240" w:lineRule="auto"/>
        <w:ind w:firstLine="284"/>
        <w:jc w:val="both"/>
        <w:rPr>
          <w:rFonts w:ascii="Times New Roman" w:hAnsi="Times New Roman"/>
          <w:sz w:val="12"/>
          <w:szCs w:val="12"/>
        </w:rPr>
      </w:pPr>
      <w:r w:rsidRPr="001A4859">
        <w:rPr>
          <w:rFonts w:ascii="Times New Roman" w:hAnsi="Times New Roman"/>
          <w:sz w:val="12"/>
          <w:szCs w:val="12"/>
        </w:rPr>
        <w:t xml:space="preserve">Проектируемые объекты расположены в Сергиевском районе Самарской области на землях фонда перераспределения муниципального района Сергиевский, землях  неразграниченной государственной собственности муниципального района Сергиевский; </w:t>
      </w:r>
    </w:p>
    <w:p w:rsidR="001A4859" w:rsidRPr="001A4859" w:rsidRDefault="001A4859" w:rsidP="001A4859">
      <w:pPr>
        <w:spacing w:after="0" w:line="240" w:lineRule="auto"/>
        <w:ind w:firstLine="284"/>
        <w:jc w:val="both"/>
        <w:rPr>
          <w:rFonts w:ascii="Times New Roman" w:hAnsi="Times New Roman"/>
          <w:bCs/>
          <w:sz w:val="12"/>
          <w:szCs w:val="12"/>
        </w:rPr>
      </w:pPr>
      <w:proofErr w:type="gramStart"/>
      <w:r w:rsidRPr="001A4859">
        <w:rPr>
          <w:rFonts w:ascii="Times New Roman" w:hAnsi="Times New Roman"/>
          <w:bCs/>
          <w:sz w:val="12"/>
          <w:szCs w:val="12"/>
        </w:rPr>
        <w:t>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линейных сооружений (нефтепроводов, линий электропередачи, дорог, линий анодного заземления),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 (п. 2 введен Федеральным законом от 21.07.2005 № 111-ФЗ).</w:t>
      </w:r>
      <w:proofErr w:type="gramEnd"/>
      <w:r w:rsidRPr="001A4859">
        <w:rPr>
          <w:rFonts w:ascii="Times New Roman" w:hAnsi="Times New Roman"/>
          <w:bCs/>
          <w:sz w:val="12"/>
          <w:szCs w:val="12"/>
        </w:rPr>
        <w:t xml:space="preserve"> Строительство проектируемых площадных сооружений потребует отвода земель в долгосрочное пользование (с переводом земельного участка из одной категории в другую), долгосрочную аренду и во временное пользование на период строительства объекта.</w:t>
      </w:r>
    </w:p>
    <w:p w:rsidR="001A4859" w:rsidRPr="001A4859" w:rsidRDefault="001A4859" w:rsidP="001A4859">
      <w:pPr>
        <w:spacing w:after="0" w:line="240" w:lineRule="auto"/>
        <w:ind w:firstLine="284"/>
        <w:jc w:val="both"/>
        <w:rPr>
          <w:rFonts w:ascii="Times New Roman" w:hAnsi="Times New Roman"/>
          <w:bCs/>
          <w:sz w:val="12"/>
          <w:szCs w:val="12"/>
        </w:rPr>
      </w:pPr>
      <w:bookmarkStart w:id="2" w:name="sub_7802"/>
      <w:r w:rsidRPr="001A4859">
        <w:rPr>
          <w:rFonts w:ascii="Times New Roman" w:hAnsi="Times New Roman"/>
          <w:bCs/>
          <w:sz w:val="12"/>
          <w:szCs w:val="12"/>
        </w:rPr>
        <w:t>Проект рекультивации нарушенных земель, выполненный по объекту «Сбор нефти и газа со скважины № 592 Боровского месторождения», утвержден администрацией района и собственниками земельных участков.</w:t>
      </w:r>
    </w:p>
    <w:p w:rsidR="001A4859" w:rsidRDefault="001A4859" w:rsidP="001A4859">
      <w:pPr>
        <w:spacing w:after="0" w:line="240" w:lineRule="auto"/>
        <w:ind w:firstLine="284"/>
        <w:jc w:val="both"/>
        <w:rPr>
          <w:rFonts w:ascii="Times New Roman" w:hAnsi="Times New Roman"/>
          <w:bCs/>
          <w:sz w:val="12"/>
          <w:szCs w:val="12"/>
        </w:rPr>
      </w:pPr>
      <w:r w:rsidRPr="001A4859">
        <w:rPr>
          <w:rFonts w:ascii="Times New Roman" w:hAnsi="Times New Roman"/>
          <w:bCs/>
          <w:sz w:val="12"/>
          <w:szCs w:val="12"/>
        </w:rPr>
        <w:t xml:space="preserve">В соответствии с Федеральным законом от 21.12.2004 № 172-ФЗ «О переводе земель или земельных участков из одной категории в другую», </w:t>
      </w:r>
      <w:bookmarkEnd w:id="2"/>
      <w:r w:rsidRPr="001A4859">
        <w:rPr>
          <w:rFonts w:ascii="Times New Roman" w:hAnsi="Times New Roman"/>
          <w:bCs/>
          <w:sz w:val="12"/>
          <w:szCs w:val="12"/>
        </w:rPr>
        <w:t>перевод земель сельскохозяйственного назначения под размещение скважин в категорию земель промышленности в рассматриваемом случае допускается, так как он связан с добычей полезных ископаемых. Согласно статье 30 Земельного кодекса РФ от 25.10.2001 № 136-ФЗ предоставление в аренду пользователю недр земельных участков, необходимых для ведения работ, связанных с пользованием недрами, из земель, находящихся в государственной или муниципальной собственности осуществляется без проведения аукционов. Формирование земельных участков сельскохозяйственного назначения для строительства осуществляется  с предварительным согласованием мест размещения объектов. Предоставление таких земельных участков осуществляется в аренду.</w:t>
      </w:r>
    </w:p>
    <w:p w:rsidR="001A4859" w:rsidRPr="001A4859" w:rsidRDefault="001A4859" w:rsidP="001A4859">
      <w:pPr>
        <w:spacing w:after="0" w:line="240" w:lineRule="auto"/>
        <w:ind w:firstLine="284"/>
        <w:jc w:val="both"/>
        <w:rPr>
          <w:rFonts w:ascii="Times New Roman" w:hAnsi="Times New Roman"/>
          <w:bCs/>
          <w:sz w:val="12"/>
          <w:szCs w:val="12"/>
        </w:rPr>
      </w:pPr>
    </w:p>
    <w:p w:rsidR="001A4859" w:rsidRPr="001A4859" w:rsidRDefault="001A4859" w:rsidP="001A4859">
      <w:pPr>
        <w:spacing w:after="0" w:line="240" w:lineRule="auto"/>
        <w:jc w:val="center"/>
        <w:rPr>
          <w:rFonts w:ascii="Times New Roman" w:hAnsi="Times New Roman"/>
          <w:b/>
          <w:sz w:val="12"/>
          <w:szCs w:val="12"/>
        </w:rPr>
      </w:pPr>
      <w:bookmarkStart w:id="3" w:name="_Toc419795534"/>
      <w:r>
        <w:rPr>
          <w:rFonts w:ascii="Times New Roman" w:hAnsi="Times New Roman"/>
          <w:b/>
          <w:sz w:val="12"/>
          <w:szCs w:val="12"/>
        </w:rPr>
        <w:t xml:space="preserve">3. </w:t>
      </w:r>
      <w:r w:rsidRPr="001A4859">
        <w:rPr>
          <w:rFonts w:ascii="Times New Roman" w:hAnsi="Times New Roman"/>
          <w:b/>
          <w:sz w:val="12"/>
          <w:szCs w:val="12"/>
        </w:rPr>
        <w:t>Организация рельефа трассы и инженерная подготовка территории</w:t>
      </w:r>
      <w:bookmarkEnd w:id="3"/>
    </w:p>
    <w:p w:rsidR="001A4859" w:rsidRPr="001A4859" w:rsidRDefault="001A4859" w:rsidP="00116623">
      <w:pPr>
        <w:spacing w:after="0" w:line="240" w:lineRule="auto"/>
        <w:ind w:firstLine="284"/>
        <w:jc w:val="both"/>
        <w:rPr>
          <w:rFonts w:ascii="Times New Roman" w:hAnsi="Times New Roman"/>
          <w:bCs/>
          <w:sz w:val="12"/>
          <w:szCs w:val="12"/>
        </w:rPr>
      </w:pPr>
      <w:proofErr w:type="gramStart"/>
      <w:r w:rsidRPr="001A4859">
        <w:rPr>
          <w:rFonts w:ascii="Times New Roman" w:hAnsi="Times New Roman"/>
          <w:bCs/>
          <w:sz w:val="12"/>
          <w:szCs w:val="12"/>
        </w:rPr>
        <w:t>Планировочные решения проектируемых площадок разработаны с учетом технологической схемы, подхода трасс инженерных коммуникаций, рельефа местности, существующих зданий сооружений и коммуникаций, наиболее рационального использования земельного участка, а также санитарно-гигиенических и противопожарных норм.</w:t>
      </w:r>
      <w:proofErr w:type="gramEnd"/>
    </w:p>
    <w:p w:rsidR="001A4859" w:rsidRPr="001A4859" w:rsidRDefault="001A4859" w:rsidP="00116623">
      <w:pPr>
        <w:spacing w:after="0" w:line="240" w:lineRule="auto"/>
        <w:ind w:firstLine="284"/>
        <w:jc w:val="both"/>
        <w:rPr>
          <w:rFonts w:ascii="Times New Roman" w:hAnsi="Times New Roman"/>
          <w:bCs/>
          <w:sz w:val="12"/>
          <w:szCs w:val="12"/>
        </w:rPr>
      </w:pPr>
      <w:r w:rsidRPr="001A4859">
        <w:rPr>
          <w:rFonts w:ascii="Times New Roman" w:hAnsi="Times New Roman"/>
          <w:bCs/>
          <w:sz w:val="12"/>
          <w:szCs w:val="12"/>
        </w:rPr>
        <w:t>Инженерные коммуникации предусматривается прокладывать подземным и надземным способами. Выкидные и нефтегазосборные трубопроводы прокладывается подземным способом на глубине не менее 1,0 м до верхней образующей трубы. По трассе трубопровода устанавливаются опознавательные знаки:</w:t>
      </w:r>
    </w:p>
    <w:p w:rsidR="001A4859" w:rsidRPr="001A4859" w:rsidRDefault="00116623" w:rsidP="00116623">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001A4859" w:rsidRPr="001A4859">
        <w:rPr>
          <w:rFonts w:ascii="Times New Roman" w:hAnsi="Times New Roman"/>
          <w:sz w:val="12"/>
          <w:szCs w:val="12"/>
        </w:rPr>
        <w:t>на пересечениях с подземными коммуникациями;</w:t>
      </w:r>
    </w:p>
    <w:p w:rsidR="001A4859" w:rsidRPr="001A4859" w:rsidRDefault="00116623" w:rsidP="00116623">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001A4859" w:rsidRPr="001A4859">
        <w:rPr>
          <w:rFonts w:ascii="Times New Roman" w:hAnsi="Times New Roman"/>
          <w:sz w:val="12"/>
          <w:szCs w:val="12"/>
        </w:rPr>
        <w:t>на углах поворота трассы.</w:t>
      </w:r>
    </w:p>
    <w:p w:rsidR="001A4859" w:rsidRPr="001A4859" w:rsidRDefault="001A4859" w:rsidP="00116623">
      <w:pPr>
        <w:spacing w:after="0" w:line="240" w:lineRule="auto"/>
        <w:ind w:firstLine="284"/>
        <w:jc w:val="both"/>
        <w:rPr>
          <w:rFonts w:ascii="Times New Roman" w:hAnsi="Times New Roman"/>
          <w:bCs/>
          <w:sz w:val="12"/>
          <w:szCs w:val="12"/>
        </w:rPr>
      </w:pPr>
      <w:r w:rsidRPr="001A4859">
        <w:rPr>
          <w:rFonts w:ascii="Times New Roman" w:hAnsi="Times New Roman"/>
          <w:bCs/>
          <w:sz w:val="12"/>
          <w:szCs w:val="12"/>
        </w:rPr>
        <w:t>При подготовке территории и строительстве будет нарушен плодородный слой почвы и для его сохранения предусмотрены следующие мероприятия:</w:t>
      </w:r>
    </w:p>
    <w:p w:rsidR="001A4859" w:rsidRPr="001A4859" w:rsidRDefault="00116623" w:rsidP="00116623">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001A4859" w:rsidRPr="001A4859">
        <w:rPr>
          <w:rFonts w:ascii="Times New Roman" w:hAnsi="Times New Roman"/>
          <w:sz w:val="12"/>
          <w:szCs w:val="12"/>
        </w:rPr>
        <w:t>все земляные работы будут проведены в теплое время;</w:t>
      </w:r>
    </w:p>
    <w:p w:rsidR="001A4859" w:rsidRPr="001A4859" w:rsidRDefault="00116623" w:rsidP="00116623">
      <w:pPr>
        <w:spacing w:after="0" w:line="240" w:lineRule="auto"/>
        <w:ind w:firstLine="284"/>
        <w:jc w:val="both"/>
        <w:rPr>
          <w:rFonts w:ascii="Times New Roman" w:hAnsi="Times New Roman"/>
          <w:sz w:val="12"/>
          <w:szCs w:val="12"/>
        </w:rPr>
      </w:pPr>
      <w:proofErr w:type="gramStart"/>
      <w:r>
        <w:rPr>
          <w:rFonts w:ascii="Times New Roman" w:hAnsi="Times New Roman"/>
          <w:sz w:val="12"/>
          <w:szCs w:val="12"/>
        </w:rPr>
        <w:t xml:space="preserve">2. </w:t>
      </w:r>
      <w:r w:rsidR="001A4859" w:rsidRPr="001A4859">
        <w:rPr>
          <w:rFonts w:ascii="Times New Roman" w:hAnsi="Times New Roman"/>
          <w:sz w:val="12"/>
          <w:szCs w:val="12"/>
        </w:rPr>
        <w:t>плодородный слой почвы будет снят на полную толщину и складирован отдельно на время строительства, не будет допускаться перемешивание плодородного слоя с минеральным, по окончании строительства почва будет возвращена на прежнее место;</w:t>
      </w:r>
      <w:proofErr w:type="gramEnd"/>
    </w:p>
    <w:p w:rsidR="001A4859" w:rsidRPr="001A4859" w:rsidRDefault="00116623" w:rsidP="00116623">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001A4859" w:rsidRPr="001A4859">
        <w:rPr>
          <w:rFonts w:ascii="Times New Roman" w:hAnsi="Times New Roman"/>
          <w:sz w:val="12"/>
          <w:szCs w:val="12"/>
        </w:rPr>
        <w:t>для восстановления земельного участка предусмотрена биологическая рекультивация, включающая обработку почвы, внесение удобрений и посев многолетних трав;</w:t>
      </w:r>
    </w:p>
    <w:p w:rsidR="001A4859" w:rsidRPr="001A4859" w:rsidRDefault="00116623" w:rsidP="00116623">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001A4859" w:rsidRPr="001A4859">
        <w:rPr>
          <w:rFonts w:ascii="Times New Roman" w:hAnsi="Times New Roman"/>
          <w:sz w:val="12"/>
          <w:szCs w:val="12"/>
        </w:rPr>
        <w:t>отходы, образующиеся в процессе строительства, временно складируются на специально отведенных площадках;</w:t>
      </w:r>
    </w:p>
    <w:p w:rsidR="001A4859" w:rsidRPr="001A4859" w:rsidRDefault="00116623" w:rsidP="00116623">
      <w:pPr>
        <w:spacing w:after="0" w:line="240" w:lineRule="auto"/>
        <w:ind w:firstLine="284"/>
        <w:jc w:val="both"/>
        <w:rPr>
          <w:rFonts w:ascii="Times New Roman" w:hAnsi="Times New Roman"/>
          <w:sz w:val="12"/>
          <w:szCs w:val="12"/>
        </w:rPr>
      </w:pPr>
      <w:r>
        <w:rPr>
          <w:rFonts w:ascii="Times New Roman" w:hAnsi="Times New Roman"/>
          <w:sz w:val="12"/>
          <w:szCs w:val="12"/>
        </w:rPr>
        <w:t xml:space="preserve">5. </w:t>
      </w:r>
      <w:r w:rsidR="001A4859" w:rsidRPr="001A4859">
        <w:rPr>
          <w:rFonts w:ascii="Times New Roman" w:hAnsi="Times New Roman"/>
          <w:sz w:val="12"/>
          <w:szCs w:val="12"/>
        </w:rPr>
        <w:t>отходы вывозятся автотранспортом и подлежат захоронению на санкционированном полигоне отходов.</w:t>
      </w:r>
    </w:p>
    <w:p w:rsidR="00A76190" w:rsidRDefault="00A76190" w:rsidP="003B042F">
      <w:pPr>
        <w:spacing w:after="0" w:line="240" w:lineRule="auto"/>
        <w:jc w:val="center"/>
        <w:rPr>
          <w:rFonts w:ascii="Times New Roman" w:hAnsi="Times New Roman"/>
          <w:b/>
          <w:bCs/>
          <w:iCs/>
          <w:sz w:val="12"/>
          <w:szCs w:val="12"/>
        </w:rPr>
      </w:pPr>
      <w:bookmarkStart w:id="4" w:name="bookmark10"/>
    </w:p>
    <w:p w:rsidR="001A4859" w:rsidRDefault="00F864C6" w:rsidP="003B042F">
      <w:pPr>
        <w:spacing w:after="0" w:line="240" w:lineRule="auto"/>
        <w:jc w:val="center"/>
        <w:rPr>
          <w:rFonts w:ascii="Times New Roman" w:hAnsi="Times New Roman"/>
          <w:b/>
          <w:bCs/>
          <w:sz w:val="12"/>
          <w:szCs w:val="12"/>
        </w:rPr>
      </w:pPr>
      <w:r>
        <w:rPr>
          <w:rFonts w:ascii="Times New Roman" w:hAnsi="Times New Roman"/>
          <w:b/>
          <w:bCs/>
          <w:iCs/>
          <w:sz w:val="12"/>
          <w:szCs w:val="12"/>
        </w:rPr>
        <w:t xml:space="preserve">2. </w:t>
      </w:r>
      <w:r w:rsidR="001A4859" w:rsidRPr="001A4859">
        <w:rPr>
          <w:rFonts w:ascii="Times New Roman" w:hAnsi="Times New Roman"/>
          <w:b/>
          <w:bCs/>
          <w:iCs/>
          <w:sz w:val="12"/>
          <w:szCs w:val="12"/>
        </w:rPr>
        <w:t>Краткая характеристика проектируемого объекта</w:t>
      </w:r>
      <w:r w:rsidR="001A4859" w:rsidRPr="001A4859">
        <w:rPr>
          <w:rFonts w:ascii="Times New Roman" w:hAnsi="Times New Roman"/>
          <w:b/>
          <w:bCs/>
          <w:sz w:val="12"/>
          <w:szCs w:val="12"/>
        </w:rPr>
        <w:t>.</w:t>
      </w:r>
      <w:bookmarkEnd w:id="4"/>
    </w:p>
    <w:p w:rsidR="001A4859" w:rsidRPr="001A4859" w:rsidRDefault="001A4859" w:rsidP="003B042F">
      <w:pPr>
        <w:spacing w:after="0" w:line="240" w:lineRule="auto"/>
        <w:jc w:val="center"/>
        <w:rPr>
          <w:rFonts w:ascii="Times New Roman" w:hAnsi="Times New Roman"/>
          <w:b/>
          <w:bCs/>
          <w:sz w:val="12"/>
          <w:szCs w:val="12"/>
        </w:rPr>
      </w:pPr>
      <w:r w:rsidRPr="001A4859">
        <w:rPr>
          <w:rFonts w:ascii="Times New Roman" w:hAnsi="Times New Roman"/>
          <w:b/>
          <w:bCs/>
          <w:sz w:val="12"/>
          <w:szCs w:val="12"/>
        </w:rPr>
        <w:t>2.1 Характеристика района строительства</w:t>
      </w:r>
    </w:p>
    <w:p w:rsidR="001A4859" w:rsidRPr="001A4859" w:rsidRDefault="001A4859" w:rsidP="003B042F">
      <w:pPr>
        <w:spacing w:after="0" w:line="240" w:lineRule="auto"/>
        <w:ind w:firstLine="284"/>
        <w:jc w:val="both"/>
        <w:rPr>
          <w:rFonts w:ascii="Times New Roman" w:hAnsi="Times New Roman"/>
          <w:bCs/>
          <w:sz w:val="12"/>
          <w:szCs w:val="12"/>
        </w:rPr>
      </w:pPr>
      <w:r w:rsidRPr="001A4859">
        <w:rPr>
          <w:rFonts w:ascii="Times New Roman" w:hAnsi="Times New Roman"/>
          <w:bCs/>
          <w:sz w:val="12"/>
          <w:szCs w:val="12"/>
        </w:rPr>
        <w:t>В административном отношении проектируемый объект расположен в Сергиевском районе Самарской области.</w:t>
      </w:r>
    </w:p>
    <w:p w:rsidR="001A4859" w:rsidRPr="001A4859" w:rsidRDefault="001A4859" w:rsidP="003B042F">
      <w:pPr>
        <w:spacing w:after="0" w:line="240" w:lineRule="auto"/>
        <w:ind w:firstLine="284"/>
        <w:jc w:val="both"/>
        <w:rPr>
          <w:rFonts w:ascii="Times New Roman" w:hAnsi="Times New Roman"/>
          <w:bCs/>
          <w:sz w:val="12"/>
          <w:szCs w:val="12"/>
        </w:rPr>
      </w:pPr>
      <w:r w:rsidRPr="001A4859">
        <w:rPr>
          <w:rFonts w:ascii="Times New Roman" w:hAnsi="Times New Roman"/>
          <w:bCs/>
          <w:sz w:val="12"/>
          <w:szCs w:val="12"/>
        </w:rPr>
        <w:t>Ближайшие к району работ населенные пункты:</w:t>
      </w:r>
    </w:p>
    <w:p w:rsidR="001A4859" w:rsidRPr="001A4859" w:rsidRDefault="001A4859" w:rsidP="00355AC2">
      <w:pPr>
        <w:numPr>
          <w:ilvl w:val="0"/>
          <w:numId w:val="23"/>
        </w:numPr>
        <w:tabs>
          <w:tab w:val="left" w:pos="142"/>
        </w:tabs>
        <w:spacing w:after="0" w:line="240" w:lineRule="auto"/>
        <w:ind w:firstLine="0"/>
        <w:jc w:val="both"/>
        <w:rPr>
          <w:rFonts w:ascii="Times New Roman" w:hAnsi="Times New Roman"/>
          <w:sz w:val="12"/>
          <w:szCs w:val="12"/>
        </w:rPr>
      </w:pPr>
      <w:r w:rsidRPr="001A4859">
        <w:rPr>
          <w:rFonts w:ascii="Times New Roman" w:hAnsi="Times New Roman"/>
          <w:sz w:val="12"/>
          <w:szCs w:val="12"/>
        </w:rPr>
        <w:t>п. Нижний, расположенный в 8,9 км к северо-востоку от площадки скважины № 592, в 9,9 км к северо-востоку от площадки ИУ;</w:t>
      </w:r>
    </w:p>
    <w:p w:rsidR="001A4859" w:rsidRPr="001A4859" w:rsidRDefault="001A4859" w:rsidP="00355AC2">
      <w:pPr>
        <w:numPr>
          <w:ilvl w:val="0"/>
          <w:numId w:val="23"/>
        </w:numPr>
        <w:tabs>
          <w:tab w:val="left" w:pos="142"/>
        </w:tabs>
        <w:spacing w:after="0" w:line="240" w:lineRule="auto"/>
        <w:ind w:firstLine="0"/>
        <w:jc w:val="both"/>
        <w:rPr>
          <w:rFonts w:ascii="Times New Roman" w:hAnsi="Times New Roman"/>
          <w:sz w:val="12"/>
          <w:szCs w:val="12"/>
        </w:rPr>
      </w:pPr>
      <w:r w:rsidRPr="001A4859">
        <w:rPr>
          <w:rFonts w:ascii="Times New Roman" w:hAnsi="Times New Roman"/>
          <w:sz w:val="12"/>
          <w:szCs w:val="12"/>
        </w:rPr>
        <w:t>п. Заря, расположенный в 12,6 км к северо-востоку от площадки скважины № 592, в 13,5 км к северо-востоку от площадки ИУ;</w:t>
      </w:r>
    </w:p>
    <w:p w:rsidR="001A4859" w:rsidRPr="001A4859" w:rsidRDefault="001A4859" w:rsidP="00355AC2">
      <w:pPr>
        <w:numPr>
          <w:ilvl w:val="0"/>
          <w:numId w:val="23"/>
        </w:numPr>
        <w:tabs>
          <w:tab w:val="left" w:pos="142"/>
        </w:tabs>
        <w:spacing w:after="0" w:line="240" w:lineRule="auto"/>
        <w:ind w:firstLine="0"/>
        <w:jc w:val="both"/>
        <w:rPr>
          <w:rFonts w:ascii="Times New Roman" w:hAnsi="Times New Roman"/>
          <w:sz w:val="12"/>
          <w:szCs w:val="12"/>
        </w:rPr>
      </w:pPr>
      <w:r w:rsidRPr="001A4859">
        <w:rPr>
          <w:rFonts w:ascii="Times New Roman" w:hAnsi="Times New Roman"/>
          <w:sz w:val="12"/>
          <w:szCs w:val="12"/>
        </w:rPr>
        <w:t>п. Ильинский, расположенный в 7,5 км к северо-востоку от площадки скважины № 592, в 8,6 км к северо-востоку от площадки ИУ;</w:t>
      </w:r>
    </w:p>
    <w:p w:rsidR="001A4859" w:rsidRPr="001A4859" w:rsidRDefault="001A4859" w:rsidP="00355AC2">
      <w:pPr>
        <w:numPr>
          <w:ilvl w:val="0"/>
          <w:numId w:val="23"/>
        </w:numPr>
        <w:tabs>
          <w:tab w:val="clear" w:pos="1440"/>
          <w:tab w:val="num" w:pos="142"/>
        </w:tabs>
        <w:spacing w:after="0" w:line="240" w:lineRule="auto"/>
        <w:ind w:firstLine="0"/>
        <w:jc w:val="both"/>
        <w:rPr>
          <w:rFonts w:ascii="Times New Roman" w:hAnsi="Times New Roman"/>
          <w:sz w:val="12"/>
          <w:szCs w:val="12"/>
        </w:rPr>
      </w:pPr>
      <w:r w:rsidRPr="001A4859">
        <w:rPr>
          <w:rFonts w:ascii="Times New Roman" w:hAnsi="Times New Roman"/>
          <w:sz w:val="12"/>
          <w:szCs w:val="12"/>
        </w:rPr>
        <w:t>п. Нов. Чесноковка, расположенный в 5,9 км к северо-востоку от площадки скважины № 592, в 6,8 км к северо-востоку от площадки ИУ;</w:t>
      </w:r>
    </w:p>
    <w:p w:rsidR="001A4859" w:rsidRPr="001A4859" w:rsidRDefault="001A4859" w:rsidP="00355AC2">
      <w:pPr>
        <w:numPr>
          <w:ilvl w:val="0"/>
          <w:numId w:val="23"/>
        </w:numPr>
        <w:tabs>
          <w:tab w:val="clear" w:pos="1440"/>
          <w:tab w:val="num" w:pos="142"/>
        </w:tabs>
        <w:spacing w:after="0" w:line="240" w:lineRule="auto"/>
        <w:ind w:firstLine="0"/>
        <w:jc w:val="both"/>
        <w:rPr>
          <w:rFonts w:ascii="Times New Roman" w:hAnsi="Times New Roman"/>
          <w:sz w:val="12"/>
          <w:szCs w:val="12"/>
        </w:rPr>
      </w:pPr>
      <w:r w:rsidRPr="001A4859">
        <w:rPr>
          <w:rFonts w:ascii="Times New Roman" w:hAnsi="Times New Roman"/>
          <w:sz w:val="12"/>
          <w:szCs w:val="12"/>
        </w:rPr>
        <w:t xml:space="preserve">с. Боровка, </w:t>
      </w:r>
      <w:proofErr w:type="gramStart"/>
      <w:r w:rsidRPr="001A4859">
        <w:rPr>
          <w:rFonts w:ascii="Times New Roman" w:hAnsi="Times New Roman"/>
          <w:sz w:val="12"/>
          <w:szCs w:val="12"/>
        </w:rPr>
        <w:t>расположенное</w:t>
      </w:r>
      <w:proofErr w:type="gramEnd"/>
      <w:r w:rsidRPr="001A4859">
        <w:rPr>
          <w:rFonts w:ascii="Times New Roman" w:hAnsi="Times New Roman"/>
          <w:sz w:val="12"/>
          <w:szCs w:val="12"/>
        </w:rPr>
        <w:t xml:space="preserve"> в 5,1 км к югу от площадки скважины № 592, в 4,5 км к югу от площадки ИУ;</w:t>
      </w:r>
    </w:p>
    <w:p w:rsidR="001A4859" w:rsidRPr="001A4859" w:rsidRDefault="001A4859" w:rsidP="00355AC2">
      <w:pPr>
        <w:numPr>
          <w:ilvl w:val="0"/>
          <w:numId w:val="23"/>
        </w:numPr>
        <w:tabs>
          <w:tab w:val="clear" w:pos="1440"/>
          <w:tab w:val="num" w:pos="142"/>
        </w:tabs>
        <w:spacing w:after="0" w:line="240" w:lineRule="auto"/>
        <w:ind w:firstLine="0"/>
        <w:jc w:val="both"/>
        <w:rPr>
          <w:rFonts w:ascii="Times New Roman" w:hAnsi="Times New Roman"/>
          <w:sz w:val="12"/>
          <w:szCs w:val="12"/>
        </w:rPr>
      </w:pPr>
      <w:r w:rsidRPr="001A4859">
        <w:rPr>
          <w:rFonts w:ascii="Times New Roman" w:hAnsi="Times New Roman"/>
          <w:sz w:val="12"/>
          <w:szCs w:val="12"/>
        </w:rPr>
        <w:t xml:space="preserve">с Екатериновка, </w:t>
      </w:r>
      <w:proofErr w:type="gramStart"/>
      <w:r w:rsidRPr="001A4859">
        <w:rPr>
          <w:rFonts w:ascii="Times New Roman" w:hAnsi="Times New Roman"/>
          <w:sz w:val="12"/>
          <w:szCs w:val="12"/>
        </w:rPr>
        <w:t>расположенное</w:t>
      </w:r>
      <w:proofErr w:type="gramEnd"/>
      <w:r w:rsidRPr="001A4859">
        <w:rPr>
          <w:rFonts w:ascii="Times New Roman" w:hAnsi="Times New Roman"/>
          <w:sz w:val="12"/>
          <w:szCs w:val="12"/>
        </w:rPr>
        <w:t xml:space="preserve"> в 5,3 км к юго-западу от площадки скважины № 592, в 4,3 км к юго-западу от площадки ИУ.</w:t>
      </w:r>
    </w:p>
    <w:p w:rsidR="001A4859" w:rsidRPr="001A4859" w:rsidRDefault="001A4859" w:rsidP="001A4859">
      <w:pPr>
        <w:spacing w:after="0" w:line="240" w:lineRule="auto"/>
        <w:jc w:val="both"/>
        <w:rPr>
          <w:rFonts w:ascii="Times New Roman" w:hAnsi="Times New Roman"/>
          <w:bCs/>
          <w:sz w:val="12"/>
          <w:szCs w:val="12"/>
        </w:rPr>
      </w:pPr>
      <w:r w:rsidRPr="001A4859">
        <w:rPr>
          <w:rFonts w:ascii="Times New Roman" w:hAnsi="Times New Roman"/>
          <w:bCs/>
          <w:sz w:val="12"/>
          <w:szCs w:val="12"/>
        </w:rPr>
        <w:t>Дорожная сеть района работ представлена автодорогой Сергиевск – Красный Городок, автодорогами, соединяющими указанные выше населенные пункты, а также сетью проселочных и полевых дорог. В качестве подъездных дорог к проектируемым объектам использовались имеющиеся проселочные дороги круглогодичной эксплуатации.</w:t>
      </w:r>
    </w:p>
    <w:p w:rsidR="001A4859" w:rsidRPr="001A4859" w:rsidRDefault="001A4859" w:rsidP="00355AC2">
      <w:pPr>
        <w:spacing w:after="0" w:line="240" w:lineRule="auto"/>
        <w:jc w:val="center"/>
        <w:rPr>
          <w:rFonts w:ascii="Times New Roman" w:hAnsi="Times New Roman"/>
          <w:b/>
          <w:bCs/>
          <w:sz w:val="12"/>
          <w:szCs w:val="12"/>
        </w:rPr>
      </w:pPr>
      <w:r w:rsidRPr="001A4859">
        <w:rPr>
          <w:rFonts w:ascii="Times New Roman" w:hAnsi="Times New Roman"/>
          <w:b/>
          <w:bCs/>
          <w:sz w:val="12"/>
          <w:szCs w:val="12"/>
        </w:rPr>
        <w:lastRenderedPageBreak/>
        <w:t>2.2 Существующее положение</w:t>
      </w:r>
    </w:p>
    <w:p w:rsidR="001A4859" w:rsidRPr="001A4859" w:rsidRDefault="001A4859" w:rsidP="00355AC2">
      <w:pPr>
        <w:spacing w:after="0" w:line="240" w:lineRule="auto"/>
        <w:ind w:firstLine="284"/>
        <w:jc w:val="both"/>
        <w:rPr>
          <w:rFonts w:ascii="Times New Roman" w:hAnsi="Times New Roman"/>
          <w:bCs/>
          <w:sz w:val="12"/>
          <w:szCs w:val="12"/>
        </w:rPr>
      </w:pPr>
      <w:proofErr w:type="spellStart"/>
      <w:r w:rsidRPr="001A4859">
        <w:rPr>
          <w:rFonts w:ascii="Times New Roman" w:hAnsi="Times New Roman"/>
          <w:bCs/>
          <w:sz w:val="12"/>
          <w:szCs w:val="12"/>
        </w:rPr>
        <w:t>Боровское</w:t>
      </w:r>
      <w:proofErr w:type="spellEnd"/>
      <w:r w:rsidRPr="001A4859">
        <w:rPr>
          <w:rFonts w:ascii="Times New Roman" w:hAnsi="Times New Roman"/>
          <w:bCs/>
          <w:sz w:val="12"/>
          <w:szCs w:val="12"/>
        </w:rPr>
        <w:t xml:space="preserve"> нефтяное месторождение открыто разведочным бурением в 1946 г. Промышленные залежи нефти выявлены в пластах А</w:t>
      </w:r>
      <w:r w:rsidRPr="001A4859">
        <w:rPr>
          <w:rFonts w:ascii="Times New Roman" w:hAnsi="Times New Roman"/>
          <w:bCs/>
          <w:sz w:val="12"/>
          <w:szCs w:val="12"/>
          <w:vertAlign w:val="subscript"/>
        </w:rPr>
        <w:t>3</w:t>
      </w:r>
      <w:r w:rsidRPr="001A4859">
        <w:rPr>
          <w:rFonts w:ascii="Times New Roman" w:hAnsi="Times New Roman"/>
          <w:bCs/>
          <w:sz w:val="12"/>
          <w:szCs w:val="12"/>
        </w:rPr>
        <w:t xml:space="preserve"> </w:t>
      </w:r>
      <w:proofErr w:type="spellStart"/>
      <w:r w:rsidRPr="001A4859">
        <w:rPr>
          <w:rFonts w:ascii="Times New Roman" w:hAnsi="Times New Roman"/>
          <w:bCs/>
          <w:sz w:val="12"/>
          <w:szCs w:val="12"/>
        </w:rPr>
        <w:t>верейского</w:t>
      </w:r>
      <w:proofErr w:type="spellEnd"/>
      <w:r w:rsidRPr="001A4859">
        <w:rPr>
          <w:rFonts w:ascii="Times New Roman" w:hAnsi="Times New Roman"/>
          <w:bCs/>
          <w:sz w:val="12"/>
          <w:szCs w:val="12"/>
        </w:rPr>
        <w:t xml:space="preserve"> горизонта, А</w:t>
      </w:r>
      <w:proofErr w:type="gramStart"/>
      <w:r w:rsidRPr="001A4859">
        <w:rPr>
          <w:rFonts w:ascii="Times New Roman" w:hAnsi="Times New Roman"/>
          <w:bCs/>
          <w:sz w:val="12"/>
          <w:szCs w:val="12"/>
          <w:vertAlign w:val="subscript"/>
        </w:rPr>
        <w:t>4</w:t>
      </w:r>
      <w:proofErr w:type="gramEnd"/>
      <w:r w:rsidRPr="001A4859">
        <w:rPr>
          <w:rFonts w:ascii="Times New Roman" w:hAnsi="Times New Roman"/>
          <w:bCs/>
          <w:sz w:val="12"/>
          <w:szCs w:val="12"/>
        </w:rPr>
        <w:t xml:space="preserve"> башкирского яруса среднего карбона, А</w:t>
      </w:r>
      <w:r w:rsidRPr="001A4859">
        <w:rPr>
          <w:rFonts w:ascii="Times New Roman" w:hAnsi="Times New Roman"/>
          <w:bCs/>
          <w:sz w:val="12"/>
          <w:szCs w:val="12"/>
          <w:vertAlign w:val="subscript"/>
        </w:rPr>
        <w:t>6</w:t>
      </w:r>
      <w:r w:rsidRPr="001A4859">
        <w:rPr>
          <w:rFonts w:ascii="Times New Roman" w:hAnsi="Times New Roman"/>
          <w:bCs/>
          <w:sz w:val="12"/>
          <w:szCs w:val="12"/>
        </w:rPr>
        <w:t xml:space="preserve"> серпуховского яруса и Б</w:t>
      </w:r>
      <w:r w:rsidRPr="001A4859">
        <w:rPr>
          <w:rFonts w:ascii="Times New Roman" w:hAnsi="Times New Roman"/>
          <w:bCs/>
          <w:sz w:val="12"/>
          <w:szCs w:val="12"/>
          <w:vertAlign w:val="subscript"/>
        </w:rPr>
        <w:t>2</w:t>
      </w:r>
      <w:r w:rsidRPr="001A4859">
        <w:rPr>
          <w:rFonts w:ascii="Times New Roman" w:hAnsi="Times New Roman"/>
          <w:bCs/>
          <w:sz w:val="12"/>
          <w:szCs w:val="12"/>
        </w:rPr>
        <w:t xml:space="preserve"> </w:t>
      </w:r>
      <w:proofErr w:type="spellStart"/>
      <w:r w:rsidRPr="001A4859">
        <w:rPr>
          <w:rFonts w:ascii="Times New Roman" w:hAnsi="Times New Roman"/>
          <w:bCs/>
          <w:sz w:val="12"/>
          <w:szCs w:val="12"/>
        </w:rPr>
        <w:t>бобриковского</w:t>
      </w:r>
      <w:proofErr w:type="spellEnd"/>
      <w:r w:rsidRPr="001A4859">
        <w:rPr>
          <w:rFonts w:ascii="Times New Roman" w:hAnsi="Times New Roman"/>
          <w:bCs/>
          <w:sz w:val="12"/>
          <w:szCs w:val="12"/>
        </w:rPr>
        <w:t xml:space="preserve"> горизонта нижнего карбона. Разведочное бурение на месторождении осуществлялось в 1946-1974 гг., всего было пробурено 15 разведочных скважин.</w:t>
      </w:r>
    </w:p>
    <w:p w:rsidR="001A4859" w:rsidRPr="001A4859" w:rsidRDefault="001A4859" w:rsidP="00355AC2">
      <w:pPr>
        <w:spacing w:after="0" w:line="240" w:lineRule="auto"/>
        <w:ind w:firstLine="284"/>
        <w:jc w:val="both"/>
        <w:rPr>
          <w:rFonts w:ascii="Times New Roman" w:hAnsi="Times New Roman"/>
          <w:bCs/>
          <w:sz w:val="12"/>
          <w:szCs w:val="12"/>
        </w:rPr>
      </w:pPr>
      <w:r w:rsidRPr="001A4859">
        <w:rPr>
          <w:rFonts w:ascii="Times New Roman" w:hAnsi="Times New Roman"/>
          <w:bCs/>
          <w:sz w:val="12"/>
          <w:szCs w:val="12"/>
        </w:rPr>
        <w:t xml:space="preserve">В промышленной разработке месторождение находится с 1973 г. </w:t>
      </w:r>
    </w:p>
    <w:p w:rsidR="001A4859" w:rsidRPr="001A4859" w:rsidRDefault="001A4859" w:rsidP="00355AC2">
      <w:pPr>
        <w:spacing w:after="0" w:line="240" w:lineRule="auto"/>
        <w:ind w:firstLine="284"/>
        <w:jc w:val="both"/>
        <w:rPr>
          <w:rFonts w:ascii="Times New Roman" w:hAnsi="Times New Roman"/>
          <w:bCs/>
          <w:sz w:val="12"/>
          <w:szCs w:val="12"/>
        </w:rPr>
      </w:pPr>
      <w:r w:rsidRPr="001A4859">
        <w:rPr>
          <w:rFonts w:ascii="Times New Roman" w:hAnsi="Times New Roman"/>
          <w:bCs/>
          <w:sz w:val="12"/>
          <w:szCs w:val="12"/>
        </w:rPr>
        <w:t xml:space="preserve">Всего на Боровском месторождении пробурено 59 скважин, из которых 56 добывающих (в </w:t>
      </w:r>
      <w:proofErr w:type="spellStart"/>
      <w:r w:rsidRPr="001A4859">
        <w:rPr>
          <w:rFonts w:ascii="Times New Roman" w:hAnsi="Times New Roman"/>
          <w:bCs/>
          <w:sz w:val="12"/>
          <w:szCs w:val="12"/>
        </w:rPr>
        <w:t>т.ч</w:t>
      </w:r>
      <w:proofErr w:type="spellEnd"/>
      <w:r w:rsidRPr="001A4859">
        <w:rPr>
          <w:rFonts w:ascii="Times New Roman" w:hAnsi="Times New Roman"/>
          <w:bCs/>
          <w:sz w:val="12"/>
          <w:szCs w:val="12"/>
        </w:rPr>
        <w:t xml:space="preserve">. три контрольные), одна нагнетательная и две водозаборные. </w:t>
      </w:r>
    </w:p>
    <w:p w:rsidR="001A4859" w:rsidRPr="001A4859" w:rsidRDefault="001A4859" w:rsidP="00355AC2">
      <w:pPr>
        <w:spacing w:after="0" w:line="240" w:lineRule="auto"/>
        <w:ind w:firstLine="284"/>
        <w:jc w:val="both"/>
        <w:rPr>
          <w:rFonts w:ascii="Times New Roman" w:hAnsi="Times New Roman"/>
          <w:bCs/>
          <w:sz w:val="12"/>
          <w:szCs w:val="12"/>
        </w:rPr>
      </w:pPr>
      <w:r w:rsidRPr="001A4859">
        <w:rPr>
          <w:rFonts w:ascii="Times New Roman" w:hAnsi="Times New Roman"/>
          <w:bCs/>
          <w:sz w:val="12"/>
          <w:szCs w:val="12"/>
        </w:rPr>
        <w:t>Продукция скважин Боровского месторождения по выкидным трубопроводам поступает на замерные установки и далее транспортируется по нефтегазосборным трубопроводам до точки врезки в напорный нефтепровод «УПСВ «</w:t>
      </w:r>
      <w:proofErr w:type="spellStart"/>
      <w:r w:rsidRPr="001A4859">
        <w:rPr>
          <w:rFonts w:ascii="Times New Roman" w:hAnsi="Times New Roman"/>
          <w:bCs/>
          <w:sz w:val="12"/>
          <w:szCs w:val="12"/>
        </w:rPr>
        <w:t>Красногородецкая</w:t>
      </w:r>
      <w:proofErr w:type="spellEnd"/>
      <w:proofErr w:type="gramStart"/>
      <w:r w:rsidRPr="001A4859">
        <w:rPr>
          <w:rFonts w:ascii="Times New Roman" w:hAnsi="Times New Roman"/>
          <w:bCs/>
          <w:sz w:val="12"/>
          <w:szCs w:val="12"/>
        </w:rPr>
        <w:t>»-</w:t>
      </w:r>
      <w:proofErr w:type="gramEnd"/>
      <w:r w:rsidRPr="001A4859">
        <w:rPr>
          <w:rFonts w:ascii="Times New Roman" w:hAnsi="Times New Roman"/>
          <w:bCs/>
          <w:sz w:val="12"/>
          <w:szCs w:val="12"/>
        </w:rPr>
        <w:t>УПН «</w:t>
      </w:r>
      <w:proofErr w:type="spellStart"/>
      <w:r w:rsidRPr="001A4859">
        <w:rPr>
          <w:rFonts w:ascii="Times New Roman" w:hAnsi="Times New Roman"/>
          <w:bCs/>
          <w:sz w:val="12"/>
          <w:szCs w:val="12"/>
        </w:rPr>
        <w:t>Радаевская</w:t>
      </w:r>
      <w:proofErr w:type="spellEnd"/>
      <w:r w:rsidRPr="001A4859">
        <w:rPr>
          <w:rFonts w:ascii="Times New Roman" w:hAnsi="Times New Roman"/>
          <w:bCs/>
          <w:sz w:val="12"/>
          <w:szCs w:val="12"/>
        </w:rPr>
        <w:t>»».</w:t>
      </w:r>
    </w:p>
    <w:p w:rsidR="001A4859" w:rsidRPr="001A4859" w:rsidRDefault="001A4859" w:rsidP="00355AC2">
      <w:pPr>
        <w:spacing w:after="0" w:line="240" w:lineRule="auto"/>
        <w:ind w:firstLine="284"/>
        <w:jc w:val="both"/>
        <w:rPr>
          <w:rFonts w:ascii="Times New Roman" w:hAnsi="Times New Roman"/>
          <w:bCs/>
          <w:sz w:val="12"/>
          <w:szCs w:val="12"/>
        </w:rPr>
      </w:pPr>
      <w:proofErr w:type="gramStart"/>
      <w:r w:rsidRPr="001A4859">
        <w:rPr>
          <w:rFonts w:ascii="Times New Roman" w:hAnsi="Times New Roman"/>
          <w:bCs/>
          <w:sz w:val="12"/>
          <w:szCs w:val="12"/>
        </w:rPr>
        <w:t>Междуреченское</w:t>
      </w:r>
      <w:proofErr w:type="gramEnd"/>
      <w:r w:rsidRPr="001A4859">
        <w:rPr>
          <w:rFonts w:ascii="Times New Roman" w:hAnsi="Times New Roman"/>
          <w:bCs/>
          <w:sz w:val="12"/>
          <w:szCs w:val="12"/>
        </w:rPr>
        <w:t xml:space="preserve"> и </w:t>
      </w:r>
      <w:proofErr w:type="spellStart"/>
      <w:r w:rsidRPr="001A4859">
        <w:rPr>
          <w:rFonts w:ascii="Times New Roman" w:hAnsi="Times New Roman"/>
          <w:bCs/>
          <w:sz w:val="12"/>
          <w:szCs w:val="12"/>
        </w:rPr>
        <w:t>Лебединское</w:t>
      </w:r>
      <w:proofErr w:type="spellEnd"/>
      <w:r w:rsidRPr="001A4859">
        <w:rPr>
          <w:rFonts w:ascii="Times New Roman" w:hAnsi="Times New Roman"/>
          <w:bCs/>
          <w:sz w:val="12"/>
          <w:szCs w:val="12"/>
        </w:rPr>
        <w:t xml:space="preserve"> поднятия Боровского месторождения расположены на территории </w:t>
      </w:r>
      <w:proofErr w:type="spellStart"/>
      <w:r w:rsidRPr="001A4859">
        <w:rPr>
          <w:rFonts w:ascii="Times New Roman" w:hAnsi="Times New Roman"/>
          <w:bCs/>
          <w:sz w:val="12"/>
          <w:szCs w:val="12"/>
        </w:rPr>
        <w:t>Исаклинского</w:t>
      </w:r>
      <w:proofErr w:type="spellEnd"/>
      <w:r w:rsidRPr="001A4859">
        <w:rPr>
          <w:rFonts w:ascii="Times New Roman" w:hAnsi="Times New Roman"/>
          <w:bCs/>
          <w:sz w:val="12"/>
          <w:szCs w:val="12"/>
        </w:rPr>
        <w:t xml:space="preserve"> административного района Самарской области, в 6 км и 11 км к северо-востоку от районного центра – села Исаклы.</w:t>
      </w:r>
    </w:p>
    <w:p w:rsidR="001A4859" w:rsidRPr="001A4859" w:rsidRDefault="001A4859" w:rsidP="00355AC2">
      <w:pPr>
        <w:spacing w:after="0" w:line="240" w:lineRule="auto"/>
        <w:ind w:firstLine="284"/>
        <w:jc w:val="both"/>
        <w:rPr>
          <w:rFonts w:ascii="Times New Roman" w:hAnsi="Times New Roman"/>
          <w:bCs/>
          <w:sz w:val="12"/>
          <w:szCs w:val="12"/>
        </w:rPr>
      </w:pPr>
      <w:r w:rsidRPr="001A4859">
        <w:rPr>
          <w:rFonts w:ascii="Times New Roman" w:hAnsi="Times New Roman"/>
          <w:bCs/>
          <w:sz w:val="12"/>
          <w:szCs w:val="12"/>
        </w:rPr>
        <w:t xml:space="preserve">Ближайшие населенные пункты: </w:t>
      </w:r>
      <w:proofErr w:type="gramStart"/>
      <w:r w:rsidRPr="001A4859">
        <w:rPr>
          <w:rFonts w:ascii="Times New Roman" w:hAnsi="Times New Roman"/>
          <w:bCs/>
          <w:sz w:val="12"/>
          <w:szCs w:val="12"/>
        </w:rPr>
        <w:t>Новая</w:t>
      </w:r>
      <w:proofErr w:type="gramEnd"/>
      <w:r w:rsidRPr="001A4859">
        <w:rPr>
          <w:rFonts w:ascii="Times New Roman" w:hAnsi="Times New Roman"/>
          <w:bCs/>
          <w:sz w:val="12"/>
          <w:szCs w:val="12"/>
        </w:rPr>
        <w:t xml:space="preserve"> Чесноковка, Ильинский, Нижний и другие.</w:t>
      </w:r>
    </w:p>
    <w:p w:rsidR="001A4859" w:rsidRPr="001A4859" w:rsidRDefault="001A4859" w:rsidP="00355AC2">
      <w:pPr>
        <w:spacing w:after="0" w:line="240" w:lineRule="auto"/>
        <w:ind w:firstLine="284"/>
        <w:jc w:val="both"/>
        <w:rPr>
          <w:rFonts w:ascii="Times New Roman" w:hAnsi="Times New Roman"/>
          <w:sz w:val="12"/>
          <w:szCs w:val="12"/>
        </w:rPr>
      </w:pPr>
      <w:r w:rsidRPr="001A4859">
        <w:rPr>
          <w:rFonts w:ascii="Times New Roman" w:hAnsi="Times New Roman"/>
          <w:sz w:val="12"/>
          <w:szCs w:val="12"/>
        </w:rPr>
        <w:t>Междуреченское поднятие Боровского месторождения открыто разведочным бурением в 1984 г. Промышленные залежи нефти выявлены в пластах В</w:t>
      </w:r>
      <w:proofErr w:type="gramStart"/>
      <w:r w:rsidRPr="001A4859">
        <w:rPr>
          <w:rFonts w:ascii="Times New Roman" w:hAnsi="Times New Roman"/>
          <w:sz w:val="12"/>
          <w:szCs w:val="12"/>
          <w:vertAlign w:val="subscript"/>
        </w:rPr>
        <w:t>1</w:t>
      </w:r>
      <w:proofErr w:type="gramEnd"/>
      <w:r w:rsidRPr="001A4859">
        <w:rPr>
          <w:rFonts w:ascii="Times New Roman" w:hAnsi="Times New Roman"/>
          <w:sz w:val="12"/>
          <w:szCs w:val="12"/>
        </w:rPr>
        <w:t xml:space="preserve"> </w:t>
      </w:r>
      <w:proofErr w:type="spellStart"/>
      <w:r w:rsidRPr="001A4859">
        <w:rPr>
          <w:rFonts w:ascii="Times New Roman" w:hAnsi="Times New Roman"/>
          <w:sz w:val="12"/>
          <w:szCs w:val="12"/>
        </w:rPr>
        <w:t>турнейского</w:t>
      </w:r>
      <w:proofErr w:type="spellEnd"/>
      <w:r w:rsidRPr="001A4859">
        <w:rPr>
          <w:rFonts w:ascii="Times New Roman" w:hAnsi="Times New Roman"/>
          <w:sz w:val="12"/>
          <w:szCs w:val="12"/>
        </w:rPr>
        <w:t xml:space="preserve"> яруса, Б</w:t>
      </w:r>
      <w:r w:rsidRPr="001A4859">
        <w:rPr>
          <w:rFonts w:ascii="Times New Roman" w:hAnsi="Times New Roman"/>
          <w:sz w:val="12"/>
          <w:szCs w:val="12"/>
          <w:vertAlign w:val="subscript"/>
        </w:rPr>
        <w:t>0</w:t>
      </w:r>
      <w:r w:rsidRPr="001A4859">
        <w:rPr>
          <w:rFonts w:ascii="Times New Roman" w:hAnsi="Times New Roman"/>
          <w:sz w:val="12"/>
          <w:szCs w:val="12"/>
        </w:rPr>
        <w:t xml:space="preserve"> тульского горизонта. Всего на поднятии было пробурено две поисково-разведочные скважины. </w:t>
      </w:r>
      <w:proofErr w:type="spellStart"/>
      <w:r w:rsidRPr="001A4859">
        <w:rPr>
          <w:rFonts w:ascii="Times New Roman" w:hAnsi="Times New Roman"/>
          <w:sz w:val="12"/>
          <w:szCs w:val="12"/>
        </w:rPr>
        <w:t>Лебединское</w:t>
      </w:r>
      <w:proofErr w:type="spellEnd"/>
      <w:r w:rsidRPr="001A4859">
        <w:rPr>
          <w:rFonts w:ascii="Times New Roman" w:hAnsi="Times New Roman"/>
          <w:sz w:val="12"/>
          <w:szCs w:val="12"/>
        </w:rPr>
        <w:t xml:space="preserve"> поднятие Боровского месторождения открыто разведочным бурением в 1982-1983 гг. Промышленные залежи нефти выявлены в пласте Б</w:t>
      </w:r>
      <w:proofErr w:type="gramStart"/>
      <w:r w:rsidRPr="001A4859">
        <w:rPr>
          <w:rFonts w:ascii="Times New Roman" w:hAnsi="Times New Roman"/>
          <w:sz w:val="12"/>
          <w:szCs w:val="12"/>
          <w:vertAlign w:val="subscript"/>
        </w:rPr>
        <w:t>2</w:t>
      </w:r>
      <w:proofErr w:type="gramEnd"/>
      <w:r w:rsidRPr="001A4859">
        <w:rPr>
          <w:rFonts w:ascii="Times New Roman" w:hAnsi="Times New Roman"/>
          <w:sz w:val="12"/>
          <w:szCs w:val="12"/>
        </w:rPr>
        <w:t xml:space="preserve"> </w:t>
      </w:r>
      <w:proofErr w:type="spellStart"/>
      <w:r w:rsidRPr="001A4859">
        <w:rPr>
          <w:rFonts w:ascii="Times New Roman" w:hAnsi="Times New Roman"/>
          <w:sz w:val="12"/>
          <w:szCs w:val="12"/>
        </w:rPr>
        <w:t>бобриковского</w:t>
      </w:r>
      <w:proofErr w:type="spellEnd"/>
      <w:r w:rsidRPr="001A4859">
        <w:rPr>
          <w:rFonts w:ascii="Times New Roman" w:hAnsi="Times New Roman"/>
          <w:sz w:val="12"/>
          <w:szCs w:val="12"/>
        </w:rPr>
        <w:t xml:space="preserve"> горизонта.</w:t>
      </w:r>
    </w:p>
    <w:p w:rsidR="001A4859" w:rsidRPr="001A4859" w:rsidRDefault="001A4859" w:rsidP="00355AC2">
      <w:pPr>
        <w:spacing w:after="0" w:line="240" w:lineRule="auto"/>
        <w:jc w:val="center"/>
        <w:rPr>
          <w:rFonts w:ascii="Times New Roman" w:hAnsi="Times New Roman"/>
          <w:b/>
          <w:bCs/>
          <w:sz w:val="12"/>
          <w:szCs w:val="12"/>
        </w:rPr>
      </w:pPr>
      <w:bookmarkStart w:id="5" w:name="_Toc415726585"/>
      <w:bookmarkStart w:id="6" w:name="_Toc418750839"/>
      <w:r w:rsidRPr="001A4859">
        <w:rPr>
          <w:rFonts w:ascii="Times New Roman" w:hAnsi="Times New Roman"/>
          <w:b/>
          <w:bCs/>
          <w:sz w:val="12"/>
          <w:szCs w:val="12"/>
        </w:rPr>
        <w:t>2.3 Характеристика проектируемого объекта и организация строительства</w:t>
      </w:r>
      <w:bookmarkEnd w:id="5"/>
      <w:bookmarkEnd w:id="6"/>
    </w:p>
    <w:p w:rsidR="001A4859" w:rsidRPr="001A4859" w:rsidRDefault="001A4859" w:rsidP="00355AC2">
      <w:pPr>
        <w:spacing w:after="0" w:line="240" w:lineRule="auto"/>
        <w:ind w:firstLine="284"/>
        <w:jc w:val="both"/>
        <w:rPr>
          <w:rFonts w:ascii="Times New Roman" w:hAnsi="Times New Roman"/>
          <w:bCs/>
          <w:sz w:val="12"/>
          <w:szCs w:val="12"/>
        </w:rPr>
      </w:pPr>
      <w:r w:rsidRPr="001A4859">
        <w:rPr>
          <w:rFonts w:ascii="Times New Roman" w:hAnsi="Times New Roman"/>
          <w:bCs/>
          <w:sz w:val="12"/>
          <w:szCs w:val="12"/>
        </w:rPr>
        <w:t>Настоящей проектной документацией предусматривается сбор и транспорт продукции скважины № </w:t>
      </w:r>
      <w:r w:rsidRPr="001A4859">
        <w:rPr>
          <w:rFonts w:ascii="Times New Roman" w:hAnsi="Times New Roman"/>
          <w:sz w:val="12"/>
          <w:szCs w:val="12"/>
        </w:rPr>
        <w:t>592</w:t>
      </w:r>
      <w:r w:rsidRPr="001A4859">
        <w:rPr>
          <w:rFonts w:ascii="Times New Roman" w:hAnsi="Times New Roman"/>
          <w:bCs/>
          <w:sz w:val="12"/>
          <w:szCs w:val="12"/>
        </w:rPr>
        <w:t xml:space="preserve"> Боровского месторождения.</w:t>
      </w:r>
    </w:p>
    <w:p w:rsidR="001A4859" w:rsidRPr="001A4859" w:rsidRDefault="001A4859" w:rsidP="00355AC2">
      <w:pPr>
        <w:spacing w:after="0" w:line="240" w:lineRule="auto"/>
        <w:ind w:firstLine="284"/>
        <w:jc w:val="both"/>
        <w:rPr>
          <w:rFonts w:ascii="Times New Roman" w:hAnsi="Times New Roman"/>
          <w:bCs/>
          <w:sz w:val="12"/>
          <w:szCs w:val="12"/>
        </w:rPr>
      </w:pPr>
      <w:r w:rsidRPr="001A4859">
        <w:rPr>
          <w:rFonts w:ascii="Times New Roman" w:hAnsi="Times New Roman"/>
          <w:bCs/>
          <w:sz w:val="12"/>
          <w:szCs w:val="12"/>
        </w:rPr>
        <w:t>В соответствии с РД 39-0148311-605-86 настоящей проектной документацией для сбора продукции с обустраиваемой скважины принята напорная однотрубная герметизированная система сбора нефти и газа.</w:t>
      </w:r>
    </w:p>
    <w:p w:rsidR="001A4859" w:rsidRPr="001A4859" w:rsidRDefault="001A4859" w:rsidP="00355AC2">
      <w:pPr>
        <w:spacing w:after="0" w:line="240" w:lineRule="auto"/>
        <w:ind w:firstLine="284"/>
        <w:jc w:val="both"/>
        <w:rPr>
          <w:rFonts w:ascii="Times New Roman" w:hAnsi="Times New Roman"/>
          <w:bCs/>
          <w:sz w:val="12"/>
          <w:szCs w:val="12"/>
        </w:rPr>
      </w:pPr>
      <w:r w:rsidRPr="001A4859">
        <w:rPr>
          <w:rFonts w:ascii="Times New Roman" w:hAnsi="Times New Roman"/>
          <w:bCs/>
          <w:sz w:val="12"/>
          <w:szCs w:val="12"/>
        </w:rPr>
        <w:t>Продукция скважины № 592 под устьевым давлением, развиваемым погружным электронасосом, по проектируемому выкидному трубопроводу поступает на АГЗУ, для замера дебита скважин. Далее по нефтегазосборным трубопроводам жидкость транспортируется до точки врезки в напорный нефтепровод УПСВ «</w:t>
      </w:r>
      <w:proofErr w:type="spellStart"/>
      <w:r w:rsidRPr="001A4859">
        <w:rPr>
          <w:rFonts w:ascii="Times New Roman" w:hAnsi="Times New Roman"/>
          <w:bCs/>
          <w:sz w:val="12"/>
          <w:szCs w:val="12"/>
        </w:rPr>
        <w:t>Красногородецкая</w:t>
      </w:r>
      <w:proofErr w:type="spellEnd"/>
      <w:r w:rsidRPr="001A4859">
        <w:rPr>
          <w:rFonts w:ascii="Times New Roman" w:hAnsi="Times New Roman"/>
          <w:bCs/>
          <w:sz w:val="12"/>
          <w:szCs w:val="12"/>
        </w:rPr>
        <w:t>» - УПН «</w:t>
      </w:r>
      <w:proofErr w:type="spellStart"/>
      <w:r w:rsidRPr="001A4859">
        <w:rPr>
          <w:rFonts w:ascii="Times New Roman" w:hAnsi="Times New Roman"/>
          <w:bCs/>
          <w:sz w:val="12"/>
          <w:szCs w:val="12"/>
        </w:rPr>
        <w:t>Радаевская</w:t>
      </w:r>
      <w:proofErr w:type="spellEnd"/>
      <w:r w:rsidRPr="001A4859">
        <w:rPr>
          <w:rFonts w:ascii="Times New Roman" w:hAnsi="Times New Roman"/>
          <w:bCs/>
          <w:sz w:val="12"/>
          <w:szCs w:val="12"/>
        </w:rPr>
        <w:t>» и далее на УПН «</w:t>
      </w:r>
      <w:proofErr w:type="spellStart"/>
      <w:r w:rsidRPr="001A4859">
        <w:rPr>
          <w:rFonts w:ascii="Times New Roman" w:hAnsi="Times New Roman"/>
          <w:bCs/>
          <w:sz w:val="12"/>
          <w:szCs w:val="12"/>
        </w:rPr>
        <w:t>Радаевская</w:t>
      </w:r>
      <w:proofErr w:type="spellEnd"/>
      <w:r w:rsidRPr="001A4859">
        <w:rPr>
          <w:rFonts w:ascii="Times New Roman" w:hAnsi="Times New Roman"/>
          <w:bCs/>
          <w:sz w:val="12"/>
          <w:szCs w:val="12"/>
        </w:rPr>
        <w:t>».</w:t>
      </w:r>
    </w:p>
    <w:p w:rsidR="001A4859" w:rsidRPr="001A4859" w:rsidRDefault="001A4859" w:rsidP="00355AC2">
      <w:pPr>
        <w:spacing w:after="0" w:line="240" w:lineRule="auto"/>
        <w:ind w:firstLine="284"/>
        <w:jc w:val="both"/>
        <w:rPr>
          <w:rFonts w:ascii="Times New Roman" w:hAnsi="Times New Roman"/>
          <w:sz w:val="12"/>
          <w:szCs w:val="12"/>
        </w:rPr>
      </w:pPr>
      <w:r w:rsidRPr="001A4859">
        <w:rPr>
          <w:rFonts w:ascii="Times New Roman" w:hAnsi="Times New Roman"/>
          <w:sz w:val="12"/>
          <w:szCs w:val="12"/>
        </w:rPr>
        <w:t>Оборудование и трубопроводы УПН «</w:t>
      </w:r>
      <w:proofErr w:type="spellStart"/>
      <w:r w:rsidRPr="001A4859">
        <w:rPr>
          <w:rFonts w:ascii="Times New Roman" w:hAnsi="Times New Roman"/>
          <w:sz w:val="12"/>
          <w:szCs w:val="12"/>
        </w:rPr>
        <w:t>Радаевская</w:t>
      </w:r>
      <w:proofErr w:type="spellEnd"/>
      <w:r w:rsidRPr="001A4859">
        <w:rPr>
          <w:rFonts w:ascii="Times New Roman" w:hAnsi="Times New Roman"/>
          <w:sz w:val="12"/>
          <w:szCs w:val="12"/>
        </w:rPr>
        <w:t>» рассчитаны на производительность, превышающую объем поступающей продукции.</w:t>
      </w:r>
    </w:p>
    <w:p w:rsidR="001A4859" w:rsidRPr="001A4859" w:rsidRDefault="001A4859" w:rsidP="00355AC2">
      <w:pPr>
        <w:spacing w:after="0" w:line="240" w:lineRule="auto"/>
        <w:ind w:firstLine="284"/>
        <w:jc w:val="both"/>
        <w:rPr>
          <w:rFonts w:ascii="Times New Roman" w:hAnsi="Times New Roman"/>
          <w:sz w:val="12"/>
          <w:szCs w:val="12"/>
        </w:rPr>
      </w:pPr>
      <w:r w:rsidRPr="001A4859">
        <w:rPr>
          <w:rFonts w:ascii="Times New Roman" w:hAnsi="Times New Roman"/>
          <w:sz w:val="12"/>
          <w:szCs w:val="12"/>
        </w:rPr>
        <w:t>В проектной документации предусмотрено автоматическое отключение электродвигателя погружного насоса при отклонениях давления в выкидном трубопроводе от скважины № 592 выше 3,50 МПа и ниже 0,55 МПа.</w:t>
      </w:r>
    </w:p>
    <w:p w:rsidR="00355AC2" w:rsidRDefault="00355AC2" w:rsidP="00355AC2">
      <w:pPr>
        <w:spacing w:after="0" w:line="240" w:lineRule="auto"/>
        <w:jc w:val="center"/>
        <w:rPr>
          <w:rFonts w:ascii="Times New Roman" w:hAnsi="Times New Roman"/>
          <w:b/>
          <w:sz w:val="12"/>
          <w:szCs w:val="12"/>
        </w:rPr>
      </w:pPr>
    </w:p>
    <w:p w:rsidR="001A4859" w:rsidRPr="001A4859" w:rsidRDefault="001A4859" w:rsidP="00355AC2">
      <w:pPr>
        <w:spacing w:after="0" w:line="240" w:lineRule="auto"/>
        <w:jc w:val="center"/>
        <w:rPr>
          <w:rFonts w:ascii="Times New Roman" w:hAnsi="Times New Roman"/>
          <w:b/>
          <w:sz w:val="12"/>
          <w:szCs w:val="12"/>
        </w:rPr>
      </w:pPr>
      <w:r w:rsidRPr="001A4859">
        <w:rPr>
          <w:rFonts w:ascii="Times New Roman" w:hAnsi="Times New Roman"/>
          <w:b/>
          <w:sz w:val="12"/>
          <w:szCs w:val="12"/>
        </w:rPr>
        <w:t>2.3.1 Обустройство устья скважины</w:t>
      </w:r>
    </w:p>
    <w:p w:rsidR="001A4859" w:rsidRPr="001A4859" w:rsidRDefault="001A4859" w:rsidP="00355AC2">
      <w:pPr>
        <w:spacing w:after="0" w:line="240" w:lineRule="auto"/>
        <w:ind w:firstLine="284"/>
        <w:jc w:val="both"/>
        <w:rPr>
          <w:rFonts w:ascii="Times New Roman" w:hAnsi="Times New Roman"/>
          <w:sz w:val="12"/>
          <w:szCs w:val="12"/>
        </w:rPr>
      </w:pPr>
      <w:r w:rsidRPr="001A4859">
        <w:rPr>
          <w:rFonts w:ascii="Times New Roman" w:hAnsi="Times New Roman"/>
          <w:sz w:val="12"/>
          <w:szCs w:val="12"/>
        </w:rPr>
        <w:t>Данной проектной документацией предусматривается обустройство устья скважины № </w:t>
      </w:r>
      <w:r w:rsidRPr="001A4859">
        <w:rPr>
          <w:rFonts w:ascii="Times New Roman" w:hAnsi="Times New Roman"/>
          <w:bCs/>
          <w:sz w:val="12"/>
          <w:szCs w:val="12"/>
        </w:rPr>
        <w:t xml:space="preserve">592 </w:t>
      </w:r>
      <w:r w:rsidRPr="001A4859">
        <w:rPr>
          <w:rFonts w:ascii="Times New Roman" w:hAnsi="Times New Roman"/>
          <w:sz w:val="12"/>
          <w:szCs w:val="12"/>
        </w:rPr>
        <w:t>Боровского месторождения.</w:t>
      </w:r>
    </w:p>
    <w:p w:rsidR="001A4859" w:rsidRPr="001A4859" w:rsidRDefault="001A4859" w:rsidP="00355AC2">
      <w:pPr>
        <w:spacing w:after="0" w:line="240" w:lineRule="auto"/>
        <w:ind w:firstLine="284"/>
        <w:jc w:val="both"/>
        <w:rPr>
          <w:rFonts w:ascii="Times New Roman" w:hAnsi="Times New Roman"/>
          <w:sz w:val="12"/>
          <w:szCs w:val="12"/>
        </w:rPr>
      </w:pPr>
      <w:r w:rsidRPr="001A4859">
        <w:rPr>
          <w:rFonts w:ascii="Times New Roman" w:hAnsi="Times New Roman"/>
          <w:sz w:val="12"/>
          <w:szCs w:val="12"/>
        </w:rPr>
        <w:t>Скважина № </w:t>
      </w:r>
      <w:r w:rsidRPr="001A4859">
        <w:rPr>
          <w:rFonts w:ascii="Times New Roman" w:hAnsi="Times New Roman"/>
          <w:bCs/>
          <w:sz w:val="12"/>
          <w:szCs w:val="12"/>
        </w:rPr>
        <w:t xml:space="preserve">592 </w:t>
      </w:r>
      <w:r w:rsidRPr="001A4859">
        <w:rPr>
          <w:rFonts w:ascii="Times New Roman" w:hAnsi="Times New Roman"/>
          <w:sz w:val="12"/>
          <w:szCs w:val="12"/>
        </w:rPr>
        <w:t>оборудуется погружным электронасосом типа УЭЦН.</w:t>
      </w:r>
    </w:p>
    <w:p w:rsidR="001A4859" w:rsidRPr="001A4859" w:rsidRDefault="001A4859" w:rsidP="00355AC2">
      <w:pPr>
        <w:spacing w:after="0" w:line="240" w:lineRule="auto"/>
        <w:ind w:firstLine="284"/>
        <w:jc w:val="both"/>
        <w:rPr>
          <w:rFonts w:ascii="Times New Roman" w:hAnsi="Times New Roman"/>
          <w:sz w:val="12"/>
          <w:szCs w:val="12"/>
        </w:rPr>
      </w:pPr>
      <w:r w:rsidRPr="001A4859">
        <w:rPr>
          <w:rFonts w:ascii="Times New Roman" w:hAnsi="Times New Roman"/>
          <w:sz w:val="12"/>
          <w:szCs w:val="12"/>
        </w:rPr>
        <w:t>Обустройство устья скважины проектируется в соответствии с требованиями ВНТП 3-85.</w:t>
      </w:r>
    </w:p>
    <w:p w:rsidR="001A4859" w:rsidRPr="001A4859" w:rsidRDefault="001A4859" w:rsidP="00355AC2">
      <w:pPr>
        <w:spacing w:after="0" w:line="240" w:lineRule="auto"/>
        <w:ind w:firstLine="284"/>
        <w:jc w:val="both"/>
        <w:rPr>
          <w:rFonts w:ascii="Times New Roman" w:hAnsi="Times New Roman"/>
          <w:sz w:val="12"/>
          <w:szCs w:val="12"/>
        </w:rPr>
      </w:pPr>
      <w:r w:rsidRPr="001A4859">
        <w:rPr>
          <w:rFonts w:ascii="Times New Roman" w:hAnsi="Times New Roman"/>
          <w:sz w:val="12"/>
          <w:szCs w:val="12"/>
        </w:rPr>
        <w:t>На территории устья скважины предусматривается:</w:t>
      </w:r>
    </w:p>
    <w:p w:rsidR="001A4859" w:rsidRPr="001A4859" w:rsidRDefault="001A4859" w:rsidP="00355AC2">
      <w:pPr>
        <w:numPr>
          <w:ilvl w:val="0"/>
          <w:numId w:val="23"/>
        </w:numPr>
        <w:tabs>
          <w:tab w:val="clear" w:pos="1440"/>
          <w:tab w:val="num" w:pos="142"/>
        </w:tabs>
        <w:spacing w:after="0" w:line="240" w:lineRule="auto"/>
        <w:ind w:firstLine="0"/>
        <w:jc w:val="both"/>
        <w:rPr>
          <w:rFonts w:ascii="Times New Roman" w:hAnsi="Times New Roman"/>
          <w:sz w:val="12"/>
          <w:szCs w:val="12"/>
        </w:rPr>
      </w:pPr>
      <w:r w:rsidRPr="001A4859">
        <w:rPr>
          <w:rFonts w:ascii="Times New Roman" w:hAnsi="Times New Roman"/>
          <w:sz w:val="12"/>
          <w:szCs w:val="12"/>
        </w:rPr>
        <w:t>приустьевая площадка;</w:t>
      </w:r>
    </w:p>
    <w:p w:rsidR="001A4859" w:rsidRPr="001A4859" w:rsidRDefault="001A4859" w:rsidP="00355AC2">
      <w:pPr>
        <w:numPr>
          <w:ilvl w:val="0"/>
          <w:numId w:val="23"/>
        </w:numPr>
        <w:tabs>
          <w:tab w:val="clear" w:pos="1440"/>
          <w:tab w:val="num" w:pos="142"/>
        </w:tabs>
        <w:spacing w:after="0" w:line="240" w:lineRule="auto"/>
        <w:ind w:firstLine="0"/>
        <w:jc w:val="both"/>
        <w:rPr>
          <w:rFonts w:ascii="Times New Roman" w:hAnsi="Times New Roman"/>
          <w:sz w:val="12"/>
          <w:szCs w:val="12"/>
        </w:rPr>
      </w:pPr>
      <w:r w:rsidRPr="001A4859">
        <w:rPr>
          <w:rFonts w:ascii="Times New Roman" w:hAnsi="Times New Roman"/>
          <w:sz w:val="12"/>
          <w:szCs w:val="12"/>
        </w:rPr>
        <w:t>площадка под ремонтный агрегат;</w:t>
      </w:r>
    </w:p>
    <w:p w:rsidR="001A4859" w:rsidRPr="001A4859" w:rsidRDefault="001A4859" w:rsidP="00355AC2">
      <w:pPr>
        <w:numPr>
          <w:ilvl w:val="0"/>
          <w:numId w:val="23"/>
        </w:numPr>
        <w:tabs>
          <w:tab w:val="clear" w:pos="1440"/>
          <w:tab w:val="num" w:pos="142"/>
        </w:tabs>
        <w:spacing w:after="0" w:line="240" w:lineRule="auto"/>
        <w:ind w:firstLine="0"/>
        <w:jc w:val="both"/>
        <w:rPr>
          <w:rFonts w:ascii="Times New Roman" w:hAnsi="Times New Roman"/>
          <w:sz w:val="12"/>
          <w:szCs w:val="12"/>
        </w:rPr>
      </w:pPr>
      <w:r w:rsidRPr="001A4859">
        <w:rPr>
          <w:rFonts w:ascii="Times New Roman" w:hAnsi="Times New Roman"/>
          <w:sz w:val="12"/>
          <w:szCs w:val="12"/>
        </w:rPr>
        <w:t>площадка под передвижные мостки;</w:t>
      </w:r>
    </w:p>
    <w:p w:rsidR="001A4859" w:rsidRPr="001A4859" w:rsidRDefault="001A4859" w:rsidP="00355AC2">
      <w:pPr>
        <w:numPr>
          <w:ilvl w:val="0"/>
          <w:numId w:val="23"/>
        </w:numPr>
        <w:tabs>
          <w:tab w:val="clear" w:pos="1440"/>
          <w:tab w:val="num" w:pos="142"/>
        </w:tabs>
        <w:spacing w:after="0" w:line="240" w:lineRule="auto"/>
        <w:ind w:firstLine="0"/>
        <w:jc w:val="both"/>
        <w:rPr>
          <w:rFonts w:ascii="Times New Roman" w:hAnsi="Times New Roman"/>
          <w:sz w:val="12"/>
          <w:szCs w:val="12"/>
        </w:rPr>
      </w:pPr>
      <w:r w:rsidRPr="001A4859">
        <w:rPr>
          <w:rFonts w:ascii="Times New Roman" w:hAnsi="Times New Roman"/>
          <w:sz w:val="12"/>
          <w:szCs w:val="12"/>
        </w:rPr>
        <w:t xml:space="preserve">площадка </w:t>
      </w:r>
      <w:proofErr w:type="spellStart"/>
      <w:r w:rsidRPr="001A4859">
        <w:rPr>
          <w:rFonts w:ascii="Times New Roman" w:hAnsi="Times New Roman"/>
          <w:sz w:val="12"/>
          <w:szCs w:val="12"/>
        </w:rPr>
        <w:t>лубрикаторная</w:t>
      </w:r>
      <w:proofErr w:type="spellEnd"/>
      <w:r w:rsidRPr="001A4859">
        <w:rPr>
          <w:rFonts w:ascii="Times New Roman" w:hAnsi="Times New Roman"/>
          <w:sz w:val="12"/>
          <w:szCs w:val="12"/>
        </w:rPr>
        <w:t>;</w:t>
      </w:r>
    </w:p>
    <w:p w:rsidR="001A4859" w:rsidRPr="001A4859" w:rsidRDefault="001A4859" w:rsidP="00355AC2">
      <w:pPr>
        <w:numPr>
          <w:ilvl w:val="0"/>
          <w:numId w:val="23"/>
        </w:numPr>
        <w:tabs>
          <w:tab w:val="clear" w:pos="1440"/>
          <w:tab w:val="num" w:pos="142"/>
        </w:tabs>
        <w:spacing w:after="0" w:line="240" w:lineRule="auto"/>
        <w:ind w:firstLine="0"/>
        <w:jc w:val="both"/>
        <w:rPr>
          <w:rFonts w:ascii="Times New Roman" w:hAnsi="Times New Roman"/>
          <w:sz w:val="12"/>
          <w:szCs w:val="12"/>
        </w:rPr>
      </w:pPr>
      <w:r w:rsidRPr="001A4859">
        <w:rPr>
          <w:rFonts w:ascii="Times New Roman" w:hAnsi="Times New Roman"/>
          <w:sz w:val="12"/>
          <w:szCs w:val="12"/>
        </w:rPr>
        <w:t>канализационная емкость.</w:t>
      </w:r>
    </w:p>
    <w:p w:rsidR="001A4859" w:rsidRPr="001A4859" w:rsidRDefault="001A4859" w:rsidP="00355AC2">
      <w:pPr>
        <w:spacing w:after="0" w:line="240" w:lineRule="auto"/>
        <w:ind w:firstLine="284"/>
        <w:jc w:val="both"/>
        <w:rPr>
          <w:rFonts w:ascii="Times New Roman" w:hAnsi="Times New Roman"/>
          <w:bCs/>
          <w:sz w:val="12"/>
          <w:szCs w:val="12"/>
        </w:rPr>
      </w:pPr>
      <w:r w:rsidRPr="001A4859">
        <w:rPr>
          <w:rFonts w:ascii="Times New Roman" w:hAnsi="Times New Roman"/>
          <w:bCs/>
          <w:sz w:val="12"/>
          <w:szCs w:val="12"/>
        </w:rPr>
        <w:t>В соответствии с заданием на проектирование предусматривается установка пробоотборника ППЖР-01. Пробоотборник располагается на приустьевой площадке</w:t>
      </w:r>
      <w:r w:rsidRPr="001A4859">
        <w:rPr>
          <w:rFonts w:ascii="Times New Roman" w:hAnsi="Times New Roman"/>
          <w:bCs/>
          <w:iCs/>
          <w:sz w:val="12"/>
          <w:szCs w:val="12"/>
        </w:rPr>
        <w:t xml:space="preserve"> в составе технологической обвязки устья скважины</w:t>
      </w:r>
      <w:r w:rsidRPr="001A4859">
        <w:rPr>
          <w:rFonts w:ascii="Times New Roman" w:hAnsi="Times New Roman"/>
          <w:bCs/>
          <w:sz w:val="12"/>
          <w:szCs w:val="12"/>
        </w:rPr>
        <w:t>.</w:t>
      </w:r>
    </w:p>
    <w:p w:rsidR="001A4859" w:rsidRPr="001A4859" w:rsidRDefault="001A4859" w:rsidP="00355AC2">
      <w:pPr>
        <w:spacing w:after="0" w:line="240" w:lineRule="auto"/>
        <w:ind w:firstLine="284"/>
        <w:jc w:val="both"/>
        <w:rPr>
          <w:rFonts w:ascii="Times New Roman" w:hAnsi="Times New Roman"/>
          <w:sz w:val="12"/>
          <w:szCs w:val="12"/>
        </w:rPr>
      </w:pPr>
      <w:r w:rsidRPr="001A4859">
        <w:rPr>
          <w:rFonts w:ascii="Times New Roman" w:hAnsi="Times New Roman"/>
          <w:bCs/>
          <w:sz w:val="12"/>
          <w:szCs w:val="12"/>
        </w:rPr>
        <w:t xml:space="preserve">На выкидном трубопроводе от скважины № 592 в обвязке устья скважины предусматривается установка запорной арматуры марки 30нж15нж из стали 12X18Н9ТЛ, герметичность затвора класса А. Декларация о соответствии задвижек клиновых требованиям технического регламента «О безопасности машин и оборудования» приведена в приложении </w:t>
      </w:r>
      <w:r w:rsidRPr="001A4859">
        <w:rPr>
          <w:rFonts w:ascii="Times New Roman" w:hAnsi="Times New Roman"/>
          <w:sz w:val="12"/>
          <w:szCs w:val="12"/>
        </w:rPr>
        <w:t>И.</w:t>
      </w:r>
    </w:p>
    <w:p w:rsidR="001A4859" w:rsidRPr="001A4859" w:rsidRDefault="001A4859" w:rsidP="00355AC2">
      <w:pPr>
        <w:spacing w:after="0" w:line="240" w:lineRule="auto"/>
        <w:ind w:firstLine="284"/>
        <w:jc w:val="both"/>
        <w:rPr>
          <w:rFonts w:ascii="Times New Roman" w:hAnsi="Times New Roman"/>
          <w:bCs/>
          <w:sz w:val="12"/>
          <w:szCs w:val="12"/>
        </w:rPr>
      </w:pPr>
      <w:r w:rsidRPr="001A4859">
        <w:rPr>
          <w:rFonts w:ascii="Times New Roman" w:hAnsi="Times New Roman"/>
          <w:bCs/>
          <w:sz w:val="12"/>
          <w:szCs w:val="12"/>
        </w:rPr>
        <w:t xml:space="preserve">Для ввода </w:t>
      </w:r>
      <w:proofErr w:type="spellStart"/>
      <w:r w:rsidRPr="001A4859">
        <w:rPr>
          <w:rFonts w:ascii="Times New Roman" w:hAnsi="Times New Roman"/>
          <w:bCs/>
          <w:sz w:val="12"/>
          <w:szCs w:val="12"/>
        </w:rPr>
        <w:t>деэмульгатора</w:t>
      </w:r>
      <w:proofErr w:type="spellEnd"/>
      <w:r w:rsidRPr="001A4859">
        <w:rPr>
          <w:rFonts w:ascii="Times New Roman" w:hAnsi="Times New Roman"/>
          <w:bCs/>
          <w:sz w:val="12"/>
          <w:szCs w:val="12"/>
        </w:rPr>
        <w:t xml:space="preserve"> </w:t>
      </w:r>
      <w:proofErr w:type="spellStart"/>
      <w:r w:rsidRPr="001A4859">
        <w:rPr>
          <w:rFonts w:ascii="Times New Roman" w:hAnsi="Times New Roman"/>
          <w:bCs/>
          <w:sz w:val="12"/>
          <w:szCs w:val="12"/>
        </w:rPr>
        <w:t>Лайсан</w:t>
      </w:r>
      <w:proofErr w:type="spellEnd"/>
      <w:r w:rsidRPr="001A4859">
        <w:rPr>
          <w:rFonts w:ascii="Times New Roman" w:hAnsi="Times New Roman"/>
          <w:bCs/>
          <w:sz w:val="12"/>
          <w:szCs w:val="12"/>
        </w:rPr>
        <w:t xml:space="preserve"> Л-1084 в выкидной трубопровод от скважины № </w:t>
      </w:r>
      <w:r w:rsidRPr="001A4859">
        <w:rPr>
          <w:rFonts w:ascii="Times New Roman" w:hAnsi="Times New Roman"/>
          <w:sz w:val="12"/>
          <w:szCs w:val="12"/>
        </w:rPr>
        <w:t>592</w:t>
      </w:r>
      <w:r w:rsidRPr="001A4859">
        <w:rPr>
          <w:rFonts w:ascii="Times New Roman" w:hAnsi="Times New Roman"/>
          <w:bCs/>
          <w:sz w:val="12"/>
          <w:szCs w:val="12"/>
        </w:rPr>
        <w:t xml:space="preserve"> предусматривается</w:t>
      </w:r>
      <w:r w:rsidRPr="001A4859">
        <w:rPr>
          <w:rFonts w:ascii="Times New Roman" w:hAnsi="Times New Roman"/>
          <w:sz w:val="12"/>
          <w:szCs w:val="12"/>
        </w:rPr>
        <w:t xml:space="preserve"> устьевой блок подачи реагента</w:t>
      </w:r>
      <w:r w:rsidRPr="001A4859">
        <w:rPr>
          <w:rFonts w:ascii="Times New Roman" w:hAnsi="Times New Roman"/>
          <w:bCs/>
          <w:sz w:val="12"/>
          <w:szCs w:val="12"/>
        </w:rPr>
        <w:t xml:space="preserve"> УБПР/0,5.00-0,4-УХЛ</w:t>
      </w:r>
      <w:proofErr w:type="gramStart"/>
      <w:r w:rsidRPr="001A4859">
        <w:rPr>
          <w:rFonts w:ascii="Times New Roman" w:hAnsi="Times New Roman"/>
          <w:bCs/>
          <w:sz w:val="12"/>
          <w:szCs w:val="12"/>
        </w:rPr>
        <w:t>1</w:t>
      </w:r>
      <w:proofErr w:type="gramEnd"/>
      <w:r w:rsidRPr="001A4859">
        <w:rPr>
          <w:rFonts w:ascii="Times New Roman" w:hAnsi="Times New Roman"/>
          <w:bCs/>
          <w:sz w:val="12"/>
          <w:szCs w:val="12"/>
        </w:rPr>
        <w:t xml:space="preserve">. </w:t>
      </w:r>
    </w:p>
    <w:p w:rsidR="001A4859" w:rsidRPr="001A4859" w:rsidRDefault="001A4859" w:rsidP="00355AC2">
      <w:pPr>
        <w:spacing w:after="0" w:line="240" w:lineRule="auto"/>
        <w:ind w:firstLine="284"/>
        <w:jc w:val="both"/>
        <w:rPr>
          <w:rFonts w:ascii="Times New Roman" w:hAnsi="Times New Roman"/>
          <w:bCs/>
          <w:sz w:val="12"/>
          <w:szCs w:val="12"/>
        </w:rPr>
      </w:pPr>
      <w:r w:rsidRPr="001A4859">
        <w:rPr>
          <w:rFonts w:ascii="Times New Roman" w:hAnsi="Times New Roman"/>
          <w:bCs/>
          <w:sz w:val="12"/>
          <w:szCs w:val="12"/>
        </w:rPr>
        <w:t xml:space="preserve">Ввод ингибитора коррозии СНПХ-7909 в выкидной трубопровод скважины через </w:t>
      </w:r>
      <w:proofErr w:type="spellStart"/>
      <w:r w:rsidRPr="001A4859">
        <w:rPr>
          <w:rFonts w:ascii="Times New Roman" w:hAnsi="Times New Roman"/>
          <w:bCs/>
          <w:sz w:val="12"/>
          <w:szCs w:val="12"/>
        </w:rPr>
        <w:t>затрубное</w:t>
      </w:r>
      <w:proofErr w:type="spellEnd"/>
      <w:r w:rsidRPr="001A4859">
        <w:rPr>
          <w:rFonts w:ascii="Times New Roman" w:hAnsi="Times New Roman"/>
          <w:bCs/>
          <w:sz w:val="12"/>
          <w:szCs w:val="12"/>
        </w:rPr>
        <w:t xml:space="preserve"> пространство предусматривается периодически от передвижной установки.</w:t>
      </w:r>
    </w:p>
    <w:p w:rsidR="001A4859" w:rsidRPr="001A4859" w:rsidRDefault="001A4859" w:rsidP="00355AC2">
      <w:pPr>
        <w:spacing w:after="0" w:line="240" w:lineRule="auto"/>
        <w:ind w:firstLine="284"/>
        <w:jc w:val="both"/>
        <w:rPr>
          <w:rFonts w:ascii="Times New Roman" w:hAnsi="Times New Roman"/>
          <w:sz w:val="12"/>
          <w:szCs w:val="12"/>
        </w:rPr>
      </w:pPr>
      <w:proofErr w:type="spellStart"/>
      <w:r w:rsidRPr="001A4859">
        <w:rPr>
          <w:rFonts w:ascii="Times New Roman" w:hAnsi="Times New Roman"/>
          <w:sz w:val="12"/>
          <w:szCs w:val="12"/>
        </w:rPr>
        <w:t>Реагентопровод</w:t>
      </w:r>
      <w:proofErr w:type="spellEnd"/>
      <w:r w:rsidRPr="001A4859">
        <w:rPr>
          <w:rFonts w:ascii="Times New Roman" w:hAnsi="Times New Roman"/>
          <w:sz w:val="12"/>
          <w:szCs w:val="12"/>
        </w:rPr>
        <w:t xml:space="preserve"> проектируется из стальных бесшовных труб диаметром и толщиной стенки 18х3 мм из стали 20 по ГОСТ 8733-74*/ГОСТ 8734-75*. </w:t>
      </w:r>
    </w:p>
    <w:p w:rsidR="001A4859" w:rsidRPr="001A4859" w:rsidRDefault="001A4859" w:rsidP="00355AC2">
      <w:pPr>
        <w:spacing w:after="0" w:line="240" w:lineRule="auto"/>
        <w:ind w:firstLine="284"/>
        <w:jc w:val="both"/>
        <w:rPr>
          <w:rFonts w:ascii="Times New Roman" w:hAnsi="Times New Roman"/>
          <w:bCs/>
          <w:sz w:val="12"/>
          <w:szCs w:val="12"/>
        </w:rPr>
      </w:pPr>
      <w:proofErr w:type="spellStart"/>
      <w:r w:rsidRPr="001A4859">
        <w:rPr>
          <w:rFonts w:ascii="Times New Roman" w:hAnsi="Times New Roman"/>
          <w:bCs/>
          <w:sz w:val="12"/>
          <w:szCs w:val="12"/>
        </w:rPr>
        <w:t>Реагентопровод</w:t>
      </w:r>
      <w:proofErr w:type="spellEnd"/>
      <w:r w:rsidRPr="001A4859">
        <w:rPr>
          <w:rFonts w:ascii="Times New Roman" w:hAnsi="Times New Roman"/>
          <w:bCs/>
          <w:sz w:val="12"/>
          <w:szCs w:val="12"/>
        </w:rPr>
        <w:t xml:space="preserve"> прокладывается </w:t>
      </w:r>
      <w:proofErr w:type="spellStart"/>
      <w:r w:rsidRPr="001A4859">
        <w:rPr>
          <w:rFonts w:ascii="Times New Roman" w:hAnsi="Times New Roman"/>
          <w:bCs/>
          <w:sz w:val="12"/>
          <w:szCs w:val="12"/>
        </w:rPr>
        <w:t>надземно</w:t>
      </w:r>
      <w:proofErr w:type="spellEnd"/>
      <w:r w:rsidRPr="001A4859">
        <w:rPr>
          <w:rFonts w:ascii="Times New Roman" w:hAnsi="Times New Roman"/>
          <w:bCs/>
          <w:sz w:val="12"/>
          <w:szCs w:val="12"/>
        </w:rPr>
        <w:t xml:space="preserve"> на опорах в футлярах диаметром и толщиной стенки 108х5 мм из стали 10 гр. </w:t>
      </w:r>
      <w:proofErr w:type="gramStart"/>
      <w:r w:rsidRPr="001A4859">
        <w:rPr>
          <w:rFonts w:ascii="Times New Roman" w:hAnsi="Times New Roman"/>
          <w:bCs/>
          <w:sz w:val="12"/>
          <w:szCs w:val="12"/>
        </w:rPr>
        <w:t>В</w:t>
      </w:r>
      <w:proofErr w:type="gramEnd"/>
      <w:r w:rsidRPr="001A4859">
        <w:rPr>
          <w:rFonts w:ascii="Times New Roman" w:hAnsi="Times New Roman"/>
          <w:bCs/>
          <w:sz w:val="12"/>
          <w:szCs w:val="12"/>
        </w:rPr>
        <w:t xml:space="preserve"> </w:t>
      </w:r>
      <w:proofErr w:type="gramStart"/>
      <w:r w:rsidRPr="001A4859">
        <w:rPr>
          <w:rFonts w:ascii="Times New Roman" w:hAnsi="Times New Roman"/>
          <w:bCs/>
          <w:sz w:val="12"/>
          <w:szCs w:val="12"/>
        </w:rPr>
        <w:t>по</w:t>
      </w:r>
      <w:proofErr w:type="gramEnd"/>
      <w:r w:rsidRPr="001A4859">
        <w:rPr>
          <w:rFonts w:ascii="Times New Roman" w:hAnsi="Times New Roman"/>
          <w:bCs/>
          <w:sz w:val="12"/>
          <w:szCs w:val="12"/>
        </w:rPr>
        <w:t xml:space="preserve"> ГОСТ 10704-91, длиной по 7 м каждый футляр.</w:t>
      </w:r>
    </w:p>
    <w:p w:rsidR="001A4859" w:rsidRPr="001A4859" w:rsidRDefault="001A4859" w:rsidP="00355AC2">
      <w:pPr>
        <w:spacing w:after="0" w:line="240" w:lineRule="auto"/>
        <w:ind w:firstLine="284"/>
        <w:jc w:val="both"/>
        <w:rPr>
          <w:rFonts w:ascii="Times New Roman" w:hAnsi="Times New Roman"/>
          <w:bCs/>
          <w:sz w:val="12"/>
          <w:szCs w:val="12"/>
        </w:rPr>
      </w:pPr>
      <w:r w:rsidRPr="001A4859">
        <w:rPr>
          <w:rFonts w:ascii="Times New Roman" w:hAnsi="Times New Roman"/>
          <w:bCs/>
          <w:sz w:val="12"/>
          <w:szCs w:val="12"/>
        </w:rPr>
        <w:t>В соответствии с руководством по безопасности «Рекомендации по устройству и безопасной эксплуатации технологических трубопроводов» (далее – Руководство по безопасности)</w:t>
      </w:r>
      <w:r w:rsidRPr="001A4859">
        <w:rPr>
          <w:rFonts w:ascii="Times New Roman" w:hAnsi="Times New Roman"/>
          <w:sz w:val="12"/>
          <w:szCs w:val="12"/>
        </w:rPr>
        <w:t xml:space="preserve"> </w:t>
      </w:r>
      <w:proofErr w:type="spellStart"/>
      <w:r w:rsidRPr="001A4859">
        <w:rPr>
          <w:rFonts w:ascii="Times New Roman" w:hAnsi="Times New Roman"/>
          <w:bCs/>
          <w:sz w:val="12"/>
          <w:szCs w:val="12"/>
        </w:rPr>
        <w:t>реагентопровод</w:t>
      </w:r>
      <w:proofErr w:type="spellEnd"/>
      <w:r w:rsidRPr="001A4859">
        <w:rPr>
          <w:rFonts w:ascii="Times New Roman" w:hAnsi="Times New Roman"/>
          <w:bCs/>
          <w:sz w:val="12"/>
          <w:szCs w:val="12"/>
        </w:rPr>
        <w:t xml:space="preserve"> относится к группе </w:t>
      </w:r>
      <w:proofErr w:type="gramStart"/>
      <w:r w:rsidRPr="001A4859">
        <w:rPr>
          <w:rFonts w:ascii="Times New Roman" w:hAnsi="Times New Roman"/>
          <w:bCs/>
          <w:sz w:val="12"/>
          <w:szCs w:val="12"/>
        </w:rPr>
        <w:t>А(</w:t>
      </w:r>
      <w:proofErr w:type="gramEnd"/>
      <w:r w:rsidRPr="001A4859">
        <w:rPr>
          <w:rFonts w:ascii="Times New Roman" w:hAnsi="Times New Roman"/>
          <w:bCs/>
          <w:sz w:val="12"/>
          <w:szCs w:val="12"/>
        </w:rPr>
        <w:t>б) I категории.</w:t>
      </w:r>
    </w:p>
    <w:p w:rsidR="001A4859" w:rsidRPr="001A4859" w:rsidRDefault="001A4859" w:rsidP="00355AC2">
      <w:pPr>
        <w:spacing w:after="0" w:line="240" w:lineRule="auto"/>
        <w:ind w:firstLine="284"/>
        <w:jc w:val="both"/>
        <w:rPr>
          <w:rFonts w:ascii="Times New Roman" w:hAnsi="Times New Roman"/>
          <w:bCs/>
          <w:sz w:val="12"/>
          <w:szCs w:val="12"/>
        </w:rPr>
      </w:pPr>
      <w:r w:rsidRPr="001A4859">
        <w:rPr>
          <w:rFonts w:ascii="Times New Roman" w:hAnsi="Times New Roman"/>
          <w:bCs/>
          <w:sz w:val="12"/>
          <w:szCs w:val="12"/>
        </w:rPr>
        <w:t xml:space="preserve">Строительство и монтаж </w:t>
      </w:r>
      <w:proofErr w:type="spellStart"/>
      <w:r w:rsidRPr="001A4859">
        <w:rPr>
          <w:rFonts w:ascii="Times New Roman" w:hAnsi="Times New Roman"/>
          <w:bCs/>
          <w:sz w:val="12"/>
          <w:szCs w:val="12"/>
        </w:rPr>
        <w:t>реагентопровода</w:t>
      </w:r>
      <w:proofErr w:type="spellEnd"/>
      <w:r w:rsidRPr="001A4859">
        <w:rPr>
          <w:rFonts w:ascii="Times New Roman" w:hAnsi="Times New Roman"/>
          <w:bCs/>
          <w:sz w:val="12"/>
          <w:szCs w:val="12"/>
        </w:rPr>
        <w:t xml:space="preserve"> предусматривается в соответствии с Руководством по безопасности.</w:t>
      </w:r>
    </w:p>
    <w:p w:rsidR="001A4859" w:rsidRPr="001A4859" w:rsidRDefault="001A4859" w:rsidP="00355AC2">
      <w:pPr>
        <w:spacing w:after="0" w:line="240" w:lineRule="auto"/>
        <w:ind w:firstLine="284"/>
        <w:jc w:val="both"/>
        <w:rPr>
          <w:rFonts w:ascii="Times New Roman" w:hAnsi="Times New Roman"/>
          <w:bCs/>
          <w:sz w:val="12"/>
          <w:szCs w:val="12"/>
        </w:rPr>
      </w:pPr>
      <w:r w:rsidRPr="001A4859">
        <w:rPr>
          <w:rFonts w:ascii="Times New Roman" w:hAnsi="Times New Roman"/>
          <w:bCs/>
          <w:sz w:val="12"/>
          <w:szCs w:val="12"/>
        </w:rPr>
        <w:t xml:space="preserve">Контролю ультразвуковым или радиографическим методом подвергаются 20 % сварных стыков </w:t>
      </w:r>
      <w:proofErr w:type="spellStart"/>
      <w:r w:rsidRPr="001A4859">
        <w:rPr>
          <w:rFonts w:ascii="Times New Roman" w:hAnsi="Times New Roman"/>
          <w:bCs/>
          <w:sz w:val="12"/>
          <w:szCs w:val="12"/>
        </w:rPr>
        <w:t>реагентопровода</w:t>
      </w:r>
      <w:proofErr w:type="spellEnd"/>
      <w:r w:rsidRPr="001A4859">
        <w:rPr>
          <w:rFonts w:ascii="Times New Roman" w:hAnsi="Times New Roman"/>
          <w:bCs/>
          <w:sz w:val="12"/>
          <w:szCs w:val="12"/>
        </w:rPr>
        <w:t>.</w:t>
      </w:r>
    </w:p>
    <w:p w:rsidR="001A4859" w:rsidRPr="001A4859" w:rsidRDefault="001A4859" w:rsidP="00355AC2">
      <w:pPr>
        <w:spacing w:after="0" w:line="240" w:lineRule="auto"/>
        <w:ind w:firstLine="284"/>
        <w:jc w:val="both"/>
        <w:rPr>
          <w:rFonts w:ascii="Times New Roman" w:hAnsi="Times New Roman"/>
          <w:bCs/>
          <w:sz w:val="12"/>
          <w:szCs w:val="12"/>
        </w:rPr>
      </w:pPr>
      <w:r w:rsidRPr="001A4859">
        <w:rPr>
          <w:rFonts w:ascii="Times New Roman" w:hAnsi="Times New Roman"/>
          <w:bCs/>
          <w:sz w:val="12"/>
          <w:szCs w:val="12"/>
        </w:rPr>
        <w:t>Гидравлическое испытание проводить при температуре окружающего воздуха не ниже 5 ºС.</w:t>
      </w:r>
    </w:p>
    <w:p w:rsidR="001A4859" w:rsidRPr="001A4859" w:rsidRDefault="001A4859" w:rsidP="00355AC2">
      <w:pPr>
        <w:spacing w:after="0" w:line="240" w:lineRule="auto"/>
        <w:ind w:firstLine="284"/>
        <w:jc w:val="both"/>
        <w:rPr>
          <w:rFonts w:ascii="Times New Roman" w:hAnsi="Times New Roman"/>
          <w:bCs/>
          <w:sz w:val="12"/>
          <w:szCs w:val="12"/>
        </w:rPr>
      </w:pPr>
      <w:proofErr w:type="spellStart"/>
      <w:r w:rsidRPr="001A4859">
        <w:rPr>
          <w:rFonts w:ascii="Times New Roman" w:hAnsi="Times New Roman"/>
          <w:bCs/>
          <w:sz w:val="12"/>
          <w:szCs w:val="12"/>
        </w:rPr>
        <w:t>Реагентопровод</w:t>
      </w:r>
      <w:proofErr w:type="spellEnd"/>
      <w:r w:rsidRPr="001A4859">
        <w:rPr>
          <w:rFonts w:ascii="Times New Roman" w:hAnsi="Times New Roman"/>
          <w:bCs/>
          <w:sz w:val="12"/>
          <w:szCs w:val="12"/>
        </w:rPr>
        <w:t xml:space="preserve"> подвергается дополнительному пневматическому испытанию на герметичность, с определением падения давления во время испытания в соответствии с Руководством по безопасности.</w:t>
      </w:r>
    </w:p>
    <w:p w:rsidR="001A4859" w:rsidRPr="001A4859" w:rsidRDefault="001A4859" w:rsidP="00355AC2">
      <w:pPr>
        <w:spacing w:after="0" w:line="240" w:lineRule="auto"/>
        <w:ind w:firstLine="284"/>
        <w:jc w:val="both"/>
        <w:rPr>
          <w:rFonts w:ascii="Times New Roman" w:hAnsi="Times New Roman"/>
          <w:bCs/>
          <w:sz w:val="12"/>
          <w:szCs w:val="12"/>
        </w:rPr>
      </w:pPr>
      <w:r w:rsidRPr="001A4859">
        <w:rPr>
          <w:rFonts w:ascii="Times New Roman" w:hAnsi="Times New Roman"/>
          <w:bCs/>
          <w:sz w:val="12"/>
          <w:szCs w:val="12"/>
        </w:rPr>
        <w:t xml:space="preserve">Величина давления дополнительного пневматического испытания: </w:t>
      </w:r>
      <w:proofErr w:type="spellStart"/>
      <w:r w:rsidRPr="001A4859">
        <w:rPr>
          <w:rFonts w:ascii="Times New Roman" w:hAnsi="Times New Roman"/>
          <w:bCs/>
          <w:sz w:val="12"/>
          <w:szCs w:val="12"/>
        </w:rPr>
        <w:t>Р</w:t>
      </w:r>
      <w:r w:rsidRPr="001A4859">
        <w:rPr>
          <w:rFonts w:ascii="Times New Roman" w:hAnsi="Times New Roman"/>
          <w:bCs/>
          <w:sz w:val="12"/>
          <w:szCs w:val="12"/>
          <w:vertAlign w:val="subscript"/>
        </w:rPr>
        <w:t>исп</w:t>
      </w:r>
      <w:proofErr w:type="spellEnd"/>
      <w:r w:rsidRPr="001A4859">
        <w:rPr>
          <w:rFonts w:ascii="Times New Roman" w:hAnsi="Times New Roman"/>
          <w:bCs/>
          <w:sz w:val="12"/>
          <w:szCs w:val="12"/>
          <w:vertAlign w:val="subscript"/>
        </w:rPr>
        <w:t>.</w:t>
      </w:r>
      <w:r w:rsidRPr="001A4859">
        <w:rPr>
          <w:rFonts w:ascii="Times New Roman" w:hAnsi="Times New Roman"/>
          <w:bCs/>
          <w:sz w:val="12"/>
          <w:szCs w:val="12"/>
        </w:rPr>
        <w:t>=</w:t>
      </w:r>
      <w:proofErr w:type="spellStart"/>
      <w:r w:rsidRPr="001A4859">
        <w:rPr>
          <w:rFonts w:ascii="Times New Roman" w:hAnsi="Times New Roman"/>
          <w:bCs/>
          <w:sz w:val="12"/>
          <w:szCs w:val="12"/>
        </w:rPr>
        <w:t>Р</w:t>
      </w:r>
      <w:r w:rsidRPr="001A4859">
        <w:rPr>
          <w:rFonts w:ascii="Times New Roman" w:hAnsi="Times New Roman"/>
          <w:bCs/>
          <w:sz w:val="12"/>
          <w:szCs w:val="12"/>
          <w:vertAlign w:val="subscript"/>
        </w:rPr>
        <w:t>раб</w:t>
      </w:r>
      <w:proofErr w:type="spellEnd"/>
      <w:proofErr w:type="gramStart"/>
      <w:r w:rsidRPr="001A4859">
        <w:rPr>
          <w:rFonts w:ascii="Times New Roman" w:hAnsi="Times New Roman"/>
          <w:bCs/>
          <w:sz w:val="12"/>
          <w:szCs w:val="12"/>
          <w:vertAlign w:val="subscript"/>
        </w:rPr>
        <w:t>.</w:t>
      </w:r>
      <w:r w:rsidRPr="001A4859">
        <w:rPr>
          <w:rFonts w:ascii="Times New Roman" w:hAnsi="Times New Roman"/>
          <w:bCs/>
          <w:sz w:val="12"/>
          <w:szCs w:val="12"/>
        </w:rPr>
        <w:t>.</w:t>
      </w:r>
      <w:proofErr w:type="gramEnd"/>
    </w:p>
    <w:p w:rsidR="001A4859" w:rsidRPr="001A4859" w:rsidRDefault="001A4859" w:rsidP="00355AC2">
      <w:pPr>
        <w:spacing w:after="0" w:line="240" w:lineRule="auto"/>
        <w:ind w:firstLine="284"/>
        <w:jc w:val="both"/>
        <w:rPr>
          <w:rFonts w:ascii="Times New Roman" w:hAnsi="Times New Roman"/>
          <w:sz w:val="12"/>
          <w:szCs w:val="12"/>
        </w:rPr>
      </w:pPr>
      <w:r w:rsidRPr="001A4859">
        <w:rPr>
          <w:rFonts w:ascii="Times New Roman" w:hAnsi="Times New Roman"/>
          <w:sz w:val="12"/>
          <w:szCs w:val="12"/>
        </w:rPr>
        <w:t>В соответствии с п. 364 Федеральных норм и правил в области промышленной безопасности «Правила безопасности в нефтяной и газовой промышленности» предусматривается оснащение выкидного трубопровода от скважины № </w:t>
      </w:r>
      <w:r w:rsidRPr="001A4859">
        <w:rPr>
          <w:rFonts w:ascii="Times New Roman" w:hAnsi="Times New Roman"/>
          <w:bCs/>
          <w:sz w:val="12"/>
          <w:szCs w:val="12"/>
        </w:rPr>
        <w:t>592</w:t>
      </w:r>
      <w:r w:rsidRPr="001A4859">
        <w:rPr>
          <w:rFonts w:ascii="Times New Roman" w:hAnsi="Times New Roman"/>
          <w:sz w:val="12"/>
          <w:szCs w:val="12"/>
        </w:rPr>
        <w:t xml:space="preserve"> устройством для </w:t>
      </w:r>
      <w:proofErr w:type="gramStart"/>
      <w:r w:rsidRPr="001A4859">
        <w:rPr>
          <w:rFonts w:ascii="Times New Roman" w:hAnsi="Times New Roman"/>
          <w:sz w:val="12"/>
          <w:szCs w:val="12"/>
        </w:rPr>
        <w:t>контроля за</w:t>
      </w:r>
      <w:proofErr w:type="gramEnd"/>
      <w:r w:rsidRPr="001A4859">
        <w:rPr>
          <w:rFonts w:ascii="Times New Roman" w:hAnsi="Times New Roman"/>
          <w:sz w:val="12"/>
          <w:szCs w:val="12"/>
        </w:rPr>
        <w:t xml:space="preserve"> коррозией.</w:t>
      </w:r>
    </w:p>
    <w:p w:rsidR="001A4859" w:rsidRPr="001A4859" w:rsidRDefault="001A4859" w:rsidP="00355AC2">
      <w:pPr>
        <w:spacing w:after="0" w:line="240" w:lineRule="auto"/>
        <w:ind w:firstLine="284"/>
        <w:jc w:val="both"/>
        <w:rPr>
          <w:rFonts w:ascii="Times New Roman" w:hAnsi="Times New Roman"/>
          <w:bCs/>
          <w:sz w:val="12"/>
          <w:szCs w:val="12"/>
        </w:rPr>
      </w:pPr>
      <w:r w:rsidRPr="001A4859">
        <w:rPr>
          <w:rFonts w:ascii="Times New Roman" w:hAnsi="Times New Roman"/>
          <w:bCs/>
          <w:sz w:val="12"/>
          <w:szCs w:val="12"/>
        </w:rPr>
        <w:t xml:space="preserve">Для очистки выкидного трубопровода от скважины № 592 от </w:t>
      </w:r>
      <w:proofErr w:type="spellStart"/>
      <w:r w:rsidRPr="001A4859">
        <w:rPr>
          <w:rFonts w:ascii="Times New Roman" w:hAnsi="Times New Roman"/>
          <w:bCs/>
          <w:sz w:val="12"/>
          <w:szCs w:val="12"/>
        </w:rPr>
        <w:t>грязепарафиноотложений</w:t>
      </w:r>
      <w:proofErr w:type="spellEnd"/>
      <w:r w:rsidRPr="001A4859">
        <w:rPr>
          <w:rFonts w:ascii="Times New Roman" w:hAnsi="Times New Roman"/>
          <w:bCs/>
          <w:sz w:val="12"/>
          <w:szCs w:val="12"/>
        </w:rPr>
        <w:t xml:space="preserve"> предусматривается установка устройства пуска СОД марки </w:t>
      </w:r>
      <w:r w:rsidRPr="001A4859">
        <w:rPr>
          <w:rFonts w:ascii="Times New Roman" w:hAnsi="Times New Roman"/>
          <w:bCs/>
          <w:sz w:val="12"/>
          <w:szCs w:val="12"/>
          <w:lang w:val="en-US"/>
        </w:rPr>
        <w:t>III</w:t>
      </w:r>
      <w:r w:rsidRPr="001A4859">
        <w:rPr>
          <w:rFonts w:ascii="Times New Roman" w:hAnsi="Times New Roman"/>
          <w:bCs/>
          <w:sz w:val="12"/>
          <w:szCs w:val="12"/>
        </w:rPr>
        <w:t xml:space="preserve"> УПП-1-80-4,0-У1. </w:t>
      </w:r>
    </w:p>
    <w:p w:rsidR="001A4859" w:rsidRPr="001A4859" w:rsidRDefault="001A4859" w:rsidP="00355AC2">
      <w:pPr>
        <w:spacing w:after="0" w:line="240" w:lineRule="auto"/>
        <w:ind w:firstLine="284"/>
        <w:jc w:val="both"/>
        <w:rPr>
          <w:rFonts w:ascii="Times New Roman" w:hAnsi="Times New Roman"/>
          <w:bCs/>
          <w:sz w:val="12"/>
          <w:szCs w:val="12"/>
        </w:rPr>
      </w:pPr>
      <w:r w:rsidRPr="001A4859">
        <w:rPr>
          <w:rFonts w:ascii="Times New Roman" w:hAnsi="Times New Roman"/>
          <w:bCs/>
          <w:sz w:val="12"/>
          <w:szCs w:val="12"/>
        </w:rPr>
        <w:t>Для дренажа узла пуска СОД предусматриваются подземная дренажная емкость ЕП-1,5-1200-1500-1 объемом 1,5 м</w:t>
      </w:r>
      <w:r w:rsidRPr="001A4859">
        <w:rPr>
          <w:rFonts w:ascii="Times New Roman" w:hAnsi="Times New Roman"/>
          <w:bCs/>
          <w:sz w:val="12"/>
          <w:szCs w:val="12"/>
          <w:vertAlign w:val="superscript"/>
        </w:rPr>
        <w:t>3</w:t>
      </w:r>
      <w:r w:rsidRPr="001A4859">
        <w:rPr>
          <w:rFonts w:ascii="Times New Roman" w:hAnsi="Times New Roman"/>
          <w:bCs/>
          <w:sz w:val="12"/>
          <w:szCs w:val="12"/>
        </w:rPr>
        <w:t>.</w:t>
      </w:r>
    </w:p>
    <w:p w:rsidR="001A4859" w:rsidRPr="001A4859" w:rsidRDefault="001A4859" w:rsidP="00355AC2">
      <w:pPr>
        <w:spacing w:after="0" w:line="240" w:lineRule="auto"/>
        <w:ind w:firstLine="284"/>
        <w:jc w:val="both"/>
        <w:rPr>
          <w:rFonts w:ascii="Times New Roman" w:hAnsi="Times New Roman"/>
          <w:bCs/>
          <w:sz w:val="12"/>
          <w:szCs w:val="12"/>
        </w:rPr>
      </w:pPr>
      <w:r w:rsidRPr="001A4859">
        <w:rPr>
          <w:rFonts w:ascii="Times New Roman" w:hAnsi="Times New Roman"/>
          <w:bCs/>
          <w:sz w:val="12"/>
          <w:szCs w:val="12"/>
        </w:rPr>
        <w:t>Дренажные трубопроводы проектируется из труб диаметром и толщиной стенки 89х4 мм по ГОСТ 8731-74*.</w:t>
      </w:r>
    </w:p>
    <w:p w:rsidR="001A4859" w:rsidRPr="001A4859" w:rsidRDefault="001A4859" w:rsidP="00355AC2">
      <w:pPr>
        <w:spacing w:after="0" w:line="240" w:lineRule="auto"/>
        <w:ind w:firstLine="284"/>
        <w:jc w:val="both"/>
        <w:rPr>
          <w:rFonts w:ascii="Times New Roman" w:hAnsi="Times New Roman"/>
          <w:bCs/>
          <w:sz w:val="12"/>
          <w:szCs w:val="12"/>
        </w:rPr>
      </w:pPr>
      <w:r w:rsidRPr="001A4859">
        <w:rPr>
          <w:rFonts w:ascii="Times New Roman" w:hAnsi="Times New Roman"/>
          <w:sz w:val="12"/>
          <w:szCs w:val="12"/>
        </w:rPr>
        <w:t xml:space="preserve">Дренажные трубопроводы укладываются </w:t>
      </w:r>
      <w:proofErr w:type="spellStart"/>
      <w:r w:rsidRPr="001A4859">
        <w:rPr>
          <w:rFonts w:ascii="Times New Roman" w:hAnsi="Times New Roman"/>
          <w:sz w:val="12"/>
          <w:szCs w:val="12"/>
        </w:rPr>
        <w:t>подземно</w:t>
      </w:r>
      <w:proofErr w:type="spellEnd"/>
      <w:r w:rsidRPr="001A4859">
        <w:rPr>
          <w:rFonts w:ascii="Times New Roman" w:hAnsi="Times New Roman"/>
          <w:sz w:val="12"/>
          <w:szCs w:val="12"/>
        </w:rPr>
        <w:t xml:space="preserve"> </w:t>
      </w:r>
      <w:r w:rsidRPr="001A4859">
        <w:rPr>
          <w:rFonts w:ascii="Times New Roman" w:hAnsi="Times New Roman"/>
          <w:bCs/>
          <w:sz w:val="12"/>
          <w:szCs w:val="12"/>
        </w:rPr>
        <w:t>на глубине не менее 0,8 м</w:t>
      </w:r>
      <w:r w:rsidRPr="001A4859">
        <w:rPr>
          <w:rFonts w:ascii="Times New Roman" w:hAnsi="Times New Roman"/>
          <w:sz w:val="12"/>
          <w:szCs w:val="12"/>
        </w:rPr>
        <w:t xml:space="preserve"> с уклоном в сторону дренажной емкости.</w:t>
      </w:r>
    </w:p>
    <w:p w:rsidR="001A4859" w:rsidRPr="001A4859" w:rsidRDefault="001A4859" w:rsidP="00355AC2">
      <w:pPr>
        <w:spacing w:after="0" w:line="240" w:lineRule="auto"/>
        <w:ind w:firstLine="284"/>
        <w:jc w:val="both"/>
        <w:rPr>
          <w:rFonts w:ascii="Times New Roman" w:hAnsi="Times New Roman"/>
          <w:bCs/>
          <w:sz w:val="12"/>
          <w:szCs w:val="12"/>
        </w:rPr>
      </w:pPr>
      <w:r w:rsidRPr="001A4859">
        <w:rPr>
          <w:rFonts w:ascii="Times New Roman" w:hAnsi="Times New Roman"/>
          <w:bCs/>
          <w:sz w:val="12"/>
          <w:szCs w:val="12"/>
        </w:rPr>
        <w:t>Строительство и монтаж дренажных трубопроводов от узлов пуска и приема СОД предусматривается в соответствии с руководством «Рекомендации по устройству и безопасной эксплуатации технологических трубопроводов».</w:t>
      </w:r>
    </w:p>
    <w:p w:rsidR="001A4859" w:rsidRPr="001A4859" w:rsidRDefault="001A4859" w:rsidP="00355AC2">
      <w:pPr>
        <w:spacing w:after="0" w:line="240" w:lineRule="auto"/>
        <w:ind w:firstLine="284"/>
        <w:jc w:val="both"/>
        <w:rPr>
          <w:rFonts w:ascii="Times New Roman" w:hAnsi="Times New Roman"/>
          <w:bCs/>
          <w:sz w:val="12"/>
          <w:szCs w:val="12"/>
        </w:rPr>
      </w:pPr>
      <w:r w:rsidRPr="001A4859">
        <w:rPr>
          <w:rFonts w:ascii="Times New Roman" w:hAnsi="Times New Roman"/>
          <w:bCs/>
          <w:sz w:val="12"/>
          <w:szCs w:val="12"/>
        </w:rPr>
        <w:t xml:space="preserve">Согласно руководству «Рекомендации по устройству и безопасной эксплуатации технологических трубопроводов», дренажные трубопроводы относятся к группе </w:t>
      </w:r>
      <w:proofErr w:type="gramStart"/>
      <w:r w:rsidRPr="001A4859">
        <w:rPr>
          <w:rFonts w:ascii="Times New Roman" w:hAnsi="Times New Roman"/>
          <w:bCs/>
          <w:sz w:val="12"/>
          <w:szCs w:val="12"/>
        </w:rPr>
        <w:t>А(</w:t>
      </w:r>
      <w:proofErr w:type="gramEnd"/>
      <w:r w:rsidRPr="001A4859">
        <w:rPr>
          <w:rFonts w:ascii="Times New Roman" w:hAnsi="Times New Roman"/>
          <w:bCs/>
          <w:sz w:val="12"/>
          <w:szCs w:val="12"/>
        </w:rPr>
        <w:t xml:space="preserve">б), </w:t>
      </w:r>
      <w:r w:rsidRPr="001A4859">
        <w:rPr>
          <w:rFonts w:ascii="Times New Roman" w:hAnsi="Times New Roman"/>
          <w:bCs/>
          <w:sz w:val="12"/>
          <w:szCs w:val="12"/>
          <w:lang w:val="en-US"/>
        </w:rPr>
        <w:t>II</w:t>
      </w:r>
      <w:r w:rsidRPr="001A4859">
        <w:rPr>
          <w:rFonts w:ascii="Times New Roman" w:hAnsi="Times New Roman"/>
          <w:bCs/>
          <w:sz w:val="12"/>
          <w:szCs w:val="12"/>
        </w:rPr>
        <w:t> категории.</w:t>
      </w:r>
    </w:p>
    <w:p w:rsidR="001A4859" w:rsidRPr="001A4859" w:rsidRDefault="001A4859" w:rsidP="00355AC2">
      <w:pPr>
        <w:spacing w:after="0" w:line="240" w:lineRule="auto"/>
        <w:ind w:firstLine="284"/>
        <w:jc w:val="both"/>
        <w:rPr>
          <w:rFonts w:ascii="Times New Roman" w:hAnsi="Times New Roman"/>
          <w:sz w:val="12"/>
          <w:szCs w:val="12"/>
        </w:rPr>
      </w:pPr>
      <w:r w:rsidRPr="001A4859">
        <w:rPr>
          <w:rFonts w:ascii="Times New Roman" w:hAnsi="Times New Roman"/>
          <w:sz w:val="12"/>
          <w:szCs w:val="12"/>
        </w:rPr>
        <w:t>В соответствии с руководством «Рекомендации по устройству и безопасной эксплуатации технологических трубопроводов» контролю ультразвуковым или радиографическим методом подвергаются 10</w:t>
      </w:r>
      <w:r w:rsidRPr="001A4859">
        <w:rPr>
          <w:rFonts w:ascii="Times New Roman" w:hAnsi="Times New Roman"/>
          <w:sz w:val="12"/>
          <w:szCs w:val="12"/>
          <w:lang w:val="en-US"/>
        </w:rPr>
        <w:t> </w:t>
      </w:r>
      <w:r w:rsidRPr="001A4859">
        <w:rPr>
          <w:rFonts w:ascii="Times New Roman" w:hAnsi="Times New Roman"/>
          <w:sz w:val="12"/>
          <w:szCs w:val="12"/>
        </w:rPr>
        <w:t>% сварных стыков дренажных трубопроводов.</w:t>
      </w:r>
    </w:p>
    <w:p w:rsidR="001A4859" w:rsidRPr="001A4859" w:rsidRDefault="001A4859" w:rsidP="00355AC2">
      <w:pPr>
        <w:spacing w:after="0" w:line="240" w:lineRule="auto"/>
        <w:ind w:firstLine="284"/>
        <w:jc w:val="both"/>
        <w:rPr>
          <w:rFonts w:ascii="Times New Roman" w:hAnsi="Times New Roman"/>
          <w:bCs/>
          <w:sz w:val="12"/>
          <w:szCs w:val="12"/>
        </w:rPr>
      </w:pPr>
      <w:r w:rsidRPr="001A4859">
        <w:rPr>
          <w:rFonts w:ascii="Times New Roman" w:hAnsi="Times New Roman"/>
          <w:bCs/>
          <w:sz w:val="12"/>
          <w:szCs w:val="12"/>
        </w:rPr>
        <w:t>Гидравлическое испытание проводить при положительной температуре окружающего воздуха, температура воды должна быть не ниже плюс 5 °С.</w:t>
      </w:r>
    </w:p>
    <w:p w:rsidR="001A4859" w:rsidRPr="001A4859" w:rsidRDefault="001A4859" w:rsidP="00355AC2">
      <w:pPr>
        <w:spacing w:after="0" w:line="240" w:lineRule="auto"/>
        <w:ind w:firstLine="284"/>
        <w:jc w:val="both"/>
        <w:rPr>
          <w:rFonts w:ascii="Times New Roman" w:hAnsi="Times New Roman"/>
          <w:bCs/>
          <w:sz w:val="12"/>
          <w:szCs w:val="12"/>
        </w:rPr>
      </w:pPr>
      <w:r w:rsidRPr="001A4859">
        <w:rPr>
          <w:rFonts w:ascii="Times New Roman" w:hAnsi="Times New Roman"/>
          <w:bCs/>
          <w:sz w:val="12"/>
          <w:szCs w:val="12"/>
        </w:rPr>
        <w:t xml:space="preserve">Для улучшения транспортных характеристик продукции проектируемой скважины № 592 надземные участки выкидного трубопровода и арматура на скважине </w:t>
      </w:r>
      <w:proofErr w:type="spellStart"/>
      <w:r w:rsidRPr="001A4859">
        <w:rPr>
          <w:rFonts w:ascii="Times New Roman" w:hAnsi="Times New Roman"/>
          <w:bCs/>
          <w:sz w:val="12"/>
          <w:szCs w:val="12"/>
        </w:rPr>
        <w:t>теплоизолируется</w:t>
      </w:r>
      <w:proofErr w:type="spellEnd"/>
      <w:r w:rsidRPr="001A4859">
        <w:rPr>
          <w:rFonts w:ascii="Times New Roman" w:hAnsi="Times New Roman"/>
          <w:bCs/>
          <w:sz w:val="12"/>
          <w:szCs w:val="12"/>
        </w:rPr>
        <w:t xml:space="preserve"> </w:t>
      </w:r>
      <w:proofErr w:type="spellStart"/>
      <w:r w:rsidRPr="001A4859">
        <w:rPr>
          <w:rFonts w:ascii="Times New Roman" w:hAnsi="Times New Roman"/>
          <w:bCs/>
          <w:sz w:val="12"/>
          <w:szCs w:val="12"/>
        </w:rPr>
        <w:t>минераловатными</w:t>
      </w:r>
      <w:proofErr w:type="spellEnd"/>
      <w:r w:rsidRPr="001A4859">
        <w:rPr>
          <w:rFonts w:ascii="Times New Roman" w:hAnsi="Times New Roman"/>
          <w:bCs/>
          <w:sz w:val="12"/>
          <w:szCs w:val="12"/>
        </w:rPr>
        <w:t xml:space="preserve"> изделиями.</w:t>
      </w:r>
    </w:p>
    <w:p w:rsidR="001A4859" w:rsidRPr="001A4859" w:rsidRDefault="001A4859" w:rsidP="00355AC2">
      <w:pPr>
        <w:spacing w:after="0" w:line="240" w:lineRule="auto"/>
        <w:ind w:firstLine="284"/>
        <w:jc w:val="both"/>
        <w:rPr>
          <w:rFonts w:ascii="Times New Roman" w:hAnsi="Times New Roman"/>
          <w:sz w:val="12"/>
          <w:szCs w:val="12"/>
        </w:rPr>
      </w:pPr>
      <w:r w:rsidRPr="001A4859">
        <w:rPr>
          <w:rFonts w:ascii="Times New Roman" w:hAnsi="Times New Roman"/>
          <w:sz w:val="12"/>
          <w:szCs w:val="12"/>
        </w:rPr>
        <w:lastRenderedPageBreak/>
        <w:t>Конструкция теплоизоляции:</w:t>
      </w:r>
    </w:p>
    <w:p w:rsidR="001A4859" w:rsidRPr="001A4859" w:rsidRDefault="001A4859" w:rsidP="00355AC2">
      <w:pPr>
        <w:numPr>
          <w:ilvl w:val="0"/>
          <w:numId w:val="28"/>
        </w:numPr>
        <w:tabs>
          <w:tab w:val="num" w:pos="142"/>
        </w:tabs>
        <w:spacing w:after="0" w:line="240" w:lineRule="auto"/>
        <w:ind w:firstLine="0"/>
        <w:jc w:val="both"/>
        <w:rPr>
          <w:rFonts w:ascii="Times New Roman" w:hAnsi="Times New Roman"/>
          <w:sz w:val="12"/>
          <w:szCs w:val="12"/>
        </w:rPr>
      </w:pPr>
      <w:r w:rsidRPr="001A4859">
        <w:rPr>
          <w:rFonts w:ascii="Times New Roman" w:hAnsi="Times New Roman"/>
          <w:sz w:val="12"/>
          <w:szCs w:val="12"/>
        </w:rPr>
        <w:t xml:space="preserve">для надземных трубопроводов – полуцилиндры теплоизоляционные из минеральной ваты по ГОСТ 23208-2003 «Цилиндры и </w:t>
      </w:r>
      <w:proofErr w:type="gramStart"/>
      <w:r w:rsidRPr="001A4859">
        <w:rPr>
          <w:rFonts w:ascii="Times New Roman" w:hAnsi="Times New Roman"/>
          <w:sz w:val="12"/>
          <w:szCs w:val="12"/>
        </w:rPr>
        <w:t>полуцилиндры</w:t>
      </w:r>
      <w:proofErr w:type="gramEnd"/>
      <w:r w:rsidRPr="001A4859">
        <w:rPr>
          <w:rFonts w:ascii="Times New Roman" w:hAnsi="Times New Roman"/>
          <w:sz w:val="12"/>
          <w:szCs w:val="12"/>
        </w:rPr>
        <w:t xml:space="preserve"> теплоизоляционные из минеральной ваты на синтетическом связующем. Технические условия»;</w:t>
      </w:r>
    </w:p>
    <w:p w:rsidR="001A4859" w:rsidRPr="001A4859" w:rsidRDefault="001A4859" w:rsidP="00355AC2">
      <w:pPr>
        <w:numPr>
          <w:ilvl w:val="0"/>
          <w:numId w:val="28"/>
        </w:numPr>
        <w:tabs>
          <w:tab w:val="clear" w:pos="1440"/>
          <w:tab w:val="num" w:pos="142"/>
        </w:tabs>
        <w:spacing w:after="0" w:line="240" w:lineRule="auto"/>
        <w:ind w:firstLine="0"/>
        <w:jc w:val="both"/>
        <w:rPr>
          <w:rFonts w:ascii="Times New Roman" w:hAnsi="Times New Roman"/>
          <w:sz w:val="12"/>
          <w:szCs w:val="12"/>
        </w:rPr>
      </w:pPr>
      <w:r w:rsidRPr="001A4859">
        <w:rPr>
          <w:rFonts w:ascii="Times New Roman" w:hAnsi="Times New Roman"/>
          <w:sz w:val="12"/>
          <w:szCs w:val="12"/>
        </w:rPr>
        <w:t>для арматуры и деталей трубопроводов – маты прошивные из минеральной ваты в обкладке из стеклоткани по ГОСТ 21880-2011 «Маты прошивные из минеральной ваты теплоизоляционные. Технические условия».</w:t>
      </w:r>
    </w:p>
    <w:p w:rsidR="001A4859" w:rsidRPr="001A4859" w:rsidRDefault="001A4859" w:rsidP="00355AC2">
      <w:pPr>
        <w:spacing w:after="0" w:line="240" w:lineRule="auto"/>
        <w:ind w:firstLine="284"/>
        <w:jc w:val="both"/>
        <w:rPr>
          <w:rFonts w:ascii="Times New Roman" w:hAnsi="Times New Roman"/>
          <w:sz w:val="12"/>
          <w:szCs w:val="12"/>
        </w:rPr>
      </w:pPr>
      <w:r w:rsidRPr="001A4859">
        <w:rPr>
          <w:rFonts w:ascii="Times New Roman" w:hAnsi="Times New Roman"/>
          <w:sz w:val="12"/>
          <w:szCs w:val="12"/>
        </w:rPr>
        <w:t xml:space="preserve">Поверхность изоляции покрывается листом из стали тонколистовой оцинкованной по </w:t>
      </w:r>
      <w:r w:rsidRPr="001A4859">
        <w:rPr>
          <w:rFonts w:ascii="Times New Roman" w:hAnsi="Times New Roman"/>
          <w:sz w:val="12"/>
          <w:szCs w:val="12"/>
        </w:rPr>
        <w:br/>
        <w:t>ГОСТ 14918-80* «Сталь тонколистовая оцинкованная с непрерывных линий. Технические условия».</w:t>
      </w:r>
    </w:p>
    <w:p w:rsidR="001A4859" w:rsidRPr="001A4859" w:rsidRDefault="001A4859" w:rsidP="00355AC2">
      <w:pPr>
        <w:spacing w:after="0" w:line="240" w:lineRule="auto"/>
        <w:ind w:firstLine="284"/>
        <w:jc w:val="both"/>
        <w:rPr>
          <w:rFonts w:ascii="Times New Roman" w:hAnsi="Times New Roman"/>
          <w:sz w:val="12"/>
          <w:szCs w:val="12"/>
        </w:rPr>
      </w:pPr>
      <w:r w:rsidRPr="001A4859">
        <w:rPr>
          <w:rFonts w:ascii="Times New Roman" w:hAnsi="Times New Roman"/>
          <w:sz w:val="12"/>
          <w:szCs w:val="12"/>
        </w:rPr>
        <w:t>Предусматривается два закрывающихся окна в теплоизоляции трубопровода, позволяющих проводить дефектоскопию.</w:t>
      </w:r>
    </w:p>
    <w:p w:rsidR="001A4859" w:rsidRPr="001A4859" w:rsidRDefault="001A4859" w:rsidP="00355AC2">
      <w:pPr>
        <w:spacing w:after="0" w:line="240" w:lineRule="auto"/>
        <w:ind w:firstLine="284"/>
        <w:jc w:val="both"/>
        <w:rPr>
          <w:rFonts w:ascii="Times New Roman" w:hAnsi="Times New Roman"/>
          <w:sz w:val="12"/>
          <w:szCs w:val="12"/>
        </w:rPr>
      </w:pPr>
      <w:r w:rsidRPr="001A4859">
        <w:rPr>
          <w:rFonts w:ascii="Times New Roman" w:hAnsi="Times New Roman"/>
          <w:sz w:val="12"/>
          <w:szCs w:val="12"/>
        </w:rPr>
        <w:t>В зоне перехода надземного участка трубопровода в подземный теплоизоляция надземного участка выполняется с заглублением в грунт на 0,5 м и покрывается гидроизоляцией усиленного типа по ГОСТ </w:t>
      </w:r>
      <w:proofErr w:type="gramStart"/>
      <w:r w:rsidRPr="001A4859">
        <w:rPr>
          <w:rFonts w:ascii="Times New Roman" w:hAnsi="Times New Roman"/>
          <w:sz w:val="12"/>
          <w:szCs w:val="12"/>
        </w:rPr>
        <w:t>Р</w:t>
      </w:r>
      <w:proofErr w:type="gramEnd"/>
      <w:r w:rsidRPr="001A4859">
        <w:rPr>
          <w:rFonts w:ascii="Times New Roman" w:hAnsi="Times New Roman"/>
          <w:sz w:val="12"/>
          <w:szCs w:val="12"/>
        </w:rPr>
        <w:t xml:space="preserve"> 51164-98 «Трубопроводы стальные магистральные. Общие требования к защите от коррозии» - комплектом изоляционных материалов.</w:t>
      </w:r>
    </w:p>
    <w:p w:rsidR="001A4859" w:rsidRPr="001A4859" w:rsidRDefault="001A4859" w:rsidP="00355AC2">
      <w:pPr>
        <w:spacing w:after="0" w:line="240" w:lineRule="auto"/>
        <w:jc w:val="center"/>
        <w:rPr>
          <w:rFonts w:ascii="Times New Roman" w:hAnsi="Times New Roman"/>
          <w:b/>
          <w:bCs/>
          <w:sz w:val="12"/>
          <w:szCs w:val="12"/>
        </w:rPr>
      </w:pPr>
      <w:r w:rsidRPr="001A4859">
        <w:rPr>
          <w:rFonts w:ascii="Times New Roman" w:hAnsi="Times New Roman"/>
          <w:b/>
          <w:bCs/>
          <w:sz w:val="12"/>
          <w:szCs w:val="12"/>
        </w:rPr>
        <w:t>2.3.2 Выкидной трубопровод</w:t>
      </w:r>
    </w:p>
    <w:p w:rsidR="001A4859" w:rsidRPr="001A4859" w:rsidRDefault="001A4859" w:rsidP="00355AC2">
      <w:pPr>
        <w:spacing w:after="0" w:line="240" w:lineRule="auto"/>
        <w:ind w:firstLine="284"/>
        <w:jc w:val="both"/>
        <w:rPr>
          <w:rFonts w:ascii="Times New Roman" w:hAnsi="Times New Roman"/>
          <w:bCs/>
          <w:sz w:val="12"/>
          <w:szCs w:val="12"/>
        </w:rPr>
      </w:pPr>
      <w:bookmarkStart w:id="7" w:name="_Toc285539892"/>
      <w:bookmarkStart w:id="8" w:name="_Toc292269391"/>
      <w:bookmarkStart w:id="9" w:name="_Toc307924364"/>
      <w:bookmarkStart w:id="10" w:name="_Toc312055020"/>
      <w:bookmarkStart w:id="11" w:name="_Toc336585423"/>
      <w:bookmarkStart w:id="12" w:name="_Toc340666237"/>
      <w:bookmarkStart w:id="13" w:name="_Toc361843984"/>
      <w:bookmarkStart w:id="14" w:name="_Toc415468149"/>
      <w:r w:rsidRPr="001A4859">
        <w:rPr>
          <w:rFonts w:ascii="Times New Roman" w:hAnsi="Times New Roman"/>
          <w:bCs/>
          <w:sz w:val="12"/>
          <w:szCs w:val="12"/>
        </w:rPr>
        <w:t>Проектной документацией предусматривается прокладка выкидного трубопровода от проектируемой скважины № 592 до АГЗУ.</w:t>
      </w:r>
    </w:p>
    <w:p w:rsidR="001A4859" w:rsidRPr="001A4859" w:rsidRDefault="001A4859" w:rsidP="00355AC2">
      <w:pPr>
        <w:spacing w:after="0" w:line="240" w:lineRule="auto"/>
        <w:ind w:firstLine="284"/>
        <w:jc w:val="both"/>
        <w:rPr>
          <w:rFonts w:ascii="Times New Roman" w:hAnsi="Times New Roman"/>
          <w:sz w:val="12"/>
          <w:szCs w:val="12"/>
        </w:rPr>
      </w:pPr>
      <w:r w:rsidRPr="001A4859">
        <w:rPr>
          <w:rFonts w:ascii="Times New Roman" w:hAnsi="Times New Roman"/>
          <w:sz w:val="12"/>
          <w:szCs w:val="12"/>
        </w:rPr>
        <w:t xml:space="preserve">В соответствии с положением Компании «Критерии качества промысловых трубопроводов ОАО НК «Роснефть» и его дочерних обществ» № П1-01.05З-0107 (приложение 1) проектируемый выкидной трубопровод выбран из стали 13ХФА повышенной коррозионной стойкости. </w:t>
      </w:r>
    </w:p>
    <w:p w:rsidR="001A4859" w:rsidRPr="001A4859" w:rsidRDefault="001A4859" w:rsidP="00355AC2">
      <w:pPr>
        <w:spacing w:after="0" w:line="240" w:lineRule="auto"/>
        <w:ind w:firstLine="284"/>
        <w:jc w:val="both"/>
        <w:rPr>
          <w:rFonts w:ascii="Times New Roman" w:hAnsi="Times New Roman"/>
          <w:sz w:val="12"/>
          <w:szCs w:val="12"/>
        </w:rPr>
      </w:pPr>
      <w:r w:rsidRPr="001A4859">
        <w:rPr>
          <w:rFonts w:ascii="Times New Roman" w:hAnsi="Times New Roman"/>
          <w:sz w:val="12"/>
          <w:szCs w:val="12"/>
        </w:rPr>
        <w:t>Выкидной трубопровод от скважины № </w:t>
      </w:r>
      <w:r w:rsidRPr="001A4859">
        <w:rPr>
          <w:rFonts w:ascii="Times New Roman" w:hAnsi="Times New Roman"/>
          <w:bCs/>
          <w:sz w:val="12"/>
          <w:szCs w:val="12"/>
        </w:rPr>
        <w:t xml:space="preserve">592 </w:t>
      </w:r>
      <w:r w:rsidRPr="001A4859">
        <w:rPr>
          <w:rFonts w:ascii="Times New Roman" w:hAnsi="Times New Roman"/>
          <w:sz w:val="12"/>
          <w:szCs w:val="12"/>
        </w:rPr>
        <w:t>проектируется из труб стальных бесшовных повышенной коррозионной стойкости для обустройства месторождений ОАО «НК «Роснефть»» из стали 13ХФА диаметром и толщиной стенки 89х6 мм, соответственно:</w:t>
      </w:r>
    </w:p>
    <w:p w:rsidR="001A4859" w:rsidRPr="001A4859" w:rsidRDefault="001A4859" w:rsidP="00355AC2">
      <w:pPr>
        <w:numPr>
          <w:ilvl w:val="0"/>
          <w:numId w:val="22"/>
        </w:numPr>
        <w:tabs>
          <w:tab w:val="left" w:pos="142"/>
        </w:tabs>
        <w:spacing w:after="0" w:line="240" w:lineRule="auto"/>
        <w:ind w:firstLine="0"/>
        <w:jc w:val="both"/>
        <w:rPr>
          <w:rFonts w:ascii="Times New Roman" w:hAnsi="Times New Roman"/>
          <w:sz w:val="12"/>
          <w:szCs w:val="12"/>
        </w:rPr>
      </w:pPr>
      <w:r w:rsidRPr="001A4859">
        <w:rPr>
          <w:rFonts w:ascii="Times New Roman" w:hAnsi="Times New Roman"/>
          <w:sz w:val="12"/>
          <w:szCs w:val="12"/>
        </w:rPr>
        <w:t xml:space="preserve">подземные участки – с наружным трехслойным защитным покрытием усиленного типа 3У на основе </w:t>
      </w:r>
      <w:proofErr w:type="spellStart"/>
      <w:r w:rsidRPr="001A4859">
        <w:rPr>
          <w:rFonts w:ascii="Times New Roman" w:hAnsi="Times New Roman"/>
          <w:sz w:val="12"/>
          <w:szCs w:val="12"/>
        </w:rPr>
        <w:t>экструдированного</w:t>
      </w:r>
      <w:proofErr w:type="spellEnd"/>
      <w:r w:rsidRPr="001A4859">
        <w:rPr>
          <w:rFonts w:ascii="Times New Roman" w:hAnsi="Times New Roman"/>
          <w:sz w:val="12"/>
          <w:szCs w:val="12"/>
        </w:rPr>
        <w:t xml:space="preserve"> полиэтилена;</w:t>
      </w:r>
    </w:p>
    <w:p w:rsidR="001A4859" w:rsidRPr="001A4859" w:rsidRDefault="001A4859" w:rsidP="00355AC2">
      <w:pPr>
        <w:numPr>
          <w:ilvl w:val="0"/>
          <w:numId w:val="22"/>
        </w:numPr>
        <w:tabs>
          <w:tab w:val="left" w:pos="142"/>
        </w:tabs>
        <w:spacing w:after="0" w:line="240" w:lineRule="auto"/>
        <w:ind w:firstLine="0"/>
        <w:jc w:val="both"/>
        <w:rPr>
          <w:rFonts w:ascii="Times New Roman" w:hAnsi="Times New Roman"/>
          <w:sz w:val="12"/>
          <w:szCs w:val="12"/>
        </w:rPr>
      </w:pPr>
      <w:r w:rsidRPr="001A4859">
        <w:rPr>
          <w:rFonts w:ascii="Times New Roman" w:hAnsi="Times New Roman"/>
          <w:sz w:val="12"/>
          <w:szCs w:val="12"/>
        </w:rPr>
        <w:t>надземные участки – без покрытия.</w:t>
      </w:r>
    </w:p>
    <w:p w:rsidR="001A4859" w:rsidRPr="001A4859" w:rsidRDefault="001A4859" w:rsidP="00355AC2">
      <w:pPr>
        <w:spacing w:after="0" w:line="240" w:lineRule="auto"/>
        <w:ind w:firstLine="284"/>
        <w:jc w:val="both"/>
        <w:rPr>
          <w:rFonts w:ascii="Times New Roman" w:hAnsi="Times New Roman"/>
          <w:bCs/>
          <w:sz w:val="12"/>
          <w:szCs w:val="12"/>
        </w:rPr>
      </w:pPr>
      <w:r w:rsidRPr="001A4859">
        <w:rPr>
          <w:rFonts w:ascii="Times New Roman" w:hAnsi="Times New Roman"/>
          <w:bCs/>
          <w:sz w:val="12"/>
          <w:szCs w:val="12"/>
        </w:rPr>
        <w:t xml:space="preserve">Выкидной трубопровод от скважины № 592 и детали трубопровода поставляются в </w:t>
      </w:r>
      <w:proofErr w:type="spellStart"/>
      <w:r w:rsidRPr="001A4859">
        <w:rPr>
          <w:rFonts w:ascii="Times New Roman" w:hAnsi="Times New Roman"/>
          <w:bCs/>
          <w:sz w:val="12"/>
          <w:szCs w:val="12"/>
        </w:rPr>
        <w:t>термообработанном</w:t>
      </w:r>
      <w:proofErr w:type="spellEnd"/>
      <w:r w:rsidRPr="001A4859">
        <w:rPr>
          <w:rFonts w:ascii="Times New Roman" w:hAnsi="Times New Roman"/>
          <w:bCs/>
          <w:sz w:val="12"/>
          <w:szCs w:val="12"/>
        </w:rPr>
        <w:t xml:space="preserve"> состоянии.</w:t>
      </w:r>
    </w:p>
    <w:p w:rsidR="001A4859" w:rsidRPr="001A4859" w:rsidRDefault="001A4859" w:rsidP="00355AC2">
      <w:pPr>
        <w:spacing w:after="0" w:line="240" w:lineRule="auto"/>
        <w:ind w:firstLine="284"/>
        <w:jc w:val="both"/>
        <w:rPr>
          <w:rFonts w:ascii="Times New Roman" w:hAnsi="Times New Roman"/>
          <w:bCs/>
          <w:sz w:val="12"/>
          <w:szCs w:val="12"/>
        </w:rPr>
      </w:pPr>
      <w:r w:rsidRPr="001A4859">
        <w:rPr>
          <w:rFonts w:ascii="Times New Roman" w:hAnsi="Times New Roman"/>
          <w:bCs/>
          <w:sz w:val="12"/>
          <w:szCs w:val="12"/>
        </w:rPr>
        <w:t xml:space="preserve">Предусматривается термообработка сварных стыков выкидного трубопровода от скважины № 592 </w:t>
      </w:r>
    </w:p>
    <w:p w:rsidR="001A4859" w:rsidRPr="001A4859" w:rsidRDefault="001A4859" w:rsidP="00355AC2">
      <w:pPr>
        <w:spacing w:after="0" w:line="240" w:lineRule="auto"/>
        <w:ind w:firstLine="284"/>
        <w:jc w:val="both"/>
        <w:rPr>
          <w:rFonts w:ascii="Times New Roman" w:hAnsi="Times New Roman"/>
          <w:bCs/>
          <w:sz w:val="12"/>
          <w:szCs w:val="12"/>
        </w:rPr>
      </w:pPr>
      <w:r w:rsidRPr="001A4859">
        <w:rPr>
          <w:rFonts w:ascii="Times New Roman" w:hAnsi="Times New Roman"/>
          <w:bCs/>
          <w:sz w:val="12"/>
          <w:szCs w:val="12"/>
        </w:rPr>
        <w:t>Проектируемый выкидной трубопровод от скважины № </w:t>
      </w:r>
      <w:r w:rsidRPr="001A4859">
        <w:rPr>
          <w:rFonts w:ascii="Times New Roman" w:hAnsi="Times New Roman"/>
          <w:sz w:val="12"/>
          <w:szCs w:val="12"/>
        </w:rPr>
        <w:t xml:space="preserve">592 </w:t>
      </w:r>
      <w:r w:rsidRPr="001A4859">
        <w:rPr>
          <w:rFonts w:ascii="Times New Roman" w:hAnsi="Times New Roman"/>
          <w:bCs/>
          <w:sz w:val="12"/>
          <w:szCs w:val="12"/>
        </w:rPr>
        <w:t>укладывается в грунт на глубину 1,0 м.</w:t>
      </w:r>
    </w:p>
    <w:p w:rsidR="001A4859" w:rsidRPr="001A4859" w:rsidRDefault="001A4859" w:rsidP="00355AC2">
      <w:pPr>
        <w:spacing w:after="0" w:line="240" w:lineRule="auto"/>
        <w:ind w:firstLine="284"/>
        <w:jc w:val="both"/>
        <w:rPr>
          <w:rFonts w:ascii="Times New Roman" w:hAnsi="Times New Roman"/>
          <w:bCs/>
          <w:sz w:val="12"/>
          <w:szCs w:val="12"/>
        </w:rPr>
      </w:pPr>
      <w:r w:rsidRPr="001A4859">
        <w:rPr>
          <w:rFonts w:ascii="Times New Roman" w:hAnsi="Times New Roman"/>
          <w:bCs/>
          <w:sz w:val="12"/>
          <w:szCs w:val="12"/>
        </w:rPr>
        <w:t>Протяженность выкидного трубопровода от скважины № 592 составляет 1600 м.</w:t>
      </w:r>
    </w:p>
    <w:p w:rsidR="001A4859" w:rsidRPr="001A4859" w:rsidRDefault="001A4859" w:rsidP="00355AC2">
      <w:pPr>
        <w:spacing w:after="0" w:line="240" w:lineRule="auto"/>
        <w:ind w:firstLine="284"/>
        <w:jc w:val="both"/>
        <w:rPr>
          <w:rFonts w:ascii="Times New Roman" w:hAnsi="Times New Roman"/>
          <w:bCs/>
          <w:sz w:val="12"/>
          <w:szCs w:val="12"/>
        </w:rPr>
      </w:pPr>
      <w:r w:rsidRPr="001A4859">
        <w:rPr>
          <w:rFonts w:ascii="Times New Roman" w:hAnsi="Times New Roman"/>
          <w:bCs/>
          <w:sz w:val="12"/>
          <w:szCs w:val="12"/>
        </w:rPr>
        <w:t>По трассе выкидного трубопровода от скважины № </w:t>
      </w:r>
      <w:r w:rsidRPr="001A4859">
        <w:rPr>
          <w:rFonts w:ascii="Times New Roman" w:hAnsi="Times New Roman"/>
          <w:sz w:val="12"/>
          <w:szCs w:val="12"/>
        </w:rPr>
        <w:t>592</w:t>
      </w:r>
      <w:r w:rsidRPr="001A4859">
        <w:rPr>
          <w:rFonts w:ascii="Times New Roman" w:hAnsi="Times New Roman"/>
          <w:bCs/>
          <w:sz w:val="12"/>
          <w:szCs w:val="12"/>
        </w:rPr>
        <w:t xml:space="preserve"> устанавливаются опознавательные знаки:</w:t>
      </w:r>
    </w:p>
    <w:p w:rsidR="001A4859" w:rsidRPr="001A4859" w:rsidRDefault="001A4859" w:rsidP="00355AC2">
      <w:pPr>
        <w:numPr>
          <w:ilvl w:val="0"/>
          <w:numId w:val="22"/>
        </w:numPr>
        <w:tabs>
          <w:tab w:val="left" w:pos="142"/>
        </w:tabs>
        <w:spacing w:after="0" w:line="240" w:lineRule="auto"/>
        <w:ind w:firstLine="0"/>
        <w:jc w:val="both"/>
        <w:rPr>
          <w:rFonts w:ascii="Times New Roman" w:hAnsi="Times New Roman"/>
          <w:sz w:val="12"/>
          <w:szCs w:val="12"/>
        </w:rPr>
      </w:pPr>
      <w:r w:rsidRPr="001A4859">
        <w:rPr>
          <w:rFonts w:ascii="Times New Roman" w:hAnsi="Times New Roman"/>
          <w:sz w:val="12"/>
          <w:szCs w:val="12"/>
        </w:rPr>
        <w:t>через каждый 1 км трассы;</w:t>
      </w:r>
    </w:p>
    <w:p w:rsidR="001A4859" w:rsidRPr="001A4859" w:rsidRDefault="001A4859" w:rsidP="00355AC2">
      <w:pPr>
        <w:numPr>
          <w:ilvl w:val="0"/>
          <w:numId w:val="22"/>
        </w:numPr>
        <w:tabs>
          <w:tab w:val="left" w:pos="142"/>
        </w:tabs>
        <w:spacing w:after="0" w:line="240" w:lineRule="auto"/>
        <w:ind w:firstLine="0"/>
        <w:jc w:val="both"/>
        <w:rPr>
          <w:rFonts w:ascii="Times New Roman" w:hAnsi="Times New Roman"/>
          <w:sz w:val="12"/>
          <w:szCs w:val="12"/>
        </w:rPr>
      </w:pPr>
      <w:r w:rsidRPr="001A4859">
        <w:rPr>
          <w:rFonts w:ascii="Times New Roman" w:hAnsi="Times New Roman"/>
          <w:sz w:val="12"/>
          <w:szCs w:val="12"/>
        </w:rPr>
        <w:t>на углах поворота трассы.</w:t>
      </w:r>
    </w:p>
    <w:p w:rsidR="001A4859" w:rsidRPr="001A4859" w:rsidRDefault="001A4859" w:rsidP="00355AC2">
      <w:pPr>
        <w:spacing w:after="0" w:line="240" w:lineRule="auto"/>
        <w:jc w:val="center"/>
        <w:rPr>
          <w:rFonts w:ascii="Times New Roman" w:hAnsi="Times New Roman"/>
          <w:b/>
          <w:bCs/>
          <w:sz w:val="12"/>
          <w:szCs w:val="12"/>
        </w:rPr>
      </w:pPr>
      <w:r w:rsidRPr="001A4859">
        <w:rPr>
          <w:rFonts w:ascii="Times New Roman" w:hAnsi="Times New Roman"/>
          <w:b/>
          <w:bCs/>
          <w:sz w:val="12"/>
          <w:szCs w:val="12"/>
        </w:rPr>
        <w:t>2.3.3 Узел приема СОД</w:t>
      </w:r>
    </w:p>
    <w:p w:rsidR="001A4859" w:rsidRPr="001A4859" w:rsidRDefault="001A4859" w:rsidP="00355AC2">
      <w:pPr>
        <w:spacing w:after="0" w:line="240" w:lineRule="auto"/>
        <w:ind w:firstLine="284"/>
        <w:jc w:val="both"/>
        <w:rPr>
          <w:rFonts w:ascii="Times New Roman" w:hAnsi="Times New Roman"/>
          <w:bCs/>
          <w:sz w:val="12"/>
          <w:szCs w:val="12"/>
        </w:rPr>
      </w:pPr>
      <w:r w:rsidRPr="001A4859">
        <w:rPr>
          <w:rFonts w:ascii="Times New Roman" w:hAnsi="Times New Roman"/>
          <w:bCs/>
          <w:sz w:val="12"/>
          <w:szCs w:val="12"/>
        </w:rPr>
        <w:t>Для приема очистных устрой</w:t>
      </w:r>
      <w:proofErr w:type="gramStart"/>
      <w:r w:rsidRPr="001A4859">
        <w:rPr>
          <w:rFonts w:ascii="Times New Roman" w:hAnsi="Times New Roman"/>
          <w:bCs/>
          <w:sz w:val="12"/>
          <w:szCs w:val="12"/>
        </w:rPr>
        <w:t>ств пр</w:t>
      </w:r>
      <w:proofErr w:type="gramEnd"/>
      <w:r w:rsidRPr="001A4859">
        <w:rPr>
          <w:rFonts w:ascii="Times New Roman" w:hAnsi="Times New Roman"/>
          <w:bCs/>
          <w:sz w:val="12"/>
          <w:szCs w:val="12"/>
        </w:rPr>
        <w:t xml:space="preserve">и очистке выкидного трубопровода от скважины № 592 от </w:t>
      </w:r>
      <w:proofErr w:type="spellStart"/>
      <w:r w:rsidRPr="001A4859">
        <w:rPr>
          <w:rFonts w:ascii="Times New Roman" w:hAnsi="Times New Roman"/>
          <w:bCs/>
          <w:sz w:val="12"/>
          <w:szCs w:val="12"/>
        </w:rPr>
        <w:t>грязепарафиноотложений</w:t>
      </w:r>
      <w:proofErr w:type="spellEnd"/>
      <w:r w:rsidRPr="001A4859">
        <w:rPr>
          <w:rFonts w:ascii="Times New Roman" w:hAnsi="Times New Roman"/>
          <w:bCs/>
          <w:sz w:val="12"/>
          <w:szCs w:val="12"/>
        </w:rPr>
        <w:t xml:space="preserve"> предусматривается установка в районе АГЗУ (1827П) устройства приема СОД марки III УПП-2-80-4,0-У1. </w:t>
      </w:r>
    </w:p>
    <w:p w:rsidR="001A4859" w:rsidRPr="001A4859" w:rsidRDefault="001A4859" w:rsidP="00355AC2">
      <w:pPr>
        <w:spacing w:after="0" w:line="240" w:lineRule="auto"/>
        <w:ind w:firstLine="284"/>
        <w:jc w:val="both"/>
        <w:rPr>
          <w:rFonts w:ascii="Times New Roman" w:hAnsi="Times New Roman"/>
          <w:bCs/>
          <w:sz w:val="12"/>
          <w:szCs w:val="12"/>
        </w:rPr>
      </w:pPr>
      <w:r w:rsidRPr="001A4859">
        <w:rPr>
          <w:rFonts w:ascii="Times New Roman" w:hAnsi="Times New Roman"/>
          <w:bCs/>
          <w:sz w:val="12"/>
          <w:szCs w:val="12"/>
        </w:rPr>
        <w:t>Дренаж узла приема СОД предусматривается в подземную дренажную емкость, предусмотренную для дренажа АГЗУ.</w:t>
      </w:r>
    </w:p>
    <w:p w:rsidR="00355AC2" w:rsidRDefault="00355AC2" w:rsidP="00355AC2">
      <w:pPr>
        <w:spacing w:after="0" w:line="240" w:lineRule="auto"/>
        <w:jc w:val="center"/>
        <w:rPr>
          <w:rFonts w:ascii="Times New Roman" w:hAnsi="Times New Roman"/>
          <w:b/>
          <w:bCs/>
          <w:sz w:val="12"/>
          <w:szCs w:val="12"/>
        </w:rPr>
      </w:pPr>
      <w:bookmarkStart w:id="15" w:name="_Toc419706119"/>
    </w:p>
    <w:p w:rsidR="001A4859" w:rsidRPr="001A4859" w:rsidRDefault="00355AC2" w:rsidP="00355AC2">
      <w:pPr>
        <w:spacing w:after="0" w:line="240" w:lineRule="auto"/>
        <w:jc w:val="center"/>
        <w:rPr>
          <w:rFonts w:ascii="Times New Roman" w:hAnsi="Times New Roman"/>
          <w:b/>
          <w:bCs/>
          <w:sz w:val="12"/>
          <w:szCs w:val="12"/>
        </w:rPr>
      </w:pPr>
      <w:r>
        <w:rPr>
          <w:rFonts w:ascii="Times New Roman" w:hAnsi="Times New Roman"/>
          <w:b/>
          <w:bCs/>
          <w:sz w:val="12"/>
          <w:szCs w:val="12"/>
        </w:rPr>
        <w:t xml:space="preserve">2.3.4. </w:t>
      </w:r>
      <w:r w:rsidR="001A4859" w:rsidRPr="001A4859">
        <w:rPr>
          <w:rFonts w:ascii="Times New Roman" w:hAnsi="Times New Roman"/>
          <w:b/>
          <w:bCs/>
          <w:sz w:val="12"/>
          <w:szCs w:val="12"/>
        </w:rPr>
        <w:t xml:space="preserve">ВЛ-6 </w:t>
      </w:r>
      <w:proofErr w:type="spellStart"/>
      <w:r w:rsidR="001A4859" w:rsidRPr="001A4859">
        <w:rPr>
          <w:rFonts w:ascii="Times New Roman" w:hAnsi="Times New Roman"/>
          <w:b/>
          <w:bCs/>
          <w:sz w:val="12"/>
          <w:szCs w:val="12"/>
        </w:rPr>
        <w:t>кВ</w:t>
      </w:r>
      <w:bookmarkEnd w:id="15"/>
      <w:proofErr w:type="spellEnd"/>
    </w:p>
    <w:p w:rsidR="001A4859" w:rsidRPr="001A4859" w:rsidRDefault="001A4859" w:rsidP="001A4859">
      <w:pPr>
        <w:spacing w:after="0" w:line="240" w:lineRule="auto"/>
        <w:jc w:val="both"/>
        <w:rPr>
          <w:rFonts w:ascii="Times New Roman" w:hAnsi="Times New Roman"/>
          <w:bCs/>
          <w:sz w:val="12"/>
          <w:szCs w:val="12"/>
        </w:rPr>
      </w:pPr>
      <w:r w:rsidRPr="001A4859">
        <w:rPr>
          <w:rFonts w:ascii="Times New Roman" w:hAnsi="Times New Roman"/>
          <w:bCs/>
          <w:sz w:val="12"/>
          <w:szCs w:val="12"/>
        </w:rPr>
        <w:t xml:space="preserve">Проектом предусматривается строительство ответвления ВЛ-6 </w:t>
      </w:r>
      <w:proofErr w:type="spellStart"/>
      <w:r w:rsidRPr="001A4859">
        <w:rPr>
          <w:rFonts w:ascii="Times New Roman" w:hAnsi="Times New Roman"/>
          <w:bCs/>
          <w:sz w:val="12"/>
          <w:szCs w:val="12"/>
        </w:rPr>
        <w:t>кВ</w:t>
      </w:r>
      <w:proofErr w:type="spellEnd"/>
      <w:r w:rsidRPr="001A4859">
        <w:rPr>
          <w:rFonts w:ascii="Times New Roman" w:hAnsi="Times New Roman"/>
          <w:bCs/>
          <w:sz w:val="12"/>
          <w:szCs w:val="12"/>
        </w:rPr>
        <w:t xml:space="preserve"> от проектируемой ВЛ-6 </w:t>
      </w:r>
      <w:proofErr w:type="spellStart"/>
      <w:r w:rsidRPr="001A4859">
        <w:rPr>
          <w:rFonts w:ascii="Times New Roman" w:hAnsi="Times New Roman"/>
          <w:bCs/>
          <w:sz w:val="12"/>
          <w:szCs w:val="12"/>
        </w:rPr>
        <w:t>кВ</w:t>
      </w:r>
      <w:proofErr w:type="spellEnd"/>
      <w:r w:rsidRPr="001A4859">
        <w:rPr>
          <w:rFonts w:ascii="Times New Roman" w:hAnsi="Times New Roman"/>
          <w:bCs/>
          <w:sz w:val="12"/>
          <w:szCs w:val="12"/>
        </w:rPr>
        <w:t xml:space="preserve"> к скважине № 591 Боровского месторождения для электроснабжения нагрузок скважины №592.</w:t>
      </w:r>
    </w:p>
    <w:p w:rsidR="001A4859" w:rsidRPr="001A4859" w:rsidRDefault="001A4859" w:rsidP="001A4859">
      <w:pPr>
        <w:spacing w:after="0" w:line="240" w:lineRule="auto"/>
        <w:jc w:val="both"/>
        <w:rPr>
          <w:rFonts w:ascii="Times New Roman" w:hAnsi="Times New Roman"/>
          <w:bCs/>
          <w:sz w:val="12"/>
          <w:szCs w:val="12"/>
        </w:rPr>
      </w:pPr>
      <w:r w:rsidRPr="001A4859">
        <w:rPr>
          <w:rFonts w:ascii="Times New Roman" w:hAnsi="Times New Roman"/>
          <w:bCs/>
          <w:sz w:val="12"/>
          <w:szCs w:val="12"/>
        </w:rPr>
        <w:t xml:space="preserve">На ВЛ-6 </w:t>
      </w:r>
      <w:proofErr w:type="spellStart"/>
      <w:r w:rsidRPr="001A4859">
        <w:rPr>
          <w:rFonts w:ascii="Times New Roman" w:hAnsi="Times New Roman"/>
          <w:bCs/>
          <w:sz w:val="12"/>
          <w:szCs w:val="12"/>
        </w:rPr>
        <w:t>кВ</w:t>
      </w:r>
      <w:proofErr w:type="spellEnd"/>
      <w:r w:rsidRPr="001A4859">
        <w:rPr>
          <w:rFonts w:ascii="Times New Roman" w:hAnsi="Times New Roman"/>
          <w:bCs/>
          <w:sz w:val="12"/>
          <w:szCs w:val="12"/>
        </w:rPr>
        <w:t xml:space="preserve"> подвешивается </w:t>
      </w:r>
      <w:proofErr w:type="spellStart"/>
      <w:r w:rsidRPr="001A4859">
        <w:rPr>
          <w:rFonts w:ascii="Times New Roman" w:hAnsi="Times New Roman"/>
          <w:bCs/>
          <w:sz w:val="12"/>
          <w:szCs w:val="12"/>
        </w:rPr>
        <w:t>сталеалюминиевый</w:t>
      </w:r>
      <w:proofErr w:type="spellEnd"/>
      <w:r w:rsidRPr="001A4859">
        <w:rPr>
          <w:rFonts w:ascii="Times New Roman" w:hAnsi="Times New Roman"/>
          <w:bCs/>
          <w:sz w:val="12"/>
          <w:szCs w:val="12"/>
        </w:rPr>
        <w:t xml:space="preserve"> провод АС 70/11.</w:t>
      </w:r>
    </w:p>
    <w:p w:rsidR="001A4859" w:rsidRPr="001A4859" w:rsidRDefault="001A4859" w:rsidP="001A4859">
      <w:pPr>
        <w:spacing w:after="0" w:line="240" w:lineRule="auto"/>
        <w:jc w:val="both"/>
        <w:rPr>
          <w:rFonts w:ascii="Times New Roman" w:hAnsi="Times New Roman"/>
          <w:bCs/>
          <w:sz w:val="12"/>
          <w:szCs w:val="12"/>
        </w:rPr>
      </w:pPr>
      <w:r w:rsidRPr="001A4859">
        <w:rPr>
          <w:rFonts w:ascii="Times New Roman" w:hAnsi="Times New Roman"/>
          <w:bCs/>
          <w:sz w:val="12"/>
          <w:szCs w:val="12"/>
        </w:rPr>
        <w:t xml:space="preserve">Допустимые напряжения в проводе: G-= </w:t>
      </w:r>
      <w:proofErr w:type="spellStart"/>
      <w:proofErr w:type="gramStart"/>
      <w:r w:rsidRPr="001A4859">
        <w:rPr>
          <w:rFonts w:ascii="Times New Roman" w:hAnsi="Times New Roman"/>
          <w:bCs/>
          <w:sz w:val="12"/>
          <w:szCs w:val="12"/>
        </w:rPr>
        <w:t>G</w:t>
      </w:r>
      <w:proofErr w:type="gramEnd"/>
      <w:r w:rsidRPr="001A4859">
        <w:rPr>
          <w:rFonts w:ascii="Times New Roman" w:hAnsi="Times New Roman"/>
          <w:bCs/>
          <w:sz w:val="12"/>
          <w:szCs w:val="12"/>
        </w:rPr>
        <w:t>г</w:t>
      </w:r>
      <w:proofErr w:type="spellEnd"/>
      <w:r w:rsidRPr="001A4859">
        <w:rPr>
          <w:rFonts w:ascii="Times New Roman" w:hAnsi="Times New Roman"/>
          <w:bCs/>
          <w:sz w:val="12"/>
          <w:szCs w:val="12"/>
        </w:rPr>
        <w:t xml:space="preserve">= </w:t>
      </w:r>
      <w:proofErr w:type="spellStart"/>
      <w:r w:rsidRPr="001A4859">
        <w:rPr>
          <w:rFonts w:ascii="Times New Roman" w:hAnsi="Times New Roman"/>
          <w:bCs/>
          <w:sz w:val="12"/>
          <w:szCs w:val="12"/>
        </w:rPr>
        <w:t>Gв</w:t>
      </w:r>
      <w:proofErr w:type="spellEnd"/>
      <w:r w:rsidRPr="001A4859">
        <w:rPr>
          <w:rFonts w:ascii="Times New Roman" w:hAnsi="Times New Roman"/>
          <w:bCs/>
          <w:sz w:val="12"/>
          <w:szCs w:val="12"/>
        </w:rPr>
        <w:t xml:space="preserve">= 90,0 МПа, </w:t>
      </w:r>
      <w:proofErr w:type="spellStart"/>
      <w:r w:rsidRPr="001A4859">
        <w:rPr>
          <w:rFonts w:ascii="Times New Roman" w:hAnsi="Times New Roman"/>
          <w:bCs/>
          <w:sz w:val="12"/>
          <w:szCs w:val="12"/>
        </w:rPr>
        <w:t>Gэ</w:t>
      </w:r>
      <w:proofErr w:type="spellEnd"/>
      <w:r w:rsidRPr="001A4859">
        <w:rPr>
          <w:rFonts w:ascii="Times New Roman" w:hAnsi="Times New Roman"/>
          <w:bCs/>
          <w:sz w:val="12"/>
          <w:szCs w:val="12"/>
        </w:rPr>
        <w:t xml:space="preserve"> = 45,0 Мпа.</w:t>
      </w:r>
    </w:p>
    <w:p w:rsidR="001A4859" w:rsidRPr="001A4859" w:rsidRDefault="001A4859" w:rsidP="001A4859">
      <w:pPr>
        <w:spacing w:after="0" w:line="240" w:lineRule="auto"/>
        <w:jc w:val="both"/>
        <w:rPr>
          <w:rFonts w:ascii="Times New Roman" w:hAnsi="Times New Roman"/>
          <w:bCs/>
          <w:sz w:val="12"/>
          <w:szCs w:val="12"/>
        </w:rPr>
      </w:pPr>
      <w:r w:rsidRPr="001A4859">
        <w:rPr>
          <w:rFonts w:ascii="Times New Roman" w:hAnsi="Times New Roman"/>
          <w:bCs/>
          <w:sz w:val="12"/>
          <w:szCs w:val="12"/>
        </w:rPr>
        <w:t xml:space="preserve">Протяженность трассы ВЛ-6 </w:t>
      </w:r>
      <w:proofErr w:type="spellStart"/>
      <w:r w:rsidRPr="001A4859">
        <w:rPr>
          <w:rFonts w:ascii="Times New Roman" w:hAnsi="Times New Roman"/>
          <w:bCs/>
          <w:sz w:val="12"/>
          <w:szCs w:val="12"/>
        </w:rPr>
        <w:t>кВ</w:t>
      </w:r>
      <w:proofErr w:type="spellEnd"/>
      <w:r w:rsidRPr="001A4859">
        <w:rPr>
          <w:rFonts w:ascii="Times New Roman" w:hAnsi="Times New Roman"/>
          <w:bCs/>
          <w:sz w:val="12"/>
          <w:szCs w:val="12"/>
        </w:rPr>
        <w:t xml:space="preserve"> к площадке скважины № 592 – 0,24 км.</w:t>
      </w:r>
    </w:p>
    <w:p w:rsidR="001A4859" w:rsidRPr="001A4859" w:rsidRDefault="001A4859" w:rsidP="001A4859">
      <w:pPr>
        <w:spacing w:after="0" w:line="240" w:lineRule="auto"/>
        <w:jc w:val="both"/>
        <w:rPr>
          <w:rFonts w:ascii="Times New Roman" w:hAnsi="Times New Roman"/>
          <w:bCs/>
          <w:sz w:val="12"/>
          <w:szCs w:val="12"/>
        </w:rPr>
      </w:pPr>
    </w:p>
    <w:p w:rsidR="001A4859" w:rsidRPr="001A4859" w:rsidRDefault="00355AC2" w:rsidP="00355AC2">
      <w:pPr>
        <w:spacing w:after="0" w:line="240" w:lineRule="auto"/>
        <w:jc w:val="center"/>
        <w:rPr>
          <w:rFonts w:ascii="Times New Roman" w:hAnsi="Times New Roman"/>
          <w:b/>
          <w:sz w:val="12"/>
          <w:szCs w:val="12"/>
        </w:rPr>
      </w:pPr>
      <w:bookmarkStart w:id="16" w:name="_Toc363205211"/>
      <w:bookmarkStart w:id="17" w:name="_Toc368316262"/>
      <w:bookmarkStart w:id="18" w:name="_Toc368385085"/>
      <w:bookmarkStart w:id="19" w:name="_Toc419274453"/>
      <w:bookmarkStart w:id="20" w:name="_Toc419287782"/>
      <w:bookmarkEnd w:id="7"/>
      <w:bookmarkEnd w:id="8"/>
      <w:bookmarkEnd w:id="9"/>
      <w:bookmarkEnd w:id="10"/>
      <w:bookmarkEnd w:id="11"/>
      <w:bookmarkEnd w:id="12"/>
      <w:bookmarkEnd w:id="13"/>
      <w:bookmarkEnd w:id="14"/>
      <w:r>
        <w:rPr>
          <w:rFonts w:ascii="Times New Roman" w:hAnsi="Times New Roman"/>
          <w:b/>
          <w:sz w:val="12"/>
          <w:szCs w:val="12"/>
        </w:rPr>
        <w:t xml:space="preserve">3. </w:t>
      </w:r>
      <w:r w:rsidR="001A4859" w:rsidRPr="001A4859">
        <w:rPr>
          <w:rFonts w:ascii="Times New Roman" w:hAnsi="Times New Roman"/>
          <w:b/>
          <w:sz w:val="12"/>
          <w:szCs w:val="12"/>
        </w:rPr>
        <w:t>Характеристика физико-географических и климатических условий района строительства проектируемого объекта</w:t>
      </w:r>
      <w:bookmarkEnd w:id="16"/>
      <w:bookmarkEnd w:id="17"/>
      <w:bookmarkEnd w:id="18"/>
      <w:bookmarkEnd w:id="19"/>
      <w:bookmarkEnd w:id="20"/>
    </w:p>
    <w:p w:rsidR="001A4859" w:rsidRPr="001A4859" w:rsidRDefault="00355AC2" w:rsidP="00355AC2">
      <w:pPr>
        <w:spacing w:after="0" w:line="240" w:lineRule="auto"/>
        <w:jc w:val="center"/>
        <w:rPr>
          <w:rFonts w:ascii="Times New Roman" w:hAnsi="Times New Roman"/>
          <w:b/>
          <w:sz w:val="12"/>
          <w:szCs w:val="12"/>
        </w:rPr>
      </w:pPr>
      <w:bookmarkStart w:id="21" w:name="_Toc510945115"/>
      <w:bookmarkStart w:id="22" w:name="_Toc511095950"/>
      <w:bookmarkStart w:id="23" w:name="_Toc511120431"/>
      <w:bookmarkStart w:id="24" w:name="_Toc520775382"/>
      <w:bookmarkStart w:id="25" w:name="_Toc529672726"/>
      <w:bookmarkStart w:id="26" w:name="_Toc534181455"/>
      <w:bookmarkStart w:id="27" w:name="_Toc197330545"/>
      <w:bookmarkStart w:id="28" w:name="_Toc219537365"/>
      <w:bookmarkStart w:id="29" w:name="_Toc266886063"/>
      <w:bookmarkStart w:id="30" w:name="_Toc283892604"/>
      <w:bookmarkStart w:id="31" w:name="_Toc363205212"/>
      <w:bookmarkStart w:id="32" w:name="_Toc368316263"/>
      <w:bookmarkStart w:id="33" w:name="_Toc368385086"/>
      <w:bookmarkStart w:id="34" w:name="_Toc419274454"/>
      <w:bookmarkStart w:id="35" w:name="_Toc419287783"/>
      <w:r>
        <w:rPr>
          <w:rFonts w:ascii="Times New Roman" w:hAnsi="Times New Roman"/>
          <w:b/>
          <w:sz w:val="12"/>
          <w:szCs w:val="12"/>
        </w:rPr>
        <w:t xml:space="preserve">3.1. </w:t>
      </w:r>
      <w:r w:rsidR="001A4859" w:rsidRPr="001A4859">
        <w:rPr>
          <w:rFonts w:ascii="Times New Roman" w:hAnsi="Times New Roman"/>
          <w:b/>
          <w:sz w:val="12"/>
          <w:szCs w:val="12"/>
        </w:rPr>
        <w:t>Климатическая характеристика района</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rsidR="001A4859" w:rsidRPr="001A4859" w:rsidRDefault="001A4859" w:rsidP="00355AC2">
      <w:pPr>
        <w:spacing w:after="0" w:line="240" w:lineRule="auto"/>
        <w:ind w:firstLine="284"/>
        <w:jc w:val="both"/>
        <w:rPr>
          <w:rFonts w:ascii="Times New Roman" w:hAnsi="Times New Roman"/>
          <w:bCs/>
          <w:sz w:val="12"/>
          <w:szCs w:val="12"/>
        </w:rPr>
      </w:pPr>
      <w:bookmarkStart w:id="36" w:name="_Toc69550967"/>
      <w:bookmarkStart w:id="37" w:name="_Toc98814366"/>
      <w:bookmarkStart w:id="38" w:name="_Toc129139418"/>
      <w:r w:rsidRPr="001A4859">
        <w:rPr>
          <w:rFonts w:ascii="Times New Roman" w:hAnsi="Times New Roman"/>
          <w:bCs/>
          <w:sz w:val="12"/>
          <w:szCs w:val="12"/>
        </w:rPr>
        <w:t>Климатические условия района охарактеризованы в соответствии с основными требованиями СП 11-103-97 по данным фактических наблюдений на метеостанции Приволжского УГМС (Приволжское межрегиональное территориальное управление по гидрометеорологии и мониторингу окружающей среды) в пос. Серноводск. Период наблюдений составляет 29 лет (с 1971 г. по 2000 г.). Участок проектирования находится на расстоянии 19 км северо-восточнее от выбранной метеостанции</w:t>
      </w:r>
    </w:p>
    <w:bookmarkEnd w:id="36"/>
    <w:bookmarkEnd w:id="37"/>
    <w:bookmarkEnd w:id="38"/>
    <w:p w:rsidR="001A4859" w:rsidRPr="001A4859" w:rsidRDefault="001A4859" w:rsidP="00355AC2">
      <w:pPr>
        <w:spacing w:after="0" w:line="240" w:lineRule="auto"/>
        <w:ind w:firstLine="284"/>
        <w:jc w:val="both"/>
        <w:rPr>
          <w:rFonts w:ascii="Times New Roman" w:hAnsi="Times New Roman"/>
          <w:bCs/>
          <w:sz w:val="12"/>
          <w:szCs w:val="12"/>
        </w:rPr>
      </w:pPr>
      <w:r w:rsidRPr="001A4859">
        <w:rPr>
          <w:rFonts w:ascii="Times New Roman" w:hAnsi="Times New Roman"/>
          <w:bCs/>
          <w:i/>
          <w:sz w:val="12"/>
          <w:szCs w:val="12"/>
        </w:rPr>
        <w:t>Температура</w:t>
      </w:r>
      <w:r w:rsidRPr="001A4859">
        <w:rPr>
          <w:rFonts w:ascii="Times New Roman" w:hAnsi="Times New Roman"/>
          <w:bCs/>
          <w:sz w:val="12"/>
          <w:szCs w:val="12"/>
        </w:rPr>
        <w:t xml:space="preserve"> воздуха в среднем за год положительная и равна плюс 4,0 </w:t>
      </w:r>
      <w:r w:rsidRPr="001A4859">
        <w:rPr>
          <w:rFonts w:ascii="Times New Roman" w:hAnsi="Times New Roman"/>
          <w:bCs/>
          <w:sz w:val="12"/>
          <w:szCs w:val="12"/>
        </w:rPr>
        <w:sym w:font="Symbol" w:char="F0B0"/>
      </w:r>
      <w:r w:rsidRPr="001A4859">
        <w:rPr>
          <w:rFonts w:ascii="Times New Roman" w:hAnsi="Times New Roman"/>
          <w:bCs/>
          <w:sz w:val="12"/>
          <w:szCs w:val="12"/>
        </w:rPr>
        <w:t>С. Средняя температура наиболее теплого месяца (июль) составляет плюс 20,2 </w:t>
      </w:r>
      <w:r w:rsidRPr="001A4859">
        <w:rPr>
          <w:rFonts w:ascii="Times New Roman" w:hAnsi="Times New Roman"/>
          <w:bCs/>
          <w:sz w:val="12"/>
          <w:szCs w:val="12"/>
        </w:rPr>
        <w:sym w:font="Symbol" w:char="F0B0"/>
      </w:r>
      <w:r w:rsidRPr="001A4859">
        <w:rPr>
          <w:rFonts w:ascii="Times New Roman" w:hAnsi="Times New Roman"/>
          <w:bCs/>
          <w:sz w:val="12"/>
          <w:szCs w:val="12"/>
        </w:rPr>
        <w:t>С, наиболее холодного месяца (январь) - минус 12,8 </w:t>
      </w:r>
      <w:r w:rsidRPr="001A4859">
        <w:rPr>
          <w:rFonts w:ascii="Times New Roman" w:hAnsi="Times New Roman"/>
          <w:bCs/>
          <w:sz w:val="12"/>
          <w:szCs w:val="12"/>
        </w:rPr>
        <w:sym w:font="Symbol" w:char="F0B0"/>
      </w:r>
      <w:r w:rsidRPr="001A4859">
        <w:rPr>
          <w:rFonts w:ascii="Times New Roman" w:hAnsi="Times New Roman"/>
          <w:bCs/>
          <w:sz w:val="12"/>
          <w:szCs w:val="12"/>
        </w:rPr>
        <w:t>С. Абсолютный максимум температуры равен плюс 39 </w:t>
      </w:r>
      <w:r w:rsidRPr="001A4859">
        <w:rPr>
          <w:rFonts w:ascii="Times New Roman" w:hAnsi="Times New Roman"/>
          <w:bCs/>
          <w:sz w:val="12"/>
          <w:szCs w:val="12"/>
        </w:rPr>
        <w:sym w:font="Symbol" w:char="F0B0"/>
      </w:r>
      <w:r w:rsidRPr="001A4859">
        <w:rPr>
          <w:rFonts w:ascii="Times New Roman" w:hAnsi="Times New Roman"/>
          <w:bCs/>
          <w:sz w:val="12"/>
          <w:szCs w:val="12"/>
        </w:rPr>
        <w:t>С, абсолютный минимум - минус 48 </w:t>
      </w:r>
      <w:r w:rsidRPr="001A4859">
        <w:rPr>
          <w:rFonts w:ascii="Times New Roman" w:hAnsi="Times New Roman"/>
          <w:bCs/>
          <w:sz w:val="12"/>
          <w:szCs w:val="12"/>
        </w:rPr>
        <w:sym w:font="Symbol" w:char="F0B0"/>
      </w:r>
      <w:proofErr w:type="gramStart"/>
      <w:r w:rsidRPr="001A4859">
        <w:rPr>
          <w:rFonts w:ascii="Times New Roman" w:hAnsi="Times New Roman"/>
          <w:bCs/>
          <w:sz w:val="12"/>
          <w:szCs w:val="12"/>
        </w:rPr>
        <w:t>С</w:t>
      </w:r>
      <w:proofErr w:type="gramEnd"/>
      <w:r w:rsidRPr="001A4859">
        <w:rPr>
          <w:rFonts w:ascii="Times New Roman" w:hAnsi="Times New Roman"/>
          <w:bCs/>
          <w:sz w:val="12"/>
          <w:szCs w:val="12"/>
        </w:rPr>
        <w:t xml:space="preserve"> (таблица </w:t>
      </w:r>
      <w:r w:rsidRPr="001A4859">
        <w:rPr>
          <w:rFonts w:ascii="Times New Roman" w:hAnsi="Times New Roman"/>
          <w:bCs/>
          <w:sz w:val="12"/>
          <w:szCs w:val="12"/>
        </w:rPr>
        <w:fldChar w:fldCharType="begin"/>
      </w:r>
      <w:r w:rsidRPr="001A4859">
        <w:rPr>
          <w:rFonts w:ascii="Times New Roman" w:hAnsi="Times New Roman"/>
          <w:bCs/>
          <w:sz w:val="12"/>
          <w:szCs w:val="12"/>
        </w:rPr>
        <w:instrText xml:space="preserve"> REF t31 \h  \* MERGEFORMAT </w:instrText>
      </w:r>
      <w:r w:rsidRPr="001A4859">
        <w:rPr>
          <w:rFonts w:ascii="Times New Roman" w:hAnsi="Times New Roman"/>
          <w:bCs/>
          <w:sz w:val="12"/>
          <w:szCs w:val="12"/>
        </w:rPr>
      </w:r>
      <w:r w:rsidRPr="001A4859">
        <w:rPr>
          <w:rFonts w:ascii="Times New Roman" w:hAnsi="Times New Roman"/>
          <w:bCs/>
          <w:sz w:val="12"/>
          <w:szCs w:val="12"/>
        </w:rPr>
        <w:fldChar w:fldCharType="separate"/>
      </w:r>
      <w:r w:rsidRPr="001A4859">
        <w:rPr>
          <w:rFonts w:ascii="Times New Roman" w:hAnsi="Times New Roman"/>
          <w:bCs/>
          <w:sz w:val="12"/>
          <w:szCs w:val="12"/>
        </w:rPr>
        <w:t>3.1</w:t>
      </w:r>
      <w:r w:rsidRPr="001A4859">
        <w:rPr>
          <w:rFonts w:ascii="Times New Roman" w:hAnsi="Times New Roman"/>
          <w:sz w:val="12"/>
          <w:szCs w:val="12"/>
        </w:rPr>
        <w:fldChar w:fldCharType="end"/>
      </w:r>
      <w:r w:rsidRPr="001A4859">
        <w:rPr>
          <w:rFonts w:ascii="Times New Roman" w:hAnsi="Times New Roman"/>
          <w:bCs/>
          <w:sz w:val="12"/>
          <w:szCs w:val="12"/>
        </w:rPr>
        <w:t xml:space="preserve">). По схематической карте климатического районирования район работ относится к зоне </w:t>
      </w:r>
      <w:r w:rsidRPr="001A4859">
        <w:rPr>
          <w:rFonts w:ascii="Times New Roman" w:hAnsi="Times New Roman"/>
          <w:bCs/>
          <w:sz w:val="12"/>
          <w:szCs w:val="12"/>
          <w:lang w:val="en-US"/>
        </w:rPr>
        <w:t>I</w:t>
      </w:r>
      <w:proofErr w:type="gramStart"/>
      <w:r w:rsidRPr="001A4859">
        <w:rPr>
          <w:rFonts w:ascii="Times New Roman" w:hAnsi="Times New Roman"/>
          <w:bCs/>
          <w:sz w:val="12"/>
          <w:szCs w:val="12"/>
        </w:rPr>
        <w:t xml:space="preserve"> В</w:t>
      </w:r>
      <w:proofErr w:type="gramEnd"/>
      <w:r w:rsidRPr="001A4859">
        <w:rPr>
          <w:rFonts w:ascii="Times New Roman" w:hAnsi="Times New Roman"/>
          <w:bCs/>
          <w:sz w:val="12"/>
          <w:szCs w:val="12"/>
        </w:rPr>
        <w:t xml:space="preserve"> (СП 131.13330.2012, рисунок 1).</w:t>
      </w:r>
    </w:p>
    <w:p w:rsidR="00E4632A" w:rsidRPr="00E4632A" w:rsidRDefault="00E4632A" w:rsidP="00E4632A">
      <w:pPr>
        <w:spacing w:after="0" w:line="240" w:lineRule="auto"/>
        <w:jc w:val="center"/>
        <w:rPr>
          <w:rFonts w:ascii="Times New Roman" w:hAnsi="Times New Roman"/>
          <w:b/>
          <w:sz w:val="12"/>
          <w:szCs w:val="12"/>
        </w:rPr>
      </w:pPr>
      <w:r w:rsidRPr="00E4632A">
        <w:rPr>
          <w:rFonts w:ascii="Times New Roman" w:hAnsi="Times New Roman"/>
          <w:b/>
          <w:sz w:val="12"/>
          <w:szCs w:val="12"/>
        </w:rPr>
        <w:t xml:space="preserve">Таблица </w:t>
      </w:r>
      <w:bookmarkStart w:id="39" w:name="t31"/>
      <w:r w:rsidRPr="00E4632A">
        <w:rPr>
          <w:rFonts w:ascii="Times New Roman" w:hAnsi="Times New Roman"/>
          <w:b/>
          <w:sz w:val="12"/>
          <w:szCs w:val="12"/>
        </w:rPr>
        <w:t>3.</w:t>
      </w:r>
      <w:r w:rsidRPr="00E4632A">
        <w:rPr>
          <w:rFonts w:ascii="Times New Roman" w:hAnsi="Times New Roman"/>
          <w:b/>
          <w:sz w:val="12"/>
          <w:szCs w:val="12"/>
        </w:rPr>
        <w:fldChar w:fldCharType="begin"/>
      </w:r>
      <w:r w:rsidRPr="00E4632A">
        <w:rPr>
          <w:rFonts w:ascii="Times New Roman" w:hAnsi="Times New Roman"/>
          <w:b/>
          <w:sz w:val="12"/>
          <w:szCs w:val="12"/>
        </w:rPr>
        <w:instrText xml:space="preserve"> SEQ Таблица \* ARABIC \s 1 </w:instrText>
      </w:r>
      <w:r w:rsidRPr="00E4632A">
        <w:rPr>
          <w:rFonts w:ascii="Times New Roman" w:hAnsi="Times New Roman"/>
          <w:b/>
          <w:sz w:val="12"/>
          <w:szCs w:val="12"/>
        </w:rPr>
        <w:fldChar w:fldCharType="separate"/>
      </w:r>
      <w:r w:rsidRPr="00E4632A">
        <w:rPr>
          <w:rFonts w:ascii="Times New Roman" w:hAnsi="Times New Roman"/>
          <w:b/>
          <w:sz w:val="12"/>
          <w:szCs w:val="12"/>
        </w:rPr>
        <w:t>1</w:t>
      </w:r>
      <w:r w:rsidRPr="00E4632A">
        <w:rPr>
          <w:rFonts w:ascii="Times New Roman" w:hAnsi="Times New Roman"/>
          <w:sz w:val="12"/>
          <w:szCs w:val="12"/>
        </w:rPr>
        <w:fldChar w:fldCharType="end"/>
      </w:r>
      <w:bookmarkEnd w:id="39"/>
      <w:r w:rsidRPr="00E4632A">
        <w:rPr>
          <w:rFonts w:ascii="Times New Roman" w:hAnsi="Times New Roman"/>
          <w:b/>
          <w:sz w:val="12"/>
          <w:szCs w:val="12"/>
        </w:rPr>
        <w:t xml:space="preserve"> – Средняя месячная температура воздуха, </w:t>
      </w:r>
      <w:proofErr w:type="spellStart"/>
      <w:r w:rsidRPr="00E4632A">
        <w:rPr>
          <w:rFonts w:ascii="Times New Roman" w:hAnsi="Times New Roman"/>
          <w:b/>
          <w:sz w:val="12"/>
          <w:szCs w:val="12"/>
          <w:vertAlign w:val="superscript"/>
        </w:rPr>
        <w:t>о</w:t>
      </w:r>
      <w:r w:rsidRPr="00E4632A">
        <w:rPr>
          <w:rFonts w:ascii="Times New Roman" w:hAnsi="Times New Roman"/>
          <w:b/>
          <w:sz w:val="12"/>
          <w:szCs w:val="12"/>
        </w:rPr>
        <w:t>С</w:t>
      </w:r>
      <w:proofErr w:type="spellEnd"/>
    </w:p>
    <w:tbl>
      <w:tblPr>
        <w:tblStyle w:val="af1"/>
        <w:tblW w:w="0" w:type="auto"/>
        <w:tblInd w:w="108" w:type="dxa"/>
        <w:tblLook w:val="01E0" w:firstRow="1" w:lastRow="1" w:firstColumn="1" w:lastColumn="1" w:noHBand="0" w:noVBand="0"/>
      </w:tblPr>
      <w:tblGrid>
        <w:gridCol w:w="569"/>
        <w:gridCol w:w="595"/>
        <w:gridCol w:w="565"/>
        <w:gridCol w:w="566"/>
        <w:gridCol w:w="595"/>
        <w:gridCol w:w="595"/>
        <w:gridCol w:w="595"/>
        <w:gridCol w:w="595"/>
        <w:gridCol w:w="595"/>
        <w:gridCol w:w="566"/>
        <w:gridCol w:w="566"/>
        <w:gridCol w:w="575"/>
        <w:gridCol w:w="536"/>
      </w:tblGrid>
      <w:tr w:rsidR="00E4632A" w:rsidRPr="00E4632A" w:rsidTr="00E4632A">
        <w:tc>
          <w:tcPr>
            <w:tcW w:w="6977" w:type="dxa"/>
            <w:gridSpan w:val="12"/>
          </w:tcPr>
          <w:p w:rsidR="00E4632A" w:rsidRPr="00E4632A" w:rsidRDefault="00E4632A" w:rsidP="00E4632A">
            <w:pPr>
              <w:rPr>
                <w:rFonts w:ascii="Times New Roman" w:hAnsi="Times New Roman"/>
                <w:bCs/>
                <w:sz w:val="12"/>
                <w:szCs w:val="12"/>
              </w:rPr>
            </w:pPr>
            <w:r w:rsidRPr="00E4632A">
              <w:rPr>
                <w:rFonts w:ascii="Times New Roman" w:hAnsi="Times New Roman"/>
                <w:bCs/>
                <w:sz w:val="12"/>
                <w:szCs w:val="12"/>
              </w:rPr>
              <w:t>Месяц</w:t>
            </w:r>
          </w:p>
        </w:tc>
        <w:tc>
          <w:tcPr>
            <w:tcW w:w="536" w:type="dxa"/>
            <w:vMerge w:val="restart"/>
          </w:tcPr>
          <w:p w:rsidR="00E4632A" w:rsidRPr="00E4632A" w:rsidRDefault="00E4632A" w:rsidP="00E4632A">
            <w:pPr>
              <w:rPr>
                <w:rFonts w:ascii="Times New Roman" w:hAnsi="Times New Roman"/>
                <w:bCs/>
                <w:sz w:val="12"/>
                <w:szCs w:val="12"/>
              </w:rPr>
            </w:pPr>
            <w:r w:rsidRPr="00E4632A">
              <w:rPr>
                <w:rFonts w:ascii="Times New Roman" w:hAnsi="Times New Roman"/>
                <w:bCs/>
                <w:sz w:val="12"/>
                <w:szCs w:val="12"/>
              </w:rPr>
              <w:t>Год</w:t>
            </w:r>
          </w:p>
        </w:tc>
      </w:tr>
      <w:tr w:rsidR="00E4632A" w:rsidRPr="00E4632A" w:rsidTr="00E4632A">
        <w:tc>
          <w:tcPr>
            <w:tcW w:w="569" w:type="dxa"/>
          </w:tcPr>
          <w:p w:rsidR="00E4632A" w:rsidRPr="00E4632A" w:rsidRDefault="00E4632A" w:rsidP="00E4632A">
            <w:pPr>
              <w:rPr>
                <w:rFonts w:ascii="Times New Roman" w:hAnsi="Times New Roman"/>
                <w:bCs/>
                <w:sz w:val="12"/>
                <w:szCs w:val="12"/>
              </w:rPr>
            </w:pPr>
            <w:r w:rsidRPr="00E4632A">
              <w:rPr>
                <w:rFonts w:ascii="Times New Roman" w:hAnsi="Times New Roman"/>
                <w:bCs/>
                <w:sz w:val="12"/>
                <w:szCs w:val="12"/>
                <w:lang w:val="en-US"/>
              </w:rPr>
              <w:t>I</w:t>
            </w:r>
          </w:p>
        </w:tc>
        <w:tc>
          <w:tcPr>
            <w:tcW w:w="595" w:type="dxa"/>
          </w:tcPr>
          <w:p w:rsidR="00E4632A" w:rsidRPr="00E4632A" w:rsidRDefault="00E4632A" w:rsidP="00E4632A">
            <w:pPr>
              <w:rPr>
                <w:rFonts w:ascii="Times New Roman" w:hAnsi="Times New Roman"/>
                <w:bCs/>
                <w:sz w:val="12"/>
                <w:szCs w:val="12"/>
              </w:rPr>
            </w:pPr>
            <w:r w:rsidRPr="00E4632A">
              <w:rPr>
                <w:rFonts w:ascii="Times New Roman" w:hAnsi="Times New Roman"/>
                <w:bCs/>
                <w:sz w:val="12"/>
                <w:szCs w:val="12"/>
                <w:lang w:val="en-US"/>
              </w:rPr>
              <w:t>II</w:t>
            </w:r>
          </w:p>
        </w:tc>
        <w:tc>
          <w:tcPr>
            <w:tcW w:w="565" w:type="dxa"/>
          </w:tcPr>
          <w:p w:rsidR="00E4632A" w:rsidRPr="00E4632A" w:rsidRDefault="00E4632A" w:rsidP="00E4632A">
            <w:pPr>
              <w:rPr>
                <w:rFonts w:ascii="Times New Roman" w:hAnsi="Times New Roman"/>
                <w:bCs/>
                <w:sz w:val="12"/>
                <w:szCs w:val="12"/>
              </w:rPr>
            </w:pPr>
            <w:r w:rsidRPr="00E4632A">
              <w:rPr>
                <w:rFonts w:ascii="Times New Roman" w:hAnsi="Times New Roman"/>
                <w:bCs/>
                <w:sz w:val="12"/>
                <w:szCs w:val="12"/>
                <w:lang w:val="en-US"/>
              </w:rPr>
              <w:t>III</w:t>
            </w:r>
          </w:p>
        </w:tc>
        <w:tc>
          <w:tcPr>
            <w:tcW w:w="566" w:type="dxa"/>
          </w:tcPr>
          <w:p w:rsidR="00E4632A" w:rsidRPr="00E4632A" w:rsidRDefault="00E4632A" w:rsidP="00E4632A">
            <w:pPr>
              <w:rPr>
                <w:rFonts w:ascii="Times New Roman" w:hAnsi="Times New Roman"/>
                <w:bCs/>
                <w:sz w:val="12"/>
                <w:szCs w:val="12"/>
              </w:rPr>
            </w:pPr>
            <w:r w:rsidRPr="00E4632A">
              <w:rPr>
                <w:rFonts w:ascii="Times New Roman" w:hAnsi="Times New Roman"/>
                <w:bCs/>
                <w:sz w:val="12"/>
                <w:szCs w:val="12"/>
                <w:lang w:val="en-US"/>
              </w:rPr>
              <w:t>IV</w:t>
            </w:r>
          </w:p>
        </w:tc>
        <w:tc>
          <w:tcPr>
            <w:tcW w:w="595" w:type="dxa"/>
          </w:tcPr>
          <w:p w:rsidR="00E4632A" w:rsidRPr="00E4632A" w:rsidRDefault="00E4632A" w:rsidP="00E4632A">
            <w:pPr>
              <w:rPr>
                <w:rFonts w:ascii="Times New Roman" w:hAnsi="Times New Roman"/>
                <w:bCs/>
                <w:sz w:val="12"/>
                <w:szCs w:val="12"/>
                <w:lang w:val="en-US"/>
              </w:rPr>
            </w:pPr>
            <w:r w:rsidRPr="00E4632A">
              <w:rPr>
                <w:rFonts w:ascii="Times New Roman" w:hAnsi="Times New Roman"/>
                <w:bCs/>
                <w:sz w:val="12"/>
                <w:szCs w:val="12"/>
                <w:lang w:val="en-US"/>
              </w:rPr>
              <w:t>V</w:t>
            </w:r>
          </w:p>
        </w:tc>
        <w:tc>
          <w:tcPr>
            <w:tcW w:w="595" w:type="dxa"/>
          </w:tcPr>
          <w:p w:rsidR="00E4632A" w:rsidRPr="00E4632A" w:rsidRDefault="00E4632A" w:rsidP="00E4632A">
            <w:pPr>
              <w:rPr>
                <w:rFonts w:ascii="Times New Roman" w:hAnsi="Times New Roman"/>
                <w:bCs/>
                <w:sz w:val="12"/>
                <w:szCs w:val="12"/>
                <w:lang w:val="en-US"/>
              </w:rPr>
            </w:pPr>
            <w:r w:rsidRPr="00E4632A">
              <w:rPr>
                <w:rFonts w:ascii="Times New Roman" w:hAnsi="Times New Roman"/>
                <w:bCs/>
                <w:sz w:val="12"/>
                <w:szCs w:val="12"/>
                <w:lang w:val="en-US"/>
              </w:rPr>
              <w:t>VI</w:t>
            </w:r>
          </w:p>
        </w:tc>
        <w:tc>
          <w:tcPr>
            <w:tcW w:w="595" w:type="dxa"/>
          </w:tcPr>
          <w:p w:rsidR="00E4632A" w:rsidRPr="00E4632A" w:rsidRDefault="00E4632A" w:rsidP="00E4632A">
            <w:pPr>
              <w:rPr>
                <w:rFonts w:ascii="Times New Roman" w:hAnsi="Times New Roman"/>
                <w:bCs/>
                <w:sz w:val="12"/>
                <w:szCs w:val="12"/>
                <w:lang w:val="en-US"/>
              </w:rPr>
            </w:pPr>
            <w:r w:rsidRPr="00E4632A">
              <w:rPr>
                <w:rFonts w:ascii="Times New Roman" w:hAnsi="Times New Roman"/>
                <w:bCs/>
                <w:sz w:val="12"/>
                <w:szCs w:val="12"/>
                <w:lang w:val="en-US"/>
              </w:rPr>
              <w:t>VII</w:t>
            </w:r>
          </w:p>
        </w:tc>
        <w:tc>
          <w:tcPr>
            <w:tcW w:w="595" w:type="dxa"/>
          </w:tcPr>
          <w:p w:rsidR="00E4632A" w:rsidRPr="00E4632A" w:rsidRDefault="00E4632A" w:rsidP="00E4632A">
            <w:pPr>
              <w:rPr>
                <w:rFonts w:ascii="Times New Roman" w:hAnsi="Times New Roman"/>
                <w:bCs/>
                <w:sz w:val="12"/>
                <w:szCs w:val="12"/>
                <w:lang w:val="en-US"/>
              </w:rPr>
            </w:pPr>
            <w:r w:rsidRPr="00E4632A">
              <w:rPr>
                <w:rFonts w:ascii="Times New Roman" w:hAnsi="Times New Roman"/>
                <w:bCs/>
                <w:sz w:val="12"/>
                <w:szCs w:val="12"/>
                <w:lang w:val="en-US"/>
              </w:rPr>
              <w:t>VIII</w:t>
            </w:r>
          </w:p>
        </w:tc>
        <w:tc>
          <w:tcPr>
            <w:tcW w:w="595" w:type="dxa"/>
          </w:tcPr>
          <w:p w:rsidR="00E4632A" w:rsidRPr="00E4632A" w:rsidRDefault="00E4632A" w:rsidP="00E4632A">
            <w:pPr>
              <w:rPr>
                <w:rFonts w:ascii="Times New Roman" w:hAnsi="Times New Roman"/>
                <w:bCs/>
                <w:sz w:val="12"/>
                <w:szCs w:val="12"/>
                <w:lang w:val="en-US"/>
              </w:rPr>
            </w:pPr>
            <w:r w:rsidRPr="00E4632A">
              <w:rPr>
                <w:rFonts w:ascii="Times New Roman" w:hAnsi="Times New Roman"/>
                <w:bCs/>
                <w:sz w:val="12"/>
                <w:szCs w:val="12"/>
                <w:lang w:val="en-US"/>
              </w:rPr>
              <w:t>IX</w:t>
            </w:r>
          </w:p>
        </w:tc>
        <w:tc>
          <w:tcPr>
            <w:tcW w:w="566" w:type="dxa"/>
          </w:tcPr>
          <w:p w:rsidR="00E4632A" w:rsidRPr="00E4632A" w:rsidRDefault="00E4632A" w:rsidP="00E4632A">
            <w:pPr>
              <w:rPr>
                <w:rFonts w:ascii="Times New Roman" w:hAnsi="Times New Roman"/>
                <w:bCs/>
                <w:sz w:val="12"/>
                <w:szCs w:val="12"/>
                <w:lang w:val="en-US"/>
              </w:rPr>
            </w:pPr>
            <w:r w:rsidRPr="00E4632A">
              <w:rPr>
                <w:rFonts w:ascii="Times New Roman" w:hAnsi="Times New Roman"/>
                <w:bCs/>
                <w:sz w:val="12"/>
                <w:szCs w:val="12"/>
                <w:lang w:val="en-US"/>
              </w:rPr>
              <w:t>X</w:t>
            </w:r>
          </w:p>
        </w:tc>
        <w:tc>
          <w:tcPr>
            <w:tcW w:w="566" w:type="dxa"/>
          </w:tcPr>
          <w:p w:rsidR="00E4632A" w:rsidRPr="00E4632A" w:rsidRDefault="00E4632A" w:rsidP="00E4632A">
            <w:pPr>
              <w:rPr>
                <w:rFonts w:ascii="Times New Roman" w:hAnsi="Times New Roman"/>
                <w:bCs/>
                <w:sz w:val="12"/>
                <w:szCs w:val="12"/>
              </w:rPr>
            </w:pPr>
            <w:r w:rsidRPr="00E4632A">
              <w:rPr>
                <w:rFonts w:ascii="Times New Roman" w:hAnsi="Times New Roman"/>
                <w:bCs/>
                <w:sz w:val="12"/>
                <w:szCs w:val="12"/>
                <w:lang w:val="en-US"/>
              </w:rPr>
              <w:t>XI</w:t>
            </w:r>
          </w:p>
        </w:tc>
        <w:tc>
          <w:tcPr>
            <w:tcW w:w="575" w:type="dxa"/>
          </w:tcPr>
          <w:p w:rsidR="00E4632A" w:rsidRPr="00E4632A" w:rsidRDefault="00E4632A" w:rsidP="00E4632A">
            <w:pPr>
              <w:rPr>
                <w:rFonts w:ascii="Times New Roman" w:hAnsi="Times New Roman"/>
                <w:bCs/>
                <w:sz w:val="12"/>
                <w:szCs w:val="12"/>
              </w:rPr>
            </w:pPr>
            <w:r w:rsidRPr="00E4632A">
              <w:rPr>
                <w:rFonts w:ascii="Times New Roman" w:hAnsi="Times New Roman"/>
                <w:bCs/>
                <w:sz w:val="12"/>
                <w:szCs w:val="12"/>
                <w:lang w:val="en-US"/>
              </w:rPr>
              <w:t>XII</w:t>
            </w:r>
          </w:p>
        </w:tc>
        <w:tc>
          <w:tcPr>
            <w:tcW w:w="536" w:type="dxa"/>
            <w:vMerge/>
          </w:tcPr>
          <w:p w:rsidR="00E4632A" w:rsidRPr="00E4632A" w:rsidRDefault="00E4632A" w:rsidP="00E4632A">
            <w:pPr>
              <w:rPr>
                <w:rFonts w:ascii="Times New Roman" w:hAnsi="Times New Roman"/>
                <w:bCs/>
                <w:sz w:val="12"/>
                <w:szCs w:val="12"/>
              </w:rPr>
            </w:pPr>
          </w:p>
        </w:tc>
      </w:tr>
      <w:tr w:rsidR="00E4632A" w:rsidRPr="00E4632A" w:rsidTr="00E4632A">
        <w:tc>
          <w:tcPr>
            <w:tcW w:w="569" w:type="dxa"/>
          </w:tcPr>
          <w:p w:rsidR="00E4632A" w:rsidRPr="00E4632A" w:rsidRDefault="00E4632A" w:rsidP="00E4632A">
            <w:pPr>
              <w:rPr>
                <w:rFonts w:ascii="Times New Roman" w:hAnsi="Times New Roman"/>
                <w:bCs/>
                <w:sz w:val="12"/>
                <w:szCs w:val="12"/>
              </w:rPr>
            </w:pPr>
            <w:r w:rsidRPr="00E4632A">
              <w:rPr>
                <w:rFonts w:ascii="Times New Roman" w:hAnsi="Times New Roman"/>
                <w:bCs/>
                <w:sz w:val="12"/>
                <w:szCs w:val="12"/>
              </w:rPr>
              <w:t>-12,8</w:t>
            </w:r>
          </w:p>
        </w:tc>
        <w:tc>
          <w:tcPr>
            <w:tcW w:w="595" w:type="dxa"/>
          </w:tcPr>
          <w:p w:rsidR="00E4632A" w:rsidRPr="00E4632A" w:rsidRDefault="00E4632A" w:rsidP="00E4632A">
            <w:pPr>
              <w:rPr>
                <w:rFonts w:ascii="Times New Roman" w:hAnsi="Times New Roman"/>
                <w:bCs/>
                <w:sz w:val="12"/>
                <w:szCs w:val="12"/>
              </w:rPr>
            </w:pPr>
            <w:r w:rsidRPr="00E4632A">
              <w:rPr>
                <w:rFonts w:ascii="Times New Roman" w:hAnsi="Times New Roman"/>
                <w:bCs/>
                <w:sz w:val="12"/>
                <w:szCs w:val="12"/>
              </w:rPr>
              <w:t>-12,2</w:t>
            </w:r>
          </w:p>
        </w:tc>
        <w:tc>
          <w:tcPr>
            <w:tcW w:w="565" w:type="dxa"/>
          </w:tcPr>
          <w:p w:rsidR="00E4632A" w:rsidRPr="00E4632A" w:rsidRDefault="00E4632A" w:rsidP="00E4632A">
            <w:pPr>
              <w:rPr>
                <w:rFonts w:ascii="Times New Roman" w:hAnsi="Times New Roman"/>
                <w:bCs/>
                <w:sz w:val="12"/>
                <w:szCs w:val="12"/>
              </w:rPr>
            </w:pPr>
            <w:r w:rsidRPr="00E4632A">
              <w:rPr>
                <w:rFonts w:ascii="Times New Roman" w:hAnsi="Times New Roman"/>
                <w:bCs/>
                <w:sz w:val="12"/>
                <w:szCs w:val="12"/>
              </w:rPr>
              <w:t>-5,9</w:t>
            </w:r>
          </w:p>
        </w:tc>
        <w:tc>
          <w:tcPr>
            <w:tcW w:w="566" w:type="dxa"/>
          </w:tcPr>
          <w:p w:rsidR="00E4632A" w:rsidRPr="00E4632A" w:rsidRDefault="00E4632A" w:rsidP="00E4632A">
            <w:pPr>
              <w:rPr>
                <w:rFonts w:ascii="Times New Roman" w:hAnsi="Times New Roman"/>
                <w:bCs/>
                <w:sz w:val="12"/>
                <w:szCs w:val="12"/>
              </w:rPr>
            </w:pPr>
            <w:r w:rsidRPr="00E4632A">
              <w:rPr>
                <w:rFonts w:ascii="Times New Roman" w:hAnsi="Times New Roman"/>
                <w:bCs/>
                <w:sz w:val="12"/>
                <w:szCs w:val="12"/>
              </w:rPr>
              <w:t>5,4</w:t>
            </w:r>
          </w:p>
        </w:tc>
        <w:tc>
          <w:tcPr>
            <w:tcW w:w="595" w:type="dxa"/>
          </w:tcPr>
          <w:p w:rsidR="00E4632A" w:rsidRPr="00E4632A" w:rsidRDefault="00E4632A" w:rsidP="00E4632A">
            <w:pPr>
              <w:rPr>
                <w:rFonts w:ascii="Times New Roman" w:hAnsi="Times New Roman"/>
                <w:bCs/>
                <w:sz w:val="12"/>
                <w:szCs w:val="12"/>
              </w:rPr>
            </w:pPr>
            <w:r w:rsidRPr="00E4632A">
              <w:rPr>
                <w:rFonts w:ascii="Times New Roman" w:hAnsi="Times New Roman"/>
                <w:bCs/>
                <w:sz w:val="12"/>
                <w:szCs w:val="12"/>
              </w:rPr>
              <w:t>13,9</w:t>
            </w:r>
          </w:p>
        </w:tc>
        <w:tc>
          <w:tcPr>
            <w:tcW w:w="595" w:type="dxa"/>
          </w:tcPr>
          <w:p w:rsidR="00E4632A" w:rsidRPr="00E4632A" w:rsidRDefault="00E4632A" w:rsidP="00E4632A">
            <w:pPr>
              <w:rPr>
                <w:rFonts w:ascii="Times New Roman" w:hAnsi="Times New Roman"/>
                <w:bCs/>
                <w:sz w:val="12"/>
                <w:szCs w:val="12"/>
              </w:rPr>
            </w:pPr>
            <w:r w:rsidRPr="00E4632A">
              <w:rPr>
                <w:rFonts w:ascii="Times New Roman" w:hAnsi="Times New Roman"/>
                <w:bCs/>
                <w:sz w:val="12"/>
                <w:szCs w:val="12"/>
              </w:rPr>
              <w:t>18,6</w:t>
            </w:r>
          </w:p>
        </w:tc>
        <w:tc>
          <w:tcPr>
            <w:tcW w:w="595" w:type="dxa"/>
          </w:tcPr>
          <w:p w:rsidR="00E4632A" w:rsidRPr="00E4632A" w:rsidRDefault="00E4632A" w:rsidP="00E4632A">
            <w:pPr>
              <w:rPr>
                <w:rFonts w:ascii="Times New Roman" w:hAnsi="Times New Roman"/>
                <w:bCs/>
                <w:sz w:val="12"/>
                <w:szCs w:val="12"/>
              </w:rPr>
            </w:pPr>
            <w:r w:rsidRPr="00E4632A">
              <w:rPr>
                <w:rFonts w:ascii="Times New Roman" w:hAnsi="Times New Roman"/>
                <w:bCs/>
                <w:sz w:val="12"/>
                <w:szCs w:val="12"/>
              </w:rPr>
              <w:t>20,2</w:t>
            </w:r>
          </w:p>
        </w:tc>
        <w:tc>
          <w:tcPr>
            <w:tcW w:w="595" w:type="dxa"/>
          </w:tcPr>
          <w:p w:rsidR="00E4632A" w:rsidRPr="00E4632A" w:rsidRDefault="00E4632A" w:rsidP="00E4632A">
            <w:pPr>
              <w:rPr>
                <w:rFonts w:ascii="Times New Roman" w:hAnsi="Times New Roman"/>
                <w:bCs/>
                <w:sz w:val="12"/>
                <w:szCs w:val="12"/>
              </w:rPr>
            </w:pPr>
            <w:r w:rsidRPr="00E4632A">
              <w:rPr>
                <w:rFonts w:ascii="Times New Roman" w:hAnsi="Times New Roman"/>
                <w:bCs/>
                <w:sz w:val="12"/>
                <w:szCs w:val="12"/>
              </w:rPr>
              <w:t>18,1</w:t>
            </w:r>
          </w:p>
        </w:tc>
        <w:tc>
          <w:tcPr>
            <w:tcW w:w="595" w:type="dxa"/>
          </w:tcPr>
          <w:p w:rsidR="00E4632A" w:rsidRPr="00E4632A" w:rsidRDefault="00E4632A" w:rsidP="00E4632A">
            <w:pPr>
              <w:rPr>
                <w:rFonts w:ascii="Times New Roman" w:hAnsi="Times New Roman"/>
                <w:bCs/>
                <w:sz w:val="12"/>
                <w:szCs w:val="12"/>
              </w:rPr>
            </w:pPr>
            <w:r w:rsidRPr="00E4632A">
              <w:rPr>
                <w:rFonts w:ascii="Times New Roman" w:hAnsi="Times New Roman"/>
                <w:bCs/>
                <w:sz w:val="12"/>
                <w:szCs w:val="12"/>
              </w:rPr>
              <w:t>12,1</w:t>
            </w:r>
          </w:p>
        </w:tc>
        <w:tc>
          <w:tcPr>
            <w:tcW w:w="566" w:type="dxa"/>
          </w:tcPr>
          <w:p w:rsidR="00E4632A" w:rsidRPr="00E4632A" w:rsidRDefault="00E4632A" w:rsidP="00E4632A">
            <w:pPr>
              <w:rPr>
                <w:rFonts w:ascii="Times New Roman" w:hAnsi="Times New Roman"/>
                <w:bCs/>
                <w:sz w:val="12"/>
                <w:szCs w:val="12"/>
              </w:rPr>
            </w:pPr>
            <w:r w:rsidRPr="00E4632A">
              <w:rPr>
                <w:rFonts w:ascii="Times New Roman" w:hAnsi="Times New Roman"/>
                <w:bCs/>
                <w:sz w:val="12"/>
                <w:szCs w:val="12"/>
              </w:rPr>
              <w:t>4,1</w:t>
            </w:r>
          </w:p>
        </w:tc>
        <w:tc>
          <w:tcPr>
            <w:tcW w:w="566" w:type="dxa"/>
          </w:tcPr>
          <w:p w:rsidR="00E4632A" w:rsidRPr="00E4632A" w:rsidRDefault="00E4632A" w:rsidP="00E4632A">
            <w:pPr>
              <w:rPr>
                <w:rFonts w:ascii="Times New Roman" w:hAnsi="Times New Roman"/>
                <w:bCs/>
                <w:sz w:val="12"/>
                <w:szCs w:val="12"/>
              </w:rPr>
            </w:pPr>
            <w:r w:rsidRPr="00E4632A">
              <w:rPr>
                <w:rFonts w:ascii="Times New Roman" w:hAnsi="Times New Roman"/>
                <w:bCs/>
                <w:sz w:val="12"/>
                <w:szCs w:val="12"/>
              </w:rPr>
              <w:t>-4,0</w:t>
            </w:r>
          </w:p>
        </w:tc>
        <w:tc>
          <w:tcPr>
            <w:tcW w:w="575" w:type="dxa"/>
          </w:tcPr>
          <w:p w:rsidR="00E4632A" w:rsidRPr="00E4632A" w:rsidRDefault="00E4632A" w:rsidP="00E4632A">
            <w:pPr>
              <w:rPr>
                <w:rFonts w:ascii="Times New Roman" w:hAnsi="Times New Roman"/>
                <w:bCs/>
                <w:sz w:val="12"/>
                <w:szCs w:val="12"/>
              </w:rPr>
            </w:pPr>
            <w:r w:rsidRPr="00E4632A">
              <w:rPr>
                <w:rFonts w:ascii="Times New Roman" w:hAnsi="Times New Roman"/>
                <w:bCs/>
                <w:sz w:val="12"/>
                <w:szCs w:val="12"/>
              </w:rPr>
              <w:t>-9,8</w:t>
            </w:r>
          </w:p>
        </w:tc>
        <w:tc>
          <w:tcPr>
            <w:tcW w:w="536" w:type="dxa"/>
          </w:tcPr>
          <w:p w:rsidR="00E4632A" w:rsidRPr="00E4632A" w:rsidRDefault="00E4632A" w:rsidP="00E4632A">
            <w:pPr>
              <w:rPr>
                <w:rFonts w:ascii="Times New Roman" w:hAnsi="Times New Roman"/>
                <w:bCs/>
                <w:sz w:val="12"/>
                <w:szCs w:val="12"/>
              </w:rPr>
            </w:pPr>
            <w:r w:rsidRPr="00E4632A">
              <w:rPr>
                <w:rFonts w:ascii="Times New Roman" w:hAnsi="Times New Roman"/>
                <w:bCs/>
                <w:sz w:val="12"/>
                <w:szCs w:val="12"/>
              </w:rPr>
              <w:t>4,0</w:t>
            </w:r>
          </w:p>
        </w:tc>
      </w:tr>
    </w:tbl>
    <w:p w:rsidR="00E4632A" w:rsidRPr="00E4632A" w:rsidRDefault="00E4632A" w:rsidP="00E4632A">
      <w:pPr>
        <w:spacing w:after="0" w:line="240" w:lineRule="auto"/>
        <w:ind w:firstLine="284"/>
        <w:jc w:val="both"/>
        <w:rPr>
          <w:rFonts w:ascii="Times New Roman" w:hAnsi="Times New Roman"/>
          <w:bCs/>
          <w:sz w:val="12"/>
          <w:szCs w:val="12"/>
        </w:rPr>
      </w:pPr>
      <w:r w:rsidRPr="00E4632A">
        <w:rPr>
          <w:rFonts w:ascii="Times New Roman" w:hAnsi="Times New Roman"/>
          <w:bCs/>
          <w:i/>
          <w:sz w:val="12"/>
          <w:szCs w:val="12"/>
        </w:rPr>
        <w:t>Влажность воздуха</w:t>
      </w:r>
      <w:r w:rsidRPr="00E4632A">
        <w:rPr>
          <w:rFonts w:ascii="Times New Roman" w:hAnsi="Times New Roman"/>
          <w:bCs/>
          <w:sz w:val="12"/>
          <w:szCs w:val="12"/>
        </w:rPr>
        <w:t xml:space="preserve"> характеризуется, прежде всего, упругостью водяного пара и степенью насыщения воздуха водяным паром (относительная влажность). Среднемесячная относительная влажность воздуха наиболее холодного месяца составляет 82 %, наиболее теплого месяца – 49 %. Минимальные значения упругости (парциального давления) водяного пара наблюдаются в январе – феврале (2,4 </w:t>
      </w:r>
      <w:proofErr w:type="spellStart"/>
      <w:r w:rsidRPr="00E4632A">
        <w:rPr>
          <w:rFonts w:ascii="Times New Roman" w:hAnsi="Times New Roman"/>
          <w:bCs/>
          <w:sz w:val="12"/>
          <w:szCs w:val="12"/>
        </w:rPr>
        <w:t>гПа</w:t>
      </w:r>
      <w:proofErr w:type="spellEnd"/>
      <w:r w:rsidRPr="00E4632A">
        <w:rPr>
          <w:rFonts w:ascii="Times New Roman" w:hAnsi="Times New Roman"/>
          <w:bCs/>
          <w:sz w:val="12"/>
          <w:szCs w:val="12"/>
        </w:rPr>
        <w:t>), максимальные – в июле (15,1 </w:t>
      </w:r>
      <w:proofErr w:type="spellStart"/>
      <w:r w:rsidRPr="00E4632A">
        <w:rPr>
          <w:rFonts w:ascii="Times New Roman" w:hAnsi="Times New Roman"/>
          <w:bCs/>
          <w:sz w:val="12"/>
          <w:szCs w:val="12"/>
        </w:rPr>
        <w:t>гПа</w:t>
      </w:r>
      <w:proofErr w:type="spellEnd"/>
      <w:r w:rsidRPr="00E4632A">
        <w:rPr>
          <w:rFonts w:ascii="Times New Roman" w:hAnsi="Times New Roman"/>
          <w:bCs/>
          <w:sz w:val="12"/>
          <w:szCs w:val="12"/>
        </w:rPr>
        <w:t>) (таблица </w:t>
      </w:r>
      <w:r w:rsidRPr="00E4632A">
        <w:rPr>
          <w:rFonts w:ascii="Times New Roman" w:hAnsi="Times New Roman"/>
          <w:bCs/>
          <w:sz w:val="12"/>
          <w:szCs w:val="12"/>
        </w:rPr>
        <w:fldChar w:fldCharType="begin"/>
      </w:r>
      <w:r w:rsidRPr="00E4632A">
        <w:rPr>
          <w:rFonts w:ascii="Times New Roman" w:hAnsi="Times New Roman"/>
          <w:bCs/>
          <w:sz w:val="12"/>
          <w:szCs w:val="12"/>
        </w:rPr>
        <w:instrText xml:space="preserve"> REF t32 \h  \* MERGEFORMAT </w:instrText>
      </w:r>
      <w:r w:rsidRPr="00E4632A">
        <w:rPr>
          <w:rFonts w:ascii="Times New Roman" w:hAnsi="Times New Roman"/>
          <w:bCs/>
          <w:sz w:val="12"/>
          <w:szCs w:val="12"/>
        </w:rPr>
      </w:r>
      <w:r w:rsidRPr="00E4632A">
        <w:rPr>
          <w:rFonts w:ascii="Times New Roman" w:hAnsi="Times New Roman"/>
          <w:bCs/>
          <w:sz w:val="12"/>
          <w:szCs w:val="12"/>
        </w:rPr>
        <w:fldChar w:fldCharType="separate"/>
      </w:r>
      <w:r w:rsidRPr="00E4632A">
        <w:rPr>
          <w:rFonts w:ascii="Times New Roman" w:hAnsi="Times New Roman"/>
          <w:bCs/>
          <w:sz w:val="12"/>
          <w:szCs w:val="12"/>
        </w:rPr>
        <w:t>3.2</w:t>
      </w:r>
      <w:r w:rsidRPr="00E4632A">
        <w:rPr>
          <w:rFonts w:ascii="Times New Roman" w:hAnsi="Times New Roman"/>
          <w:sz w:val="12"/>
          <w:szCs w:val="12"/>
        </w:rPr>
        <w:fldChar w:fldCharType="end"/>
      </w:r>
      <w:r w:rsidRPr="00E4632A">
        <w:rPr>
          <w:rFonts w:ascii="Times New Roman" w:hAnsi="Times New Roman"/>
          <w:bCs/>
          <w:sz w:val="12"/>
          <w:szCs w:val="12"/>
        </w:rPr>
        <w:t>).</w:t>
      </w:r>
      <w:r w:rsidRPr="00E4632A">
        <w:rPr>
          <w:rFonts w:ascii="Times New Roman" w:hAnsi="Times New Roman"/>
          <w:sz w:val="12"/>
          <w:szCs w:val="12"/>
        </w:rPr>
        <w:t xml:space="preserve"> По схематической карте зон влажности район работ относится к сухой зоне (СНиП 23-02-2003, приложение В).</w:t>
      </w:r>
    </w:p>
    <w:p w:rsidR="00E4632A" w:rsidRPr="00E4632A" w:rsidRDefault="00E4632A" w:rsidP="00E4632A">
      <w:pPr>
        <w:spacing w:after="0" w:line="240" w:lineRule="auto"/>
        <w:jc w:val="center"/>
        <w:rPr>
          <w:rFonts w:ascii="Times New Roman" w:hAnsi="Times New Roman"/>
          <w:b/>
          <w:sz w:val="12"/>
          <w:szCs w:val="12"/>
        </w:rPr>
      </w:pPr>
      <w:r w:rsidRPr="00E4632A">
        <w:rPr>
          <w:rFonts w:ascii="Times New Roman" w:hAnsi="Times New Roman"/>
          <w:b/>
          <w:sz w:val="12"/>
          <w:szCs w:val="12"/>
        </w:rPr>
        <w:t xml:space="preserve">Таблица </w:t>
      </w:r>
      <w:bookmarkStart w:id="40" w:name="t32"/>
      <w:r w:rsidRPr="00E4632A">
        <w:rPr>
          <w:rFonts w:ascii="Times New Roman" w:hAnsi="Times New Roman"/>
          <w:b/>
          <w:sz w:val="12"/>
          <w:szCs w:val="12"/>
        </w:rPr>
        <w:t>3.</w:t>
      </w:r>
      <w:r w:rsidRPr="00E4632A">
        <w:rPr>
          <w:rFonts w:ascii="Times New Roman" w:hAnsi="Times New Roman"/>
          <w:b/>
          <w:sz w:val="12"/>
          <w:szCs w:val="12"/>
        </w:rPr>
        <w:fldChar w:fldCharType="begin"/>
      </w:r>
      <w:r w:rsidRPr="00E4632A">
        <w:rPr>
          <w:rFonts w:ascii="Times New Roman" w:hAnsi="Times New Roman"/>
          <w:b/>
          <w:sz w:val="12"/>
          <w:szCs w:val="12"/>
        </w:rPr>
        <w:instrText xml:space="preserve"> SEQ Таблица \* ARABIC \s 1 </w:instrText>
      </w:r>
      <w:r w:rsidRPr="00E4632A">
        <w:rPr>
          <w:rFonts w:ascii="Times New Roman" w:hAnsi="Times New Roman"/>
          <w:b/>
          <w:sz w:val="12"/>
          <w:szCs w:val="12"/>
        </w:rPr>
        <w:fldChar w:fldCharType="separate"/>
      </w:r>
      <w:r w:rsidRPr="00E4632A">
        <w:rPr>
          <w:rFonts w:ascii="Times New Roman" w:hAnsi="Times New Roman"/>
          <w:b/>
          <w:sz w:val="12"/>
          <w:szCs w:val="12"/>
        </w:rPr>
        <w:t>2</w:t>
      </w:r>
      <w:r w:rsidRPr="00E4632A">
        <w:rPr>
          <w:rFonts w:ascii="Times New Roman" w:hAnsi="Times New Roman"/>
          <w:sz w:val="12"/>
          <w:szCs w:val="12"/>
        </w:rPr>
        <w:fldChar w:fldCharType="end"/>
      </w:r>
      <w:bookmarkEnd w:id="40"/>
      <w:r w:rsidRPr="00E4632A">
        <w:rPr>
          <w:rFonts w:ascii="Times New Roman" w:hAnsi="Times New Roman"/>
          <w:b/>
          <w:sz w:val="12"/>
          <w:szCs w:val="12"/>
        </w:rPr>
        <w:t xml:space="preserve"> – Среднее месячное парциальное давление водяного пара, </w:t>
      </w:r>
      <w:proofErr w:type="spellStart"/>
      <w:r w:rsidRPr="00E4632A">
        <w:rPr>
          <w:rFonts w:ascii="Times New Roman" w:hAnsi="Times New Roman"/>
          <w:b/>
          <w:sz w:val="12"/>
          <w:szCs w:val="12"/>
        </w:rPr>
        <w:t>гПа</w:t>
      </w:r>
      <w:proofErr w:type="spellEnd"/>
    </w:p>
    <w:tbl>
      <w:tblPr>
        <w:tblW w:w="7489"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
        <w:gridCol w:w="622"/>
        <w:gridCol w:w="622"/>
        <w:gridCol w:w="621"/>
        <w:gridCol w:w="621"/>
        <w:gridCol w:w="621"/>
        <w:gridCol w:w="621"/>
        <w:gridCol w:w="621"/>
        <w:gridCol w:w="621"/>
        <w:gridCol w:w="621"/>
        <w:gridCol w:w="621"/>
        <w:gridCol w:w="739"/>
      </w:tblGrid>
      <w:tr w:rsidR="00F20B0C" w:rsidRPr="00F20B0C" w:rsidTr="00F20B0C">
        <w:tc>
          <w:tcPr>
            <w:tcW w:w="7489" w:type="dxa"/>
            <w:gridSpan w:val="12"/>
          </w:tcPr>
          <w:p w:rsidR="00F20B0C" w:rsidRPr="00F20B0C" w:rsidRDefault="00F20B0C" w:rsidP="00F20B0C">
            <w:pPr>
              <w:spacing w:after="0" w:line="240" w:lineRule="auto"/>
              <w:rPr>
                <w:rFonts w:ascii="Times New Roman" w:hAnsi="Times New Roman"/>
                <w:bCs/>
                <w:sz w:val="12"/>
                <w:szCs w:val="12"/>
                <w:lang w:val="en-US"/>
              </w:rPr>
            </w:pPr>
            <w:r w:rsidRPr="00F20B0C">
              <w:rPr>
                <w:rFonts w:ascii="Times New Roman" w:hAnsi="Times New Roman"/>
                <w:bCs/>
                <w:sz w:val="12"/>
                <w:szCs w:val="12"/>
              </w:rPr>
              <w:t>Месяц</w:t>
            </w:r>
          </w:p>
        </w:tc>
      </w:tr>
      <w:tr w:rsidR="00F20B0C" w:rsidRPr="00F20B0C" w:rsidTr="00F20B0C">
        <w:tc>
          <w:tcPr>
            <w:tcW w:w="538" w:type="dxa"/>
          </w:tcPr>
          <w:p w:rsidR="00F20B0C" w:rsidRPr="00F20B0C" w:rsidRDefault="00F20B0C" w:rsidP="00F20B0C">
            <w:pPr>
              <w:spacing w:after="0" w:line="240" w:lineRule="auto"/>
              <w:jc w:val="both"/>
              <w:rPr>
                <w:rFonts w:ascii="Times New Roman" w:hAnsi="Times New Roman"/>
                <w:bCs/>
                <w:sz w:val="12"/>
                <w:szCs w:val="12"/>
                <w:lang w:val="en-US"/>
              </w:rPr>
            </w:pPr>
            <w:r w:rsidRPr="00F20B0C">
              <w:rPr>
                <w:rFonts w:ascii="Times New Roman" w:hAnsi="Times New Roman"/>
                <w:bCs/>
                <w:sz w:val="12"/>
                <w:szCs w:val="12"/>
                <w:lang w:val="en-US"/>
              </w:rPr>
              <w:t>I</w:t>
            </w:r>
          </w:p>
        </w:tc>
        <w:tc>
          <w:tcPr>
            <w:tcW w:w="622" w:type="dxa"/>
          </w:tcPr>
          <w:p w:rsidR="00F20B0C" w:rsidRPr="00F20B0C" w:rsidRDefault="00F20B0C" w:rsidP="00F20B0C">
            <w:pPr>
              <w:spacing w:after="0" w:line="240" w:lineRule="auto"/>
              <w:rPr>
                <w:rFonts w:ascii="Times New Roman" w:hAnsi="Times New Roman"/>
                <w:bCs/>
                <w:sz w:val="12"/>
                <w:szCs w:val="12"/>
                <w:lang w:val="en-US"/>
              </w:rPr>
            </w:pPr>
            <w:r w:rsidRPr="00F20B0C">
              <w:rPr>
                <w:rFonts w:ascii="Times New Roman" w:hAnsi="Times New Roman"/>
                <w:bCs/>
                <w:sz w:val="12"/>
                <w:szCs w:val="12"/>
                <w:lang w:val="en-US"/>
              </w:rPr>
              <w:t>II</w:t>
            </w:r>
          </w:p>
        </w:tc>
        <w:tc>
          <w:tcPr>
            <w:tcW w:w="622" w:type="dxa"/>
          </w:tcPr>
          <w:p w:rsidR="00F20B0C" w:rsidRPr="00F20B0C" w:rsidRDefault="00F20B0C" w:rsidP="00F20B0C">
            <w:pPr>
              <w:spacing w:after="0" w:line="240" w:lineRule="auto"/>
              <w:rPr>
                <w:rFonts w:ascii="Times New Roman" w:hAnsi="Times New Roman"/>
                <w:bCs/>
                <w:sz w:val="12"/>
                <w:szCs w:val="12"/>
                <w:lang w:val="en-US"/>
              </w:rPr>
            </w:pPr>
            <w:r w:rsidRPr="00F20B0C">
              <w:rPr>
                <w:rFonts w:ascii="Times New Roman" w:hAnsi="Times New Roman"/>
                <w:bCs/>
                <w:sz w:val="12"/>
                <w:szCs w:val="12"/>
                <w:lang w:val="en-US"/>
              </w:rPr>
              <w:t>III</w:t>
            </w:r>
          </w:p>
        </w:tc>
        <w:tc>
          <w:tcPr>
            <w:tcW w:w="621" w:type="dxa"/>
          </w:tcPr>
          <w:p w:rsidR="00F20B0C" w:rsidRPr="00F20B0C" w:rsidRDefault="00F20B0C" w:rsidP="00F20B0C">
            <w:pPr>
              <w:spacing w:after="0" w:line="240" w:lineRule="auto"/>
              <w:rPr>
                <w:rFonts w:ascii="Times New Roman" w:hAnsi="Times New Roman"/>
                <w:bCs/>
                <w:sz w:val="12"/>
                <w:szCs w:val="12"/>
                <w:lang w:val="en-US"/>
              </w:rPr>
            </w:pPr>
            <w:r w:rsidRPr="00F20B0C">
              <w:rPr>
                <w:rFonts w:ascii="Times New Roman" w:hAnsi="Times New Roman"/>
                <w:bCs/>
                <w:sz w:val="12"/>
                <w:szCs w:val="12"/>
                <w:lang w:val="en-US"/>
              </w:rPr>
              <w:t>IV</w:t>
            </w:r>
          </w:p>
        </w:tc>
        <w:tc>
          <w:tcPr>
            <w:tcW w:w="621" w:type="dxa"/>
          </w:tcPr>
          <w:p w:rsidR="00F20B0C" w:rsidRPr="00F20B0C" w:rsidRDefault="00F20B0C" w:rsidP="00F20B0C">
            <w:pPr>
              <w:spacing w:after="0" w:line="240" w:lineRule="auto"/>
              <w:rPr>
                <w:rFonts w:ascii="Times New Roman" w:hAnsi="Times New Roman"/>
                <w:bCs/>
                <w:sz w:val="12"/>
                <w:szCs w:val="12"/>
                <w:lang w:val="en-US"/>
              </w:rPr>
            </w:pPr>
            <w:r w:rsidRPr="00F20B0C">
              <w:rPr>
                <w:rFonts w:ascii="Times New Roman" w:hAnsi="Times New Roman"/>
                <w:bCs/>
                <w:sz w:val="12"/>
                <w:szCs w:val="12"/>
                <w:lang w:val="en-US"/>
              </w:rPr>
              <w:t>V</w:t>
            </w:r>
          </w:p>
        </w:tc>
        <w:tc>
          <w:tcPr>
            <w:tcW w:w="621" w:type="dxa"/>
          </w:tcPr>
          <w:p w:rsidR="00F20B0C" w:rsidRPr="00F20B0C" w:rsidRDefault="00F20B0C" w:rsidP="00F20B0C">
            <w:pPr>
              <w:spacing w:after="0" w:line="240" w:lineRule="auto"/>
              <w:rPr>
                <w:rFonts w:ascii="Times New Roman" w:hAnsi="Times New Roman"/>
                <w:bCs/>
                <w:sz w:val="12"/>
                <w:szCs w:val="12"/>
                <w:lang w:val="en-US"/>
              </w:rPr>
            </w:pPr>
            <w:r w:rsidRPr="00F20B0C">
              <w:rPr>
                <w:rFonts w:ascii="Times New Roman" w:hAnsi="Times New Roman"/>
                <w:bCs/>
                <w:sz w:val="12"/>
                <w:szCs w:val="12"/>
                <w:lang w:val="en-US"/>
              </w:rPr>
              <w:t>VI</w:t>
            </w:r>
          </w:p>
        </w:tc>
        <w:tc>
          <w:tcPr>
            <w:tcW w:w="621" w:type="dxa"/>
          </w:tcPr>
          <w:p w:rsidR="00F20B0C" w:rsidRPr="00F20B0C" w:rsidRDefault="00F20B0C" w:rsidP="00F20B0C">
            <w:pPr>
              <w:spacing w:after="0" w:line="240" w:lineRule="auto"/>
              <w:rPr>
                <w:rFonts w:ascii="Times New Roman" w:hAnsi="Times New Roman"/>
                <w:bCs/>
                <w:sz w:val="12"/>
                <w:szCs w:val="12"/>
                <w:lang w:val="en-US"/>
              </w:rPr>
            </w:pPr>
            <w:r w:rsidRPr="00F20B0C">
              <w:rPr>
                <w:rFonts w:ascii="Times New Roman" w:hAnsi="Times New Roman"/>
                <w:bCs/>
                <w:sz w:val="12"/>
                <w:szCs w:val="12"/>
                <w:lang w:val="en-US"/>
              </w:rPr>
              <w:t>VII</w:t>
            </w:r>
          </w:p>
        </w:tc>
        <w:tc>
          <w:tcPr>
            <w:tcW w:w="621" w:type="dxa"/>
          </w:tcPr>
          <w:p w:rsidR="00F20B0C" w:rsidRPr="00F20B0C" w:rsidRDefault="00F20B0C" w:rsidP="00F20B0C">
            <w:pPr>
              <w:spacing w:after="0" w:line="240" w:lineRule="auto"/>
              <w:rPr>
                <w:rFonts w:ascii="Times New Roman" w:hAnsi="Times New Roman"/>
                <w:bCs/>
                <w:sz w:val="12"/>
                <w:szCs w:val="12"/>
                <w:lang w:val="en-US"/>
              </w:rPr>
            </w:pPr>
            <w:r w:rsidRPr="00F20B0C">
              <w:rPr>
                <w:rFonts w:ascii="Times New Roman" w:hAnsi="Times New Roman"/>
                <w:bCs/>
                <w:sz w:val="12"/>
                <w:szCs w:val="12"/>
                <w:lang w:val="en-US"/>
              </w:rPr>
              <w:t>VIII</w:t>
            </w:r>
          </w:p>
        </w:tc>
        <w:tc>
          <w:tcPr>
            <w:tcW w:w="621" w:type="dxa"/>
          </w:tcPr>
          <w:p w:rsidR="00F20B0C" w:rsidRPr="00F20B0C" w:rsidRDefault="00F20B0C" w:rsidP="00F20B0C">
            <w:pPr>
              <w:spacing w:after="0" w:line="240" w:lineRule="auto"/>
              <w:jc w:val="both"/>
              <w:rPr>
                <w:rFonts w:ascii="Times New Roman" w:hAnsi="Times New Roman"/>
                <w:bCs/>
                <w:sz w:val="12"/>
                <w:szCs w:val="12"/>
                <w:lang w:val="en-US"/>
              </w:rPr>
            </w:pPr>
            <w:r w:rsidRPr="00F20B0C">
              <w:rPr>
                <w:rFonts w:ascii="Times New Roman" w:hAnsi="Times New Roman"/>
                <w:bCs/>
                <w:sz w:val="12"/>
                <w:szCs w:val="12"/>
                <w:lang w:val="en-US"/>
              </w:rPr>
              <w:t>IX</w:t>
            </w:r>
          </w:p>
        </w:tc>
        <w:tc>
          <w:tcPr>
            <w:tcW w:w="621" w:type="dxa"/>
          </w:tcPr>
          <w:p w:rsidR="00F20B0C" w:rsidRPr="00F20B0C" w:rsidRDefault="00F20B0C" w:rsidP="00F20B0C">
            <w:pPr>
              <w:spacing w:after="0" w:line="240" w:lineRule="auto"/>
              <w:jc w:val="both"/>
              <w:rPr>
                <w:rFonts w:ascii="Times New Roman" w:hAnsi="Times New Roman"/>
                <w:bCs/>
                <w:sz w:val="12"/>
                <w:szCs w:val="12"/>
                <w:lang w:val="en-US"/>
              </w:rPr>
            </w:pPr>
            <w:r w:rsidRPr="00F20B0C">
              <w:rPr>
                <w:rFonts w:ascii="Times New Roman" w:hAnsi="Times New Roman"/>
                <w:bCs/>
                <w:sz w:val="12"/>
                <w:szCs w:val="12"/>
                <w:lang w:val="en-US"/>
              </w:rPr>
              <w:t>X</w:t>
            </w:r>
          </w:p>
        </w:tc>
        <w:tc>
          <w:tcPr>
            <w:tcW w:w="621" w:type="dxa"/>
          </w:tcPr>
          <w:p w:rsidR="00F20B0C" w:rsidRPr="00F20B0C" w:rsidRDefault="00F20B0C" w:rsidP="00F20B0C">
            <w:pPr>
              <w:spacing w:after="0" w:line="240" w:lineRule="auto"/>
              <w:jc w:val="both"/>
              <w:rPr>
                <w:rFonts w:ascii="Times New Roman" w:hAnsi="Times New Roman"/>
                <w:bCs/>
                <w:sz w:val="12"/>
                <w:szCs w:val="12"/>
                <w:lang w:val="en-US"/>
              </w:rPr>
            </w:pPr>
            <w:r w:rsidRPr="00F20B0C">
              <w:rPr>
                <w:rFonts w:ascii="Times New Roman" w:hAnsi="Times New Roman"/>
                <w:bCs/>
                <w:sz w:val="12"/>
                <w:szCs w:val="12"/>
                <w:lang w:val="en-US"/>
              </w:rPr>
              <w:t>XI</w:t>
            </w:r>
          </w:p>
        </w:tc>
        <w:tc>
          <w:tcPr>
            <w:tcW w:w="739" w:type="dxa"/>
          </w:tcPr>
          <w:p w:rsidR="00F20B0C" w:rsidRPr="00F20B0C" w:rsidRDefault="00F20B0C" w:rsidP="00F20B0C">
            <w:pPr>
              <w:spacing w:after="0" w:line="240" w:lineRule="auto"/>
              <w:jc w:val="both"/>
              <w:rPr>
                <w:rFonts w:ascii="Times New Roman" w:hAnsi="Times New Roman"/>
                <w:bCs/>
                <w:sz w:val="12"/>
                <w:szCs w:val="12"/>
                <w:lang w:val="en-US"/>
              </w:rPr>
            </w:pPr>
            <w:r w:rsidRPr="00F20B0C">
              <w:rPr>
                <w:rFonts w:ascii="Times New Roman" w:hAnsi="Times New Roman"/>
                <w:bCs/>
                <w:sz w:val="12"/>
                <w:szCs w:val="12"/>
                <w:lang w:val="en-US"/>
              </w:rPr>
              <w:t>XII</w:t>
            </w:r>
          </w:p>
        </w:tc>
      </w:tr>
      <w:tr w:rsidR="00F20B0C" w:rsidRPr="00F20B0C" w:rsidTr="00F20B0C">
        <w:tc>
          <w:tcPr>
            <w:tcW w:w="538" w:type="dxa"/>
          </w:tcPr>
          <w:p w:rsidR="00F20B0C" w:rsidRPr="00F20B0C" w:rsidRDefault="00F20B0C" w:rsidP="00F20B0C">
            <w:pPr>
              <w:spacing w:after="0" w:line="240" w:lineRule="auto"/>
              <w:jc w:val="both"/>
              <w:rPr>
                <w:rFonts w:ascii="Times New Roman" w:hAnsi="Times New Roman"/>
                <w:bCs/>
                <w:sz w:val="12"/>
                <w:szCs w:val="12"/>
              </w:rPr>
            </w:pPr>
            <w:r w:rsidRPr="00F20B0C">
              <w:rPr>
                <w:rFonts w:ascii="Times New Roman" w:hAnsi="Times New Roman"/>
                <w:bCs/>
                <w:sz w:val="12"/>
                <w:szCs w:val="12"/>
              </w:rPr>
              <w:t>2.4</w:t>
            </w:r>
          </w:p>
        </w:tc>
        <w:tc>
          <w:tcPr>
            <w:tcW w:w="622" w:type="dxa"/>
          </w:tcPr>
          <w:p w:rsidR="00F20B0C" w:rsidRPr="00F20B0C" w:rsidRDefault="00F20B0C" w:rsidP="00F20B0C">
            <w:pPr>
              <w:spacing w:after="0" w:line="240" w:lineRule="auto"/>
              <w:jc w:val="both"/>
              <w:rPr>
                <w:rFonts w:ascii="Times New Roman" w:hAnsi="Times New Roman"/>
                <w:bCs/>
                <w:sz w:val="12"/>
                <w:szCs w:val="12"/>
              </w:rPr>
            </w:pPr>
            <w:r w:rsidRPr="00F20B0C">
              <w:rPr>
                <w:rFonts w:ascii="Times New Roman" w:hAnsi="Times New Roman"/>
                <w:bCs/>
                <w:sz w:val="12"/>
                <w:szCs w:val="12"/>
              </w:rPr>
              <w:t>2.4</w:t>
            </w:r>
          </w:p>
        </w:tc>
        <w:tc>
          <w:tcPr>
            <w:tcW w:w="622" w:type="dxa"/>
          </w:tcPr>
          <w:p w:rsidR="00F20B0C" w:rsidRPr="00F20B0C" w:rsidRDefault="00F20B0C" w:rsidP="00F20B0C">
            <w:pPr>
              <w:spacing w:after="0" w:line="240" w:lineRule="auto"/>
              <w:jc w:val="both"/>
              <w:rPr>
                <w:rFonts w:ascii="Times New Roman" w:hAnsi="Times New Roman"/>
                <w:bCs/>
                <w:sz w:val="12"/>
                <w:szCs w:val="12"/>
              </w:rPr>
            </w:pPr>
            <w:r w:rsidRPr="00F20B0C">
              <w:rPr>
                <w:rFonts w:ascii="Times New Roman" w:hAnsi="Times New Roman"/>
                <w:bCs/>
                <w:sz w:val="12"/>
                <w:szCs w:val="12"/>
              </w:rPr>
              <w:t>3.6</w:t>
            </w:r>
          </w:p>
        </w:tc>
        <w:tc>
          <w:tcPr>
            <w:tcW w:w="621" w:type="dxa"/>
          </w:tcPr>
          <w:p w:rsidR="00F20B0C" w:rsidRPr="00F20B0C" w:rsidRDefault="00F20B0C" w:rsidP="00F20B0C">
            <w:pPr>
              <w:spacing w:after="0" w:line="240" w:lineRule="auto"/>
              <w:jc w:val="both"/>
              <w:rPr>
                <w:rFonts w:ascii="Times New Roman" w:hAnsi="Times New Roman"/>
                <w:bCs/>
                <w:sz w:val="12"/>
                <w:szCs w:val="12"/>
              </w:rPr>
            </w:pPr>
            <w:r w:rsidRPr="00F20B0C">
              <w:rPr>
                <w:rFonts w:ascii="Times New Roman" w:hAnsi="Times New Roman"/>
                <w:bCs/>
                <w:sz w:val="12"/>
                <w:szCs w:val="12"/>
              </w:rPr>
              <w:t>6.3</w:t>
            </w:r>
          </w:p>
        </w:tc>
        <w:tc>
          <w:tcPr>
            <w:tcW w:w="621" w:type="dxa"/>
          </w:tcPr>
          <w:p w:rsidR="00F20B0C" w:rsidRPr="00F20B0C" w:rsidRDefault="00F20B0C" w:rsidP="00F20B0C">
            <w:pPr>
              <w:spacing w:after="0" w:line="240" w:lineRule="auto"/>
              <w:jc w:val="both"/>
              <w:rPr>
                <w:rFonts w:ascii="Times New Roman" w:hAnsi="Times New Roman"/>
                <w:bCs/>
                <w:sz w:val="12"/>
                <w:szCs w:val="12"/>
              </w:rPr>
            </w:pPr>
            <w:r w:rsidRPr="00F20B0C">
              <w:rPr>
                <w:rFonts w:ascii="Times New Roman" w:hAnsi="Times New Roman"/>
                <w:bCs/>
                <w:sz w:val="12"/>
                <w:szCs w:val="12"/>
              </w:rPr>
              <w:t>8.1</w:t>
            </w:r>
          </w:p>
        </w:tc>
        <w:tc>
          <w:tcPr>
            <w:tcW w:w="621" w:type="dxa"/>
          </w:tcPr>
          <w:p w:rsidR="00F20B0C" w:rsidRPr="00F20B0C" w:rsidRDefault="00F20B0C" w:rsidP="00F20B0C">
            <w:pPr>
              <w:spacing w:after="0" w:line="240" w:lineRule="auto"/>
              <w:jc w:val="both"/>
              <w:rPr>
                <w:rFonts w:ascii="Times New Roman" w:hAnsi="Times New Roman"/>
                <w:bCs/>
                <w:sz w:val="12"/>
                <w:szCs w:val="12"/>
              </w:rPr>
            </w:pPr>
            <w:r w:rsidRPr="00F20B0C">
              <w:rPr>
                <w:rFonts w:ascii="Times New Roman" w:hAnsi="Times New Roman"/>
                <w:bCs/>
                <w:sz w:val="12"/>
                <w:szCs w:val="12"/>
              </w:rPr>
              <w:t>13.2</w:t>
            </w:r>
          </w:p>
        </w:tc>
        <w:tc>
          <w:tcPr>
            <w:tcW w:w="621" w:type="dxa"/>
          </w:tcPr>
          <w:p w:rsidR="00F20B0C" w:rsidRPr="00F20B0C" w:rsidRDefault="00F20B0C" w:rsidP="00F20B0C">
            <w:pPr>
              <w:spacing w:after="0" w:line="240" w:lineRule="auto"/>
              <w:jc w:val="both"/>
              <w:rPr>
                <w:rFonts w:ascii="Times New Roman" w:hAnsi="Times New Roman"/>
                <w:bCs/>
                <w:sz w:val="12"/>
                <w:szCs w:val="12"/>
              </w:rPr>
            </w:pPr>
            <w:r w:rsidRPr="00F20B0C">
              <w:rPr>
                <w:rFonts w:ascii="Times New Roman" w:hAnsi="Times New Roman"/>
                <w:bCs/>
                <w:sz w:val="12"/>
                <w:szCs w:val="12"/>
              </w:rPr>
              <w:t>15.1</w:t>
            </w:r>
          </w:p>
        </w:tc>
        <w:tc>
          <w:tcPr>
            <w:tcW w:w="621" w:type="dxa"/>
          </w:tcPr>
          <w:p w:rsidR="00F20B0C" w:rsidRPr="00F20B0C" w:rsidRDefault="00F20B0C" w:rsidP="00F20B0C">
            <w:pPr>
              <w:spacing w:after="0" w:line="240" w:lineRule="auto"/>
              <w:jc w:val="both"/>
              <w:rPr>
                <w:rFonts w:ascii="Times New Roman" w:hAnsi="Times New Roman"/>
                <w:bCs/>
                <w:sz w:val="12"/>
                <w:szCs w:val="12"/>
              </w:rPr>
            </w:pPr>
            <w:r w:rsidRPr="00F20B0C">
              <w:rPr>
                <w:rFonts w:ascii="Times New Roman" w:hAnsi="Times New Roman"/>
                <w:bCs/>
                <w:sz w:val="12"/>
                <w:szCs w:val="12"/>
              </w:rPr>
              <w:t>13.1</w:t>
            </w:r>
          </w:p>
        </w:tc>
        <w:tc>
          <w:tcPr>
            <w:tcW w:w="621" w:type="dxa"/>
          </w:tcPr>
          <w:p w:rsidR="00F20B0C" w:rsidRPr="00F20B0C" w:rsidRDefault="00F20B0C" w:rsidP="00F20B0C">
            <w:pPr>
              <w:spacing w:after="0" w:line="240" w:lineRule="auto"/>
              <w:jc w:val="both"/>
              <w:rPr>
                <w:rFonts w:ascii="Times New Roman" w:hAnsi="Times New Roman"/>
                <w:bCs/>
                <w:sz w:val="12"/>
                <w:szCs w:val="12"/>
              </w:rPr>
            </w:pPr>
            <w:r w:rsidRPr="00F20B0C">
              <w:rPr>
                <w:rFonts w:ascii="Times New Roman" w:hAnsi="Times New Roman"/>
                <w:bCs/>
                <w:sz w:val="12"/>
                <w:szCs w:val="12"/>
              </w:rPr>
              <w:t>9.5</w:t>
            </w:r>
          </w:p>
        </w:tc>
        <w:tc>
          <w:tcPr>
            <w:tcW w:w="621" w:type="dxa"/>
          </w:tcPr>
          <w:p w:rsidR="00F20B0C" w:rsidRPr="00F20B0C" w:rsidRDefault="00F20B0C" w:rsidP="00F20B0C">
            <w:pPr>
              <w:spacing w:after="0" w:line="240" w:lineRule="auto"/>
              <w:jc w:val="both"/>
              <w:rPr>
                <w:rFonts w:ascii="Times New Roman" w:hAnsi="Times New Roman"/>
                <w:bCs/>
                <w:sz w:val="12"/>
                <w:szCs w:val="12"/>
              </w:rPr>
            </w:pPr>
            <w:r w:rsidRPr="00F20B0C">
              <w:rPr>
                <w:rFonts w:ascii="Times New Roman" w:hAnsi="Times New Roman"/>
                <w:bCs/>
                <w:sz w:val="12"/>
                <w:szCs w:val="12"/>
              </w:rPr>
              <w:t>6.6</w:t>
            </w:r>
          </w:p>
        </w:tc>
        <w:tc>
          <w:tcPr>
            <w:tcW w:w="621" w:type="dxa"/>
          </w:tcPr>
          <w:p w:rsidR="00F20B0C" w:rsidRPr="00F20B0C" w:rsidRDefault="00F20B0C" w:rsidP="00F20B0C">
            <w:pPr>
              <w:spacing w:after="0" w:line="240" w:lineRule="auto"/>
              <w:jc w:val="both"/>
              <w:rPr>
                <w:rFonts w:ascii="Times New Roman" w:hAnsi="Times New Roman"/>
                <w:bCs/>
                <w:sz w:val="12"/>
                <w:szCs w:val="12"/>
              </w:rPr>
            </w:pPr>
            <w:r w:rsidRPr="00F20B0C">
              <w:rPr>
                <w:rFonts w:ascii="Times New Roman" w:hAnsi="Times New Roman"/>
                <w:bCs/>
                <w:sz w:val="12"/>
                <w:szCs w:val="12"/>
              </w:rPr>
              <w:t>4.3</w:t>
            </w:r>
          </w:p>
        </w:tc>
        <w:tc>
          <w:tcPr>
            <w:tcW w:w="739" w:type="dxa"/>
          </w:tcPr>
          <w:p w:rsidR="00F20B0C" w:rsidRPr="00F20B0C" w:rsidRDefault="00F20B0C" w:rsidP="00F20B0C">
            <w:pPr>
              <w:spacing w:after="0" w:line="240" w:lineRule="auto"/>
              <w:jc w:val="both"/>
              <w:rPr>
                <w:rFonts w:ascii="Times New Roman" w:hAnsi="Times New Roman"/>
                <w:bCs/>
                <w:sz w:val="12"/>
                <w:szCs w:val="12"/>
              </w:rPr>
            </w:pPr>
            <w:r w:rsidRPr="00F20B0C">
              <w:rPr>
                <w:rFonts w:ascii="Times New Roman" w:hAnsi="Times New Roman"/>
                <w:bCs/>
                <w:sz w:val="12"/>
                <w:szCs w:val="12"/>
              </w:rPr>
              <w:t>3.0</w:t>
            </w:r>
          </w:p>
        </w:tc>
      </w:tr>
    </w:tbl>
    <w:p w:rsidR="00F20B0C" w:rsidRPr="00F20B0C" w:rsidRDefault="00F20B0C" w:rsidP="00F20B0C">
      <w:pPr>
        <w:spacing w:after="0" w:line="240" w:lineRule="auto"/>
        <w:ind w:firstLine="284"/>
        <w:jc w:val="both"/>
        <w:rPr>
          <w:rFonts w:ascii="Times New Roman" w:hAnsi="Times New Roman"/>
          <w:bCs/>
          <w:sz w:val="12"/>
          <w:szCs w:val="12"/>
        </w:rPr>
      </w:pPr>
      <w:r w:rsidRPr="00F20B0C">
        <w:rPr>
          <w:rFonts w:ascii="Times New Roman" w:hAnsi="Times New Roman"/>
          <w:bCs/>
          <w:i/>
          <w:sz w:val="12"/>
          <w:szCs w:val="12"/>
        </w:rPr>
        <w:t>Атмосферные осадки</w:t>
      </w:r>
      <w:r w:rsidRPr="00F20B0C">
        <w:rPr>
          <w:rFonts w:ascii="Times New Roman" w:hAnsi="Times New Roman"/>
          <w:bCs/>
          <w:sz w:val="12"/>
          <w:szCs w:val="12"/>
        </w:rPr>
        <w:t xml:space="preserve"> составляют в среднем за год 465 мм. На теплый период (апрель–октябрь) приходится 309 мм осадков с максимумом в июне (59 мм). Большая часть летних осадков расходуется на испарение и просачивание. Главную роль в формировании стока играют осадки зимнего периода (ноябрь-март) – в среднем на них приходится 156 мм (таблица </w:t>
      </w:r>
      <w:r w:rsidRPr="00F20B0C">
        <w:rPr>
          <w:rFonts w:ascii="Times New Roman" w:hAnsi="Times New Roman"/>
          <w:bCs/>
          <w:sz w:val="12"/>
          <w:szCs w:val="12"/>
        </w:rPr>
        <w:fldChar w:fldCharType="begin"/>
      </w:r>
      <w:r w:rsidRPr="00F20B0C">
        <w:rPr>
          <w:rFonts w:ascii="Times New Roman" w:hAnsi="Times New Roman"/>
          <w:bCs/>
          <w:sz w:val="12"/>
          <w:szCs w:val="12"/>
        </w:rPr>
        <w:instrText xml:space="preserve"> REF t33 \h  \* MERGEFORMAT </w:instrText>
      </w:r>
      <w:r w:rsidRPr="00F20B0C">
        <w:rPr>
          <w:rFonts w:ascii="Times New Roman" w:hAnsi="Times New Roman"/>
          <w:bCs/>
          <w:sz w:val="12"/>
          <w:szCs w:val="12"/>
        </w:rPr>
      </w:r>
      <w:r w:rsidRPr="00F20B0C">
        <w:rPr>
          <w:rFonts w:ascii="Times New Roman" w:hAnsi="Times New Roman"/>
          <w:bCs/>
          <w:sz w:val="12"/>
          <w:szCs w:val="12"/>
        </w:rPr>
        <w:fldChar w:fldCharType="separate"/>
      </w:r>
      <w:r w:rsidRPr="00F20B0C">
        <w:rPr>
          <w:rFonts w:ascii="Times New Roman" w:hAnsi="Times New Roman"/>
          <w:bCs/>
          <w:sz w:val="12"/>
          <w:szCs w:val="12"/>
        </w:rPr>
        <w:t>3.3</w:t>
      </w:r>
      <w:r w:rsidRPr="00F20B0C">
        <w:rPr>
          <w:rFonts w:ascii="Times New Roman" w:hAnsi="Times New Roman"/>
          <w:sz w:val="12"/>
          <w:szCs w:val="12"/>
        </w:rPr>
        <w:fldChar w:fldCharType="end"/>
      </w:r>
      <w:r w:rsidRPr="00F20B0C">
        <w:rPr>
          <w:rFonts w:ascii="Times New Roman" w:hAnsi="Times New Roman"/>
          <w:bCs/>
          <w:sz w:val="12"/>
          <w:szCs w:val="12"/>
        </w:rPr>
        <w:t>).</w:t>
      </w:r>
    </w:p>
    <w:p w:rsidR="00F20B0C" w:rsidRPr="00F20B0C" w:rsidRDefault="00F20B0C" w:rsidP="00F20B0C">
      <w:pPr>
        <w:spacing w:after="0" w:line="240" w:lineRule="auto"/>
        <w:jc w:val="center"/>
        <w:rPr>
          <w:rFonts w:ascii="Times New Roman" w:hAnsi="Times New Roman"/>
          <w:b/>
          <w:sz w:val="12"/>
          <w:szCs w:val="12"/>
        </w:rPr>
      </w:pPr>
      <w:r w:rsidRPr="00F20B0C">
        <w:rPr>
          <w:rFonts w:ascii="Times New Roman" w:hAnsi="Times New Roman"/>
          <w:b/>
          <w:sz w:val="12"/>
          <w:szCs w:val="12"/>
        </w:rPr>
        <w:t xml:space="preserve">Таблица </w:t>
      </w:r>
      <w:bookmarkStart w:id="41" w:name="t33"/>
      <w:r w:rsidRPr="00F20B0C">
        <w:rPr>
          <w:rFonts w:ascii="Times New Roman" w:hAnsi="Times New Roman"/>
          <w:b/>
          <w:sz w:val="12"/>
          <w:szCs w:val="12"/>
        </w:rPr>
        <w:t>3.</w:t>
      </w:r>
      <w:r w:rsidRPr="00F20B0C">
        <w:rPr>
          <w:rFonts w:ascii="Times New Roman" w:hAnsi="Times New Roman"/>
          <w:b/>
          <w:sz w:val="12"/>
          <w:szCs w:val="12"/>
        </w:rPr>
        <w:fldChar w:fldCharType="begin"/>
      </w:r>
      <w:r w:rsidRPr="00F20B0C">
        <w:rPr>
          <w:rFonts w:ascii="Times New Roman" w:hAnsi="Times New Roman"/>
          <w:b/>
          <w:sz w:val="12"/>
          <w:szCs w:val="12"/>
        </w:rPr>
        <w:instrText xml:space="preserve"> SEQ Таблица \* ARABIC \s 1 </w:instrText>
      </w:r>
      <w:r w:rsidRPr="00F20B0C">
        <w:rPr>
          <w:rFonts w:ascii="Times New Roman" w:hAnsi="Times New Roman"/>
          <w:b/>
          <w:sz w:val="12"/>
          <w:szCs w:val="12"/>
        </w:rPr>
        <w:fldChar w:fldCharType="separate"/>
      </w:r>
      <w:r w:rsidRPr="00F20B0C">
        <w:rPr>
          <w:rFonts w:ascii="Times New Roman" w:hAnsi="Times New Roman"/>
          <w:b/>
          <w:sz w:val="12"/>
          <w:szCs w:val="12"/>
        </w:rPr>
        <w:t>3</w:t>
      </w:r>
      <w:r w:rsidRPr="00F20B0C">
        <w:rPr>
          <w:rFonts w:ascii="Times New Roman" w:hAnsi="Times New Roman"/>
          <w:sz w:val="12"/>
          <w:szCs w:val="12"/>
        </w:rPr>
        <w:fldChar w:fldCharType="end"/>
      </w:r>
      <w:bookmarkEnd w:id="41"/>
      <w:r w:rsidRPr="00F20B0C">
        <w:rPr>
          <w:rFonts w:ascii="Times New Roman" w:hAnsi="Times New Roman"/>
          <w:b/>
          <w:sz w:val="12"/>
          <w:szCs w:val="12"/>
        </w:rPr>
        <w:t xml:space="preserve"> – Сумма осадков, </w:t>
      </w:r>
      <w:proofErr w:type="gramStart"/>
      <w:r w:rsidRPr="00F20B0C">
        <w:rPr>
          <w:rFonts w:ascii="Times New Roman" w:hAnsi="Times New Roman"/>
          <w:b/>
          <w:sz w:val="12"/>
          <w:szCs w:val="12"/>
        </w:rPr>
        <w:t>мм</w:t>
      </w:r>
      <w:proofErr w:type="gramEnd"/>
    </w:p>
    <w:tbl>
      <w:tblPr>
        <w:tblStyle w:val="af1"/>
        <w:tblW w:w="7513" w:type="dxa"/>
        <w:tblInd w:w="108" w:type="dxa"/>
        <w:tblLayout w:type="fixed"/>
        <w:tblLook w:val="0000" w:firstRow="0" w:lastRow="0" w:firstColumn="0" w:lastColumn="0" w:noHBand="0" w:noVBand="0"/>
      </w:tblPr>
      <w:tblGrid>
        <w:gridCol w:w="454"/>
        <w:gridCol w:w="563"/>
        <w:gridCol w:w="563"/>
        <w:gridCol w:w="563"/>
        <w:gridCol w:w="563"/>
        <w:gridCol w:w="563"/>
        <w:gridCol w:w="563"/>
        <w:gridCol w:w="563"/>
        <w:gridCol w:w="563"/>
        <w:gridCol w:w="563"/>
        <w:gridCol w:w="563"/>
        <w:gridCol w:w="563"/>
        <w:gridCol w:w="866"/>
      </w:tblGrid>
      <w:tr w:rsidR="001960E8" w:rsidRPr="001960E8" w:rsidTr="001960E8">
        <w:trPr>
          <w:trHeight w:val="20"/>
        </w:trPr>
        <w:tc>
          <w:tcPr>
            <w:tcW w:w="6647" w:type="dxa"/>
            <w:gridSpan w:val="12"/>
          </w:tcPr>
          <w:p w:rsidR="001960E8" w:rsidRPr="001960E8" w:rsidRDefault="001960E8" w:rsidP="001960E8">
            <w:pPr>
              <w:rPr>
                <w:rFonts w:ascii="Times New Roman" w:hAnsi="Times New Roman"/>
                <w:sz w:val="12"/>
                <w:szCs w:val="12"/>
              </w:rPr>
            </w:pPr>
            <w:r w:rsidRPr="001960E8">
              <w:rPr>
                <w:rFonts w:ascii="Times New Roman" w:hAnsi="Times New Roman"/>
                <w:sz w:val="12"/>
                <w:szCs w:val="12"/>
              </w:rPr>
              <w:t>Месяц</w:t>
            </w:r>
          </w:p>
        </w:tc>
        <w:tc>
          <w:tcPr>
            <w:tcW w:w="866" w:type="dxa"/>
            <w:vMerge w:val="restart"/>
          </w:tcPr>
          <w:p w:rsidR="001960E8" w:rsidRPr="001960E8" w:rsidRDefault="001960E8" w:rsidP="001960E8">
            <w:pPr>
              <w:rPr>
                <w:rFonts w:ascii="Times New Roman" w:hAnsi="Times New Roman"/>
                <w:sz w:val="12"/>
                <w:szCs w:val="12"/>
              </w:rPr>
            </w:pPr>
            <w:r w:rsidRPr="001960E8">
              <w:rPr>
                <w:rFonts w:ascii="Times New Roman" w:hAnsi="Times New Roman"/>
                <w:sz w:val="12"/>
                <w:szCs w:val="12"/>
              </w:rPr>
              <w:t>Год</w:t>
            </w:r>
          </w:p>
        </w:tc>
      </w:tr>
      <w:tr w:rsidR="001960E8" w:rsidRPr="001960E8" w:rsidTr="001960E8">
        <w:trPr>
          <w:trHeight w:val="20"/>
        </w:trPr>
        <w:tc>
          <w:tcPr>
            <w:tcW w:w="454" w:type="dxa"/>
          </w:tcPr>
          <w:p w:rsidR="001960E8" w:rsidRPr="001960E8" w:rsidRDefault="001960E8" w:rsidP="001960E8">
            <w:pPr>
              <w:rPr>
                <w:rFonts w:ascii="Times New Roman" w:hAnsi="Times New Roman"/>
                <w:sz w:val="12"/>
                <w:szCs w:val="12"/>
              </w:rPr>
            </w:pPr>
            <w:r w:rsidRPr="001960E8">
              <w:rPr>
                <w:rFonts w:ascii="Times New Roman" w:hAnsi="Times New Roman"/>
                <w:sz w:val="12"/>
                <w:szCs w:val="12"/>
                <w:lang w:val="en-US"/>
              </w:rPr>
              <w:t>I</w:t>
            </w:r>
          </w:p>
        </w:tc>
        <w:tc>
          <w:tcPr>
            <w:tcW w:w="563" w:type="dxa"/>
          </w:tcPr>
          <w:p w:rsidR="001960E8" w:rsidRPr="001960E8" w:rsidRDefault="001960E8" w:rsidP="001960E8">
            <w:pPr>
              <w:rPr>
                <w:rFonts w:ascii="Times New Roman" w:hAnsi="Times New Roman"/>
                <w:sz w:val="12"/>
                <w:szCs w:val="12"/>
              </w:rPr>
            </w:pPr>
            <w:r w:rsidRPr="001960E8">
              <w:rPr>
                <w:rFonts w:ascii="Times New Roman" w:hAnsi="Times New Roman"/>
                <w:sz w:val="12"/>
                <w:szCs w:val="12"/>
                <w:lang w:val="en-US"/>
              </w:rPr>
              <w:t>II</w:t>
            </w:r>
          </w:p>
        </w:tc>
        <w:tc>
          <w:tcPr>
            <w:tcW w:w="563" w:type="dxa"/>
          </w:tcPr>
          <w:p w:rsidR="001960E8" w:rsidRPr="001960E8" w:rsidRDefault="001960E8" w:rsidP="001960E8">
            <w:pPr>
              <w:rPr>
                <w:rFonts w:ascii="Times New Roman" w:hAnsi="Times New Roman"/>
                <w:sz w:val="12"/>
                <w:szCs w:val="12"/>
              </w:rPr>
            </w:pPr>
            <w:r w:rsidRPr="001960E8">
              <w:rPr>
                <w:rFonts w:ascii="Times New Roman" w:hAnsi="Times New Roman"/>
                <w:sz w:val="12"/>
                <w:szCs w:val="12"/>
                <w:lang w:val="en-US"/>
              </w:rPr>
              <w:t>III</w:t>
            </w:r>
          </w:p>
        </w:tc>
        <w:tc>
          <w:tcPr>
            <w:tcW w:w="563" w:type="dxa"/>
          </w:tcPr>
          <w:p w:rsidR="001960E8" w:rsidRPr="001960E8" w:rsidRDefault="001960E8" w:rsidP="001960E8">
            <w:pPr>
              <w:rPr>
                <w:rFonts w:ascii="Times New Roman" w:hAnsi="Times New Roman"/>
                <w:sz w:val="12"/>
                <w:szCs w:val="12"/>
              </w:rPr>
            </w:pPr>
            <w:r w:rsidRPr="001960E8">
              <w:rPr>
                <w:rFonts w:ascii="Times New Roman" w:hAnsi="Times New Roman"/>
                <w:sz w:val="12"/>
                <w:szCs w:val="12"/>
                <w:lang w:val="en-US"/>
              </w:rPr>
              <w:t>IV</w:t>
            </w:r>
          </w:p>
        </w:tc>
        <w:tc>
          <w:tcPr>
            <w:tcW w:w="563" w:type="dxa"/>
          </w:tcPr>
          <w:p w:rsidR="001960E8" w:rsidRPr="001960E8" w:rsidRDefault="001960E8" w:rsidP="001960E8">
            <w:pPr>
              <w:rPr>
                <w:rFonts w:ascii="Times New Roman" w:hAnsi="Times New Roman"/>
                <w:sz w:val="12"/>
                <w:szCs w:val="12"/>
                <w:lang w:val="en-US"/>
              </w:rPr>
            </w:pPr>
            <w:r w:rsidRPr="001960E8">
              <w:rPr>
                <w:rFonts w:ascii="Times New Roman" w:hAnsi="Times New Roman"/>
                <w:sz w:val="12"/>
                <w:szCs w:val="12"/>
                <w:lang w:val="en-US"/>
              </w:rPr>
              <w:t>V</w:t>
            </w:r>
          </w:p>
        </w:tc>
        <w:tc>
          <w:tcPr>
            <w:tcW w:w="563" w:type="dxa"/>
          </w:tcPr>
          <w:p w:rsidR="001960E8" w:rsidRPr="001960E8" w:rsidRDefault="001960E8" w:rsidP="001960E8">
            <w:pPr>
              <w:rPr>
                <w:rFonts w:ascii="Times New Roman" w:hAnsi="Times New Roman"/>
                <w:sz w:val="12"/>
                <w:szCs w:val="12"/>
                <w:lang w:val="en-US"/>
              </w:rPr>
            </w:pPr>
            <w:r w:rsidRPr="001960E8">
              <w:rPr>
                <w:rFonts w:ascii="Times New Roman" w:hAnsi="Times New Roman"/>
                <w:sz w:val="12"/>
                <w:szCs w:val="12"/>
                <w:lang w:val="en-US"/>
              </w:rPr>
              <w:t>VI</w:t>
            </w:r>
          </w:p>
        </w:tc>
        <w:tc>
          <w:tcPr>
            <w:tcW w:w="563" w:type="dxa"/>
          </w:tcPr>
          <w:p w:rsidR="001960E8" w:rsidRPr="001960E8" w:rsidRDefault="001960E8" w:rsidP="001960E8">
            <w:pPr>
              <w:rPr>
                <w:rFonts w:ascii="Times New Roman" w:hAnsi="Times New Roman"/>
                <w:sz w:val="12"/>
                <w:szCs w:val="12"/>
                <w:lang w:val="en-US"/>
              </w:rPr>
            </w:pPr>
            <w:r w:rsidRPr="001960E8">
              <w:rPr>
                <w:rFonts w:ascii="Times New Roman" w:hAnsi="Times New Roman"/>
                <w:sz w:val="12"/>
                <w:szCs w:val="12"/>
                <w:lang w:val="en-US"/>
              </w:rPr>
              <w:t>VII</w:t>
            </w:r>
          </w:p>
        </w:tc>
        <w:tc>
          <w:tcPr>
            <w:tcW w:w="563" w:type="dxa"/>
          </w:tcPr>
          <w:p w:rsidR="001960E8" w:rsidRPr="001960E8" w:rsidRDefault="001960E8" w:rsidP="001960E8">
            <w:pPr>
              <w:rPr>
                <w:rFonts w:ascii="Times New Roman" w:hAnsi="Times New Roman"/>
                <w:sz w:val="12"/>
                <w:szCs w:val="12"/>
                <w:lang w:val="en-US"/>
              </w:rPr>
            </w:pPr>
            <w:r w:rsidRPr="001960E8">
              <w:rPr>
                <w:rFonts w:ascii="Times New Roman" w:hAnsi="Times New Roman"/>
                <w:sz w:val="12"/>
                <w:szCs w:val="12"/>
                <w:lang w:val="en-US"/>
              </w:rPr>
              <w:t>VIII</w:t>
            </w:r>
          </w:p>
        </w:tc>
        <w:tc>
          <w:tcPr>
            <w:tcW w:w="563" w:type="dxa"/>
          </w:tcPr>
          <w:p w:rsidR="001960E8" w:rsidRPr="001960E8" w:rsidRDefault="001960E8" w:rsidP="001960E8">
            <w:pPr>
              <w:rPr>
                <w:rFonts w:ascii="Times New Roman" w:hAnsi="Times New Roman"/>
                <w:sz w:val="12"/>
                <w:szCs w:val="12"/>
                <w:lang w:val="en-US"/>
              </w:rPr>
            </w:pPr>
            <w:r w:rsidRPr="001960E8">
              <w:rPr>
                <w:rFonts w:ascii="Times New Roman" w:hAnsi="Times New Roman"/>
                <w:sz w:val="12"/>
                <w:szCs w:val="12"/>
                <w:lang w:val="en-US"/>
              </w:rPr>
              <w:t>IX</w:t>
            </w:r>
          </w:p>
        </w:tc>
        <w:tc>
          <w:tcPr>
            <w:tcW w:w="563" w:type="dxa"/>
          </w:tcPr>
          <w:p w:rsidR="001960E8" w:rsidRPr="001960E8" w:rsidRDefault="001960E8" w:rsidP="001960E8">
            <w:pPr>
              <w:rPr>
                <w:rFonts w:ascii="Times New Roman" w:hAnsi="Times New Roman"/>
                <w:sz w:val="12"/>
                <w:szCs w:val="12"/>
                <w:lang w:val="en-US"/>
              </w:rPr>
            </w:pPr>
            <w:r w:rsidRPr="001960E8">
              <w:rPr>
                <w:rFonts w:ascii="Times New Roman" w:hAnsi="Times New Roman"/>
                <w:sz w:val="12"/>
                <w:szCs w:val="12"/>
                <w:lang w:val="en-US"/>
              </w:rPr>
              <w:t>X</w:t>
            </w:r>
          </w:p>
        </w:tc>
        <w:tc>
          <w:tcPr>
            <w:tcW w:w="563" w:type="dxa"/>
          </w:tcPr>
          <w:p w:rsidR="001960E8" w:rsidRPr="001960E8" w:rsidRDefault="001960E8" w:rsidP="001960E8">
            <w:pPr>
              <w:rPr>
                <w:rFonts w:ascii="Times New Roman" w:hAnsi="Times New Roman"/>
                <w:sz w:val="12"/>
                <w:szCs w:val="12"/>
              </w:rPr>
            </w:pPr>
            <w:r w:rsidRPr="001960E8">
              <w:rPr>
                <w:rFonts w:ascii="Times New Roman" w:hAnsi="Times New Roman"/>
                <w:sz w:val="12"/>
                <w:szCs w:val="12"/>
                <w:lang w:val="en-US"/>
              </w:rPr>
              <w:t>XI</w:t>
            </w:r>
          </w:p>
        </w:tc>
        <w:tc>
          <w:tcPr>
            <w:tcW w:w="563" w:type="dxa"/>
          </w:tcPr>
          <w:p w:rsidR="001960E8" w:rsidRPr="001960E8" w:rsidRDefault="001960E8" w:rsidP="001960E8">
            <w:pPr>
              <w:rPr>
                <w:rFonts w:ascii="Times New Roman" w:hAnsi="Times New Roman"/>
                <w:sz w:val="12"/>
                <w:szCs w:val="12"/>
              </w:rPr>
            </w:pPr>
            <w:r w:rsidRPr="001960E8">
              <w:rPr>
                <w:rFonts w:ascii="Times New Roman" w:hAnsi="Times New Roman"/>
                <w:sz w:val="12"/>
                <w:szCs w:val="12"/>
                <w:lang w:val="en-US"/>
              </w:rPr>
              <w:t>XII</w:t>
            </w:r>
          </w:p>
        </w:tc>
        <w:tc>
          <w:tcPr>
            <w:tcW w:w="866" w:type="dxa"/>
            <w:vMerge/>
          </w:tcPr>
          <w:p w:rsidR="001960E8" w:rsidRPr="001960E8" w:rsidRDefault="001960E8" w:rsidP="001960E8">
            <w:pPr>
              <w:rPr>
                <w:rFonts w:ascii="Times New Roman" w:hAnsi="Times New Roman"/>
                <w:sz w:val="12"/>
                <w:szCs w:val="12"/>
              </w:rPr>
            </w:pPr>
          </w:p>
        </w:tc>
      </w:tr>
      <w:tr w:rsidR="001960E8" w:rsidRPr="001960E8" w:rsidTr="001960E8">
        <w:trPr>
          <w:trHeight w:val="20"/>
        </w:trPr>
        <w:tc>
          <w:tcPr>
            <w:tcW w:w="454" w:type="dxa"/>
          </w:tcPr>
          <w:p w:rsidR="001960E8" w:rsidRPr="001960E8" w:rsidRDefault="001960E8" w:rsidP="001960E8">
            <w:pPr>
              <w:rPr>
                <w:rFonts w:ascii="Times New Roman" w:hAnsi="Times New Roman"/>
                <w:sz w:val="12"/>
                <w:szCs w:val="12"/>
              </w:rPr>
            </w:pPr>
            <w:r w:rsidRPr="001960E8">
              <w:rPr>
                <w:rFonts w:ascii="Times New Roman" w:hAnsi="Times New Roman"/>
                <w:sz w:val="12"/>
                <w:szCs w:val="12"/>
              </w:rPr>
              <w:t>34</w:t>
            </w:r>
          </w:p>
        </w:tc>
        <w:tc>
          <w:tcPr>
            <w:tcW w:w="563" w:type="dxa"/>
          </w:tcPr>
          <w:p w:rsidR="001960E8" w:rsidRPr="001960E8" w:rsidRDefault="001960E8" w:rsidP="001960E8">
            <w:pPr>
              <w:rPr>
                <w:rFonts w:ascii="Times New Roman" w:hAnsi="Times New Roman"/>
                <w:sz w:val="12"/>
                <w:szCs w:val="12"/>
              </w:rPr>
            </w:pPr>
            <w:r w:rsidRPr="001960E8">
              <w:rPr>
                <w:rFonts w:ascii="Times New Roman" w:hAnsi="Times New Roman"/>
                <w:sz w:val="12"/>
                <w:szCs w:val="12"/>
              </w:rPr>
              <w:t>27</w:t>
            </w:r>
          </w:p>
        </w:tc>
        <w:tc>
          <w:tcPr>
            <w:tcW w:w="563" w:type="dxa"/>
          </w:tcPr>
          <w:p w:rsidR="001960E8" w:rsidRPr="001960E8" w:rsidRDefault="001960E8" w:rsidP="001960E8">
            <w:pPr>
              <w:rPr>
                <w:rFonts w:ascii="Times New Roman" w:hAnsi="Times New Roman"/>
                <w:sz w:val="12"/>
                <w:szCs w:val="12"/>
              </w:rPr>
            </w:pPr>
            <w:r w:rsidRPr="001960E8">
              <w:rPr>
                <w:rFonts w:ascii="Times New Roman" w:hAnsi="Times New Roman"/>
                <w:sz w:val="12"/>
                <w:szCs w:val="12"/>
              </w:rPr>
              <w:t>20</w:t>
            </w:r>
          </w:p>
        </w:tc>
        <w:tc>
          <w:tcPr>
            <w:tcW w:w="563" w:type="dxa"/>
          </w:tcPr>
          <w:p w:rsidR="001960E8" w:rsidRPr="001960E8" w:rsidRDefault="001960E8" w:rsidP="001960E8">
            <w:pPr>
              <w:rPr>
                <w:rFonts w:ascii="Times New Roman" w:hAnsi="Times New Roman"/>
                <w:sz w:val="12"/>
                <w:szCs w:val="12"/>
              </w:rPr>
            </w:pPr>
            <w:r w:rsidRPr="001960E8">
              <w:rPr>
                <w:rFonts w:ascii="Times New Roman" w:hAnsi="Times New Roman"/>
                <w:sz w:val="12"/>
                <w:szCs w:val="12"/>
              </w:rPr>
              <w:t>28</w:t>
            </w:r>
          </w:p>
        </w:tc>
        <w:tc>
          <w:tcPr>
            <w:tcW w:w="563" w:type="dxa"/>
          </w:tcPr>
          <w:p w:rsidR="001960E8" w:rsidRPr="001960E8" w:rsidRDefault="001960E8" w:rsidP="001960E8">
            <w:pPr>
              <w:rPr>
                <w:rFonts w:ascii="Times New Roman" w:hAnsi="Times New Roman"/>
                <w:sz w:val="12"/>
                <w:szCs w:val="12"/>
              </w:rPr>
            </w:pPr>
            <w:r w:rsidRPr="001960E8">
              <w:rPr>
                <w:rFonts w:ascii="Times New Roman" w:hAnsi="Times New Roman"/>
                <w:sz w:val="12"/>
                <w:szCs w:val="12"/>
              </w:rPr>
              <w:t>29</w:t>
            </w:r>
          </w:p>
        </w:tc>
        <w:tc>
          <w:tcPr>
            <w:tcW w:w="563" w:type="dxa"/>
          </w:tcPr>
          <w:p w:rsidR="001960E8" w:rsidRPr="001960E8" w:rsidRDefault="001960E8" w:rsidP="001960E8">
            <w:pPr>
              <w:rPr>
                <w:rFonts w:ascii="Times New Roman" w:hAnsi="Times New Roman"/>
                <w:sz w:val="12"/>
                <w:szCs w:val="12"/>
              </w:rPr>
            </w:pPr>
            <w:r w:rsidRPr="001960E8">
              <w:rPr>
                <w:rFonts w:ascii="Times New Roman" w:hAnsi="Times New Roman"/>
                <w:sz w:val="12"/>
                <w:szCs w:val="12"/>
              </w:rPr>
              <w:t>59</w:t>
            </w:r>
          </w:p>
        </w:tc>
        <w:tc>
          <w:tcPr>
            <w:tcW w:w="563" w:type="dxa"/>
          </w:tcPr>
          <w:p w:rsidR="001960E8" w:rsidRPr="001960E8" w:rsidRDefault="001960E8" w:rsidP="001960E8">
            <w:pPr>
              <w:rPr>
                <w:rFonts w:ascii="Times New Roman" w:hAnsi="Times New Roman"/>
                <w:sz w:val="12"/>
                <w:szCs w:val="12"/>
              </w:rPr>
            </w:pPr>
            <w:r w:rsidRPr="001960E8">
              <w:rPr>
                <w:rFonts w:ascii="Times New Roman" w:hAnsi="Times New Roman"/>
                <w:sz w:val="12"/>
                <w:szCs w:val="12"/>
              </w:rPr>
              <w:t>52</w:t>
            </w:r>
          </w:p>
        </w:tc>
        <w:tc>
          <w:tcPr>
            <w:tcW w:w="563" w:type="dxa"/>
          </w:tcPr>
          <w:p w:rsidR="001960E8" w:rsidRPr="001960E8" w:rsidRDefault="001960E8" w:rsidP="001960E8">
            <w:pPr>
              <w:rPr>
                <w:rFonts w:ascii="Times New Roman" w:hAnsi="Times New Roman"/>
                <w:sz w:val="12"/>
                <w:szCs w:val="12"/>
              </w:rPr>
            </w:pPr>
            <w:r w:rsidRPr="001960E8">
              <w:rPr>
                <w:rFonts w:ascii="Times New Roman" w:hAnsi="Times New Roman"/>
                <w:sz w:val="12"/>
                <w:szCs w:val="12"/>
              </w:rPr>
              <w:t>46</w:t>
            </w:r>
          </w:p>
        </w:tc>
        <w:tc>
          <w:tcPr>
            <w:tcW w:w="563" w:type="dxa"/>
          </w:tcPr>
          <w:p w:rsidR="001960E8" w:rsidRPr="001960E8" w:rsidRDefault="001960E8" w:rsidP="001960E8">
            <w:pPr>
              <w:rPr>
                <w:rFonts w:ascii="Times New Roman" w:hAnsi="Times New Roman"/>
                <w:sz w:val="12"/>
                <w:szCs w:val="12"/>
              </w:rPr>
            </w:pPr>
            <w:r w:rsidRPr="001960E8">
              <w:rPr>
                <w:rFonts w:ascii="Times New Roman" w:hAnsi="Times New Roman"/>
                <w:sz w:val="12"/>
                <w:szCs w:val="12"/>
              </w:rPr>
              <w:t>49</w:t>
            </w:r>
          </w:p>
        </w:tc>
        <w:tc>
          <w:tcPr>
            <w:tcW w:w="563" w:type="dxa"/>
          </w:tcPr>
          <w:p w:rsidR="001960E8" w:rsidRPr="001960E8" w:rsidRDefault="001960E8" w:rsidP="001960E8">
            <w:pPr>
              <w:rPr>
                <w:rFonts w:ascii="Times New Roman" w:hAnsi="Times New Roman"/>
                <w:sz w:val="12"/>
                <w:szCs w:val="12"/>
              </w:rPr>
            </w:pPr>
            <w:r w:rsidRPr="001960E8">
              <w:rPr>
                <w:rFonts w:ascii="Times New Roman" w:hAnsi="Times New Roman"/>
                <w:sz w:val="12"/>
                <w:szCs w:val="12"/>
              </w:rPr>
              <w:t>46</w:t>
            </w:r>
          </w:p>
        </w:tc>
        <w:tc>
          <w:tcPr>
            <w:tcW w:w="563" w:type="dxa"/>
          </w:tcPr>
          <w:p w:rsidR="001960E8" w:rsidRPr="001960E8" w:rsidRDefault="001960E8" w:rsidP="001960E8">
            <w:pPr>
              <w:rPr>
                <w:rFonts w:ascii="Times New Roman" w:hAnsi="Times New Roman"/>
                <w:sz w:val="12"/>
                <w:szCs w:val="12"/>
              </w:rPr>
            </w:pPr>
            <w:r w:rsidRPr="001960E8">
              <w:rPr>
                <w:rFonts w:ascii="Times New Roman" w:hAnsi="Times New Roman"/>
                <w:sz w:val="12"/>
                <w:szCs w:val="12"/>
              </w:rPr>
              <w:t>38</w:t>
            </w:r>
          </w:p>
        </w:tc>
        <w:tc>
          <w:tcPr>
            <w:tcW w:w="563" w:type="dxa"/>
          </w:tcPr>
          <w:p w:rsidR="001960E8" w:rsidRPr="001960E8" w:rsidRDefault="001960E8" w:rsidP="001960E8">
            <w:pPr>
              <w:rPr>
                <w:rFonts w:ascii="Times New Roman" w:hAnsi="Times New Roman"/>
                <w:sz w:val="12"/>
                <w:szCs w:val="12"/>
              </w:rPr>
            </w:pPr>
            <w:r w:rsidRPr="001960E8">
              <w:rPr>
                <w:rFonts w:ascii="Times New Roman" w:hAnsi="Times New Roman"/>
                <w:sz w:val="12"/>
                <w:szCs w:val="12"/>
              </w:rPr>
              <w:t>37</w:t>
            </w:r>
          </w:p>
        </w:tc>
        <w:tc>
          <w:tcPr>
            <w:tcW w:w="866" w:type="dxa"/>
          </w:tcPr>
          <w:p w:rsidR="001960E8" w:rsidRPr="001960E8" w:rsidRDefault="001960E8" w:rsidP="001960E8">
            <w:pPr>
              <w:rPr>
                <w:rFonts w:ascii="Times New Roman" w:hAnsi="Times New Roman"/>
                <w:sz w:val="12"/>
                <w:szCs w:val="12"/>
              </w:rPr>
            </w:pPr>
            <w:r w:rsidRPr="001960E8">
              <w:rPr>
                <w:rFonts w:ascii="Times New Roman" w:hAnsi="Times New Roman"/>
                <w:sz w:val="12"/>
                <w:szCs w:val="12"/>
              </w:rPr>
              <w:t>465</w:t>
            </w:r>
          </w:p>
        </w:tc>
      </w:tr>
    </w:tbl>
    <w:p w:rsidR="00E11C96" w:rsidRPr="00E11C96" w:rsidRDefault="00E11C96" w:rsidP="00E11C96">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 xml:space="preserve">Среди </w:t>
      </w:r>
      <w:r w:rsidRPr="00E11C96">
        <w:rPr>
          <w:rFonts w:ascii="Times New Roman" w:hAnsi="Times New Roman"/>
          <w:bCs/>
          <w:i/>
          <w:sz w:val="12"/>
          <w:szCs w:val="12"/>
        </w:rPr>
        <w:t>атмосферных явлений</w:t>
      </w:r>
      <w:r w:rsidRPr="00E11C96">
        <w:rPr>
          <w:rFonts w:ascii="Times New Roman" w:hAnsi="Times New Roman"/>
          <w:bCs/>
          <w:sz w:val="12"/>
          <w:szCs w:val="12"/>
        </w:rPr>
        <w:t xml:space="preserve"> грозы на территории возможны с апреля по сентябрь (в среднем 22 дня в году). Гололед и изморозь наблюдаются в период с октября по апрель (в среднем за год 11 и 18 дней соответственно). Наиболее часто гололед фиксируется в октябре–феврале (2-3 дня), изморозь - в декабре–марте (4 дня). Метели возможны с октября по апрель (в среднем за год 31 день), с наибольшим их количеством в январе (9 дней). В течение всего года на территории возможны туманы (27 дней в году) с наибольшей частотой с ноября по январь и в марте (в среднем 4 дня), реже в летние месяцы.</w:t>
      </w:r>
      <w:r w:rsidRPr="00E11C96">
        <w:rPr>
          <w:rFonts w:ascii="Times New Roman" w:hAnsi="Times New Roman"/>
          <w:sz w:val="12"/>
          <w:szCs w:val="12"/>
        </w:rPr>
        <w:t xml:space="preserve"> По карте районирования территории по толщине стенки гололеда район работ относится к третьей зоне (СП 20.13330.2011, карта 4).</w:t>
      </w:r>
    </w:p>
    <w:p w:rsidR="00E11C96" w:rsidRPr="00E11C96" w:rsidRDefault="00E11C96" w:rsidP="00E11C96">
      <w:pPr>
        <w:spacing w:after="0" w:line="240" w:lineRule="auto"/>
        <w:ind w:firstLine="284"/>
        <w:jc w:val="both"/>
        <w:rPr>
          <w:rFonts w:ascii="Times New Roman" w:hAnsi="Times New Roman"/>
          <w:bCs/>
          <w:sz w:val="12"/>
          <w:szCs w:val="12"/>
        </w:rPr>
      </w:pPr>
      <w:r w:rsidRPr="00E11C96">
        <w:rPr>
          <w:rFonts w:ascii="Times New Roman" w:hAnsi="Times New Roman"/>
          <w:bCs/>
          <w:i/>
          <w:iCs/>
          <w:sz w:val="12"/>
          <w:szCs w:val="12"/>
        </w:rPr>
        <w:lastRenderedPageBreak/>
        <w:t>Ветер</w:t>
      </w:r>
      <w:r w:rsidRPr="00E11C96">
        <w:rPr>
          <w:rFonts w:ascii="Times New Roman" w:hAnsi="Times New Roman"/>
          <w:bCs/>
          <w:sz w:val="12"/>
          <w:szCs w:val="12"/>
        </w:rPr>
        <w:t xml:space="preserve"> на территории преобладает южной четверти, особенно в зимний период (34 % повторяемости). Летом повторяемость ветра северного и северо-западного направлений одинакова (16 %). Наибольшую годовую скорость имеют ветра юго-восточного направления (2,4 м/с), наименьшую - северо-восточного (1,8 м/с).</w:t>
      </w:r>
      <w:r w:rsidRPr="00E11C96">
        <w:rPr>
          <w:rFonts w:ascii="Times New Roman" w:hAnsi="Times New Roman"/>
          <w:sz w:val="12"/>
          <w:szCs w:val="12"/>
        </w:rPr>
        <w:t xml:space="preserve"> По карте районирования территории по давлению ветра район работ относится к второй зоне (СП 20.13330.2011, карта 3</w:t>
      </w:r>
      <w:proofErr w:type="gramStart"/>
      <w:r w:rsidRPr="00E11C96">
        <w:rPr>
          <w:rFonts w:ascii="Times New Roman" w:hAnsi="Times New Roman"/>
          <w:sz w:val="12"/>
          <w:szCs w:val="12"/>
        </w:rPr>
        <w:t xml:space="preserve"> )</w:t>
      </w:r>
      <w:proofErr w:type="gramEnd"/>
      <w:r w:rsidRPr="00E11C96">
        <w:rPr>
          <w:rFonts w:ascii="Times New Roman" w:hAnsi="Times New Roman"/>
          <w:sz w:val="12"/>
          <w:szCs w:val="12"/>
        </w:rPr>
        <w:t>. По карте районирования территории по средней скорости ветра (</w:t>
      </w:r>
      <w:proofErr w:type="gramStart"/>
      <w:r w:rsidRPr="00E11C96">
        <w:rPr>
          <w:rFonts w:ascii="Times New Roman" w:hAnsi="Times New Roman"/>
          <w:sz w:val="12"/>
          <w:szCs w:val="12"/>
        </w:rPr>
        <w:t>м</w:t>
      </w:r>
      <w:proofErr w:type="gramEnd"/>
      <w:r w:rsidRPr="00E11C96">
        <w:rPr>
          <w:rFonts w:ascii="Times New Roman" w:hAnsi="Times New Roman"/>
          <w:sz w:val="12"/>
          <w:szCs w:val="12"/>
        </w:rPr>
        <w:t>/с) за зимний период район работ относится к пятой зоне (СП 20.13330, карта 2).</w:t>
      </w:r>
    </w:p>
    <w:p w:rsidR="00E11C96" w:rsidRPr="00E11C96" w:rsidRDefault="00E11C96" w:rsidP="00E11C96">
      <w:pPr>
        <w:spacing w:after="0" w:line="240" w:lineRule="auto"/>
        <w:jc w:val="center"/>
        <w:rPr>
          <w:rFonts w:ascii="Times New Roman" w:hAnsi="Times New Roman"/>
          <w:b/>
          <w:sz w:val="12"/>
          <w:szCs w:val="12"/>
        </w:rPr>
      </w:pPr>
      <w:bookmarkStart w:id="42" w:name="_Toc197330546"/>
      <w:bookmarkStart w:id="43" w:name="_Toc219537366"/>
      <w:bookmarkStart w:id="44" w:name="_Toc266886064"/>
      <w:bookmarkStart w:id="45" w:name="_Toc283892605"/>
      <w:bookmarkStart w:id="46" w:name="_Toc363205213"/>
      <w:bookmarkStart w:id="47" w:name="_Toc368316264"/>
      <w:bookmarkStart w:id="48" w:name="_Toc368385087"/>
      <w:bookmarkStart w:id="49" w:name="_Toc419274455"/>
      <w:bookmarkStart w:id="50" w:name="_Toc419287784"/>
      <w:r>
        <w:rPr>
          <w:rFonts w:ascii="Times New Roman" w:hAnsi="Times New Roman"/>
          <w:b/>
          <w:sz w:val="12"/>
          <w:szCs w:val="12"/>
        </w:rPr>
        <w:t xml:space="preserve">3.2. </w:t>
      </w:r>
      <w:r w:rsidRPr="00E11C96">
        <w:rPr>
          <w:rFonts w:ascii="Times New Roman" w:hAnsi="Times New Roman"/>
          <w:b/>
          <w:sz w:val="12"/>
          <w:szCs w:val="12"/>
        </w:rPr>
        <w:t>Состояние атмосферного воздуха</w:t>
      </w:r>
      <w:bookmarkEnd w:id="42"/>
      <w:bookmarkEnd w:id="43"/>
      <w:bookmarkEnd w:id="44"/>
      <w:bookmarkEnd w:id="45"/>
      <w:bookmarkEnd w:id="46"/>
      <w:bookmarkEnd w:id="47"/>
      <w:bookmarkEnd w:id="48"/>
      <w:bookmarkEnd w:id="49"/>
      <w:bookmarkEnd w:id="50"/>
    </w:p>
    <w:p w:rsidR="00E11C96" w:rsidRPr="00E11C96" w:rsidRDefault="00E11C96" w:rsidP="00E11C96">
      <w:pPr>
        <w:spacing w:after="0" w:line="240" w:lineRule="auto"/>
        <w:ind w:firstLine="284"/>
        <w:jc w:val="both"/>
        <w:rPr>
          <w:rFonts w:ascii="Times New Roman" w:hAnsi="Times New Roman"/>
          <w:bCs/>
          <w:sz w:val="12"/>
          <w:szCs w:val="12"/>
        </w:rPr>
      </w:pPr>
      <w:bookmarkStart w:id="51" w:name="_Toc197330547"/>
      <w:bookmarkStart w:id="52" w:name="_Toc219537367"/>
      <w:bookmarkStart w:id="53" w:name="_Toc266886065"/>
      <w:proofErr w:type="gramStart"/>
      <w:r w:rsidRPr="00E11C96">
        <w:rPr>
          <w:rFonts w:ascii="Times New Roman" w:hAnsi="Times New Roman"/>
          <w:bCs/>
          <w:sz w:val="12"/>
          <w:szCs w:val="12"/>
        </w:rPr>
        <w:t>В соответствии с действующими нормативно-методическими документами («Временные методические указания по составлению раздела «Оценка воздействия на окружающую среду» в схемах размещения, ТЭО (ТЭР) и проектах разработки месторождений и строительства объектов нефтегазовой промышленности» и др.) состояние атмосферного воздуха оценивается по устойчивости ландшафта к техногенным воздействиям через воздушный бассейн, по градациям состояния воздушного бассейна, градациям фоновых концентраций загрязняющих веществ атмосферы сравнительно с ПДК</w:t>
      </w:r>
      <w:proofErr w:type="gramEnd"/>
      <w:r w:rsidRPr="00E11C96">
        <w:rPr>
          <w:rFonts w:ascii="Times New Roman" w:hAnsi="Times New Roman"/>
          <w:bCs/>
          <w:sz w:val="12"/>
          <w:szCs w:val="12"/>
        </w:rPr>
        <w:t xml:space="preserve"> (предельно допустимой концентрацией).</w:t>
      </w:r>
    </w:p>
    <w:p w:rsidR="00E11C96" w:rsidRPr="00E11C96" w:rsidRDefault="00E11C96" w:rsidP="00E11C96">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Критериями оценки состояния воздушного бассейна служат следующие показатели: аккумуляция загрязняющих примесей (характеристика инверсий, штилей, туманов); разложение загрязняющих веществ в атмосфере, зависящее от солнечной радиации, температурного режима, числа дней с грозами; вынос загрязняющих веществ (ветровой режим); разбавление загрязняющих веществ за счет воспроизводства кислорода (процент относительной лесистости).</w:t>
      </w:r>
    </w:p>
    <w:p w:rsidR="00E11C96" w:rsidRPr="00E11C96" w:rsidRDefault="00E11C96" w:rsidP="00E11C96">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Потенциал загрязнения атмосферы (ПЗА) в районе проведения работ, характеризующий рассеивающую способность атмосферы с точки зрения самоочищения атмосферы от вредных выбросов, относится к III зоне и характеризуется как повышенный континентальный.</w:t>
      </w:r>
    </w:p>
    <w:p w:rsidR="00E11C96" w:rsidRPr="00E11C96" w:rsidRDefault="00E11C96" w:rsidP="00E11C96">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 xml:space="preserve">Коэффициент стратификации «А» равен 160. Лесистость составляет 40 %, в связи с чем, по </w:t>
      </w:r>
      <w:proofErr w:type="gramStart"/>
      <w:r w:rsidRPr="00E11C96">
        <w:rPr>
          <w:rFonts w:ascii="Times New Roman" w:hAnsi="Times New Roman"/>
          <w:bCs/>
          <w:sz w:val="12"/>
          <w:szCs w:val="12"/>
        </w:rPr>
        <w:t xml:space="preserve">биологической продуктивности, адсорбирующей и </w:t>
      </w:r>
      <w:proofErr w:type="spellStart"/>
      <w:r w:rsidRPr="00E11C96">
        <w:rPr>
          <w:rFonts w:ascii="Times New Roman" w:hAnsi="Times New Roman"/>
          <w:bCs/>
          <w:sz w:val="12"/>
          <w:szCs w:val="12"/>
        </w:rPr>
        <w:t>фитонцидной</w:t>
      </w:r>
      <w:proofErr w:type="spellEnd"/>
      <w:r w:rsidRPr="00E11C96">
        <w:rPr>
          <w:rFonts w:ascii="Times New Roman" w:hAnsi="Times New Roman"/>
          <w:bCs/>
          <w:sz w:val="12"/>
          <w:szCs w:val="12"/>
        </w:rPr>
        <w:t xml:space="preserve"> способности леса территория в отношении атмосферного воздуха оценивается</w:t>
      </w:r>
      <w:proofErr w:type="gramEnd"/>
      <w:r w:rsidRPr="00E11C96">
        <w:rPr>
          <w:rFonts w:ascii="Times New Roman" w:hAnsi="Times New Roman"/>
          <w:bCs/>
          <w:sz w:val="12"/>
          <w:szCs w:val="12"/>
        </w:rPr>
        <w:t xml:space="preserve"> как ограниченно благоприятная.</w:t>
      </w:r>
    </w:p>
    <w:p w:rsidR="00E11C96" w:rsidRPr="00E11C96" w:rsidRDefault="00E11C96" w:rsidP="00E11C96">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 xml:space="preserve">По </w:t>
      </w:r>
      <w:proofErr w:type="spellStart"/>
      <w:r w:rsidRPr="00E11C96">
        <w:rPr>
          <w:rFonts w:ascii="Times New Roman" w:hAnsi="Times New Roman"/>
          <w:bCs/>
          <w:sz w:val="12"/>
          <w:szCs w:val="12"/>
        </w:rPr>
        <w:t>метеопотенциалу</w:t>
      </w:r>
      <w:proofErr w:type="spellEnd"/>
      <w:r w:rsidRPr="00E11C96">
        <w:rPr>
          <w:rFonts w:ascii="Times New Roman" w:hAnsi="Times New Roman"/>
          <w:bCs/>
          <w:sz w:val="12"/>
          <w:szCs w:val="12"/>
        </w:rPr>
        <w:t xml:space="preserve">, </w:t>
      </w:r>
      <w:proofErr w:type="gramStart"/>
      <w:r w:rsidRPr="00E11C96">
        <w:rPr>
          <w:rFonts w:ascii="Times New Roman" w:hAnsi="Times New Roman"/>
          <w:bCs/>
          <w:sz w:val="12"/>
          <w:szCs w:val="12"/>
        </w:rPr>
        <w:t>связанному</w:t>
      </w:r>
      <w:proofErr w:type="gramEnd"/>
      <w:r w:rsidRPr="00E11C96">
        <w:rPr>
          <w:rFonts w:ascii="Times New Roman" w:hAnsi="Times New Roman"/>
          <w:bCs/>
          <w:sz w:val="12"/>
          <w:szCs w:val="12"/>
        </w:rPr>
        <w:t xml:space="preserve"> с количеством инверсий, состояние территории оценивается как ограниченно благоприятное. То же касается оценки территории по способности воздушного бассейна к очищению от загрязняющих веществ за счет их разложения и вымывания атмосферными осадками.</w:t>
      </w:r>
    </w:p>
    <w:p w:rsidR="00E11C96" w:rsidRPr="00E11C96" w:rsidRDefault="00E11C96" w:rsidP="00E11C96">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Стационарные наблюдения за загрязнением атмосферного воздуха района проведения работ не проводятся. Фоновые значения концентрации загрязняющих веществ в атмосферном воздухе приняты по письму Центра по мониторингу загрязнения окружающей среды от 03.04.2015 № 10-02-68/358.</w:t>
      </w:r>
    </w:p>
    <w:p w:rsidR="00E11C96" w:rsidRPr="00E11C96" w:rsidRDefault="00E11C96" w:rsidP="00E11C96">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 xml:space="preserve">Согласно вышеназванному документу, приземные концентрации всех загрязняющих веществ составляют менее 0,5 </w:t>
      </w:r>
      <w:proofErr w:type="spellStart"/>
      <w:r w:rsidRPr="00E11C96">
        <w:rPr>
          <w:rFonts w:ascii="Times New Roman" w:hAnsi="Times New Roman"/>
          <w:bCs/>
          <w:sz w:val="12"/>
          <w:szCs w:val="12"/>
        </w:rPr>
        <w:t>ПДК</w:t>
      </w:r>
      <w:r w:rsidRPr="00E11C96">
        <w:rPr>
          <w:rFonts w:ascii="Times New Roman" w:hAnsi="Times New Roman"/>
          <w:bCs/>
          <w:sz w:val="12"/>
          <w:szCs w:val="12"/>
          <w:vertAlign w:val="subscript"/>
        </w:rPr>
        <w:t>м.р</w:t>
      </w:r>
      <w:proofErr w:type="spellEnd"/>
      <w:r w:rsidRPr="00E11C96">
        <w:rPr>
          <w:rFonts w:ascii="Times New Roman" w:hAnsi="Times New Roman"/>
          <w:bCs/>
          <w:sz w:val="12"/>
          <w:szCs w:val="12"/>
          <w:vertAlign w:val="subscript"/>
        </w:rPr>
        <w:t>.</w:t>
      </w:r>
    </w:p>
    <w:p w:rsidR="00E11C96" w:rsidRPr="00E11C96" w:rsidRDefault="00E11C96" w:rsidP="00E11C96">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Таким образом, состояние воздуха района работ по наличию фоновых загрязняющих веществ атмосферы является благоприятным.</w:t>
      </w:r>
    </w:p>
    <w:p w:rsidR="00E11C96" w:rsidRDefault="00E11C96" w:rsidP="00E11C96">
      <w:pPr>
        <w:spacing w:after="0" w:line="240" w:lineRule="auto"/>
        <w:jc w:val="center"/>
        <w:rPr>
          <w:rFonts w:ascii="Times New Roman" w:hAnsi="Times New Roman"/>
          <w:b/>
          <w:sz w:val="12"/>
          <w:szCs w:val="12"/>
        </w:rPr>
      </w:pPr>
      <w:bookmarkStart w:id="54" w:name="_Toc283892606"/>
      <w:bookmarkStart w:id="55" w:name="_Toc363205214"/>
      <w:bookmarkStart w:id="56" w:name="_Toc368316265"/>
      <w:bookmarkStart w:id="57" w:name="_Toc368385088"/>
      <w:bookmarkStart w:id="58" w:name="_Toc419274456"/>
      <w:bookmarkStart w:id="59" w:name="_Toc419287785"/>
    </w:p>
    <w:p w:rsidR="00E11C96" w:rsidRPr="00E11C96" w:rsidRDefault="00E11C96" w:rsidP="00E11C96">
      <w:pPr>
        <w:spacing w:after="0" w:line="240" w:lineRule="auto"/>
        <w:ind w:firstLine="284"/>
        <w:jc w:val="center"/>
        <w:rPr>
          <w:rFonts w:ascii="Times New Roman" w:hAnsi="Times New Roman"/>
          <w:b/>
          <w:sz w:val="12"/>
          <w:szCs w:val="12"/>
        </w:rPr>
      </w:pPr>
      <w:r>
        <w:rPr>
          <w:rFonts w:ascii="Times New Roman" w:hAnsi="Times New Roman"/>
          <w:b/>
          <w:sz w:val="12"/>
          <w:szCs w:val="12"/>
        </w:rPr>
        <w:t xml:space="preserve">3.3. </w:t>
      </w:r>
      <w:r w:rsidRPr="00E11C96">
        <w:rPr>
          <w:rFonts w:ascii="Times New Roman" w:hAnsi="Times New Roman"/>
          <w:b/>
          <w:sz w:val="12"/>
          <w:szCs w:val="12"/>
        </w:rPr>
        <w:t>Характеристика поверхностных вод</w:t>
      </w:r>
      <w:bookmarkEnd w:id="51"/>
      <w:bookmarkEnd w:id="52"/>
      <w:bookmarkEnd w:id="53"/>
      <w:bookmarkEnd w:id="54"/>
      <w:bookmarkEnd w:id="55"/>
      <w:bookmarkEnd w:id="56"/>
      <w:bookmarkEnd w:id="57"/>
      <w:bookmarkEnd w:id="58"/>
      <w:bookmarkEnd w:id="59"/>
    </w:p>
    <w:p w:rsidR="00E11C96" w:rsidRPr="00E11C96" w:rsidRDefault="00E11C96" w:rsidP="00E11C96">
      <w:pPr>
        <w:spacing w:after="0" w:line="240" w:lineRule="auto"/>
        <w:ind w:firstLine="284"/>
        <w:jc w:val="both"/>
        <w:rPr>
          <w:rFonts w:ascii="Times New Roman" w:hAnsi="Times New Roman"/>
          <w:bCs/>
          <w:sz w:val="12"/>
          <w:szCs w:val="12"/>
        </w:rPr>
      </w:pPr>
      <w:bookmarkStart w:id="60" w:name="_Toc510945118"/>
      <w:bookmarkStart w:id="61" w:name="_Toc511095953"/>
      <w:bookmarkStart w:id="62" w:name="_Toc511120434"/>
      <w:bookmarkStart w:id="63" w:name="_Toc520775385"/>
      <w:bookmarkStart w:id="64" w:name="_Toc529672729"/>
      <w:bookmarkStart w:id="65" w:name="_Toc534181458"/>
      <w:bookmarkStart w:id="66" w:name="_Toc197330548"/>
      <w:bookmarkStart w:id="67" w:name="_Toc219537368"/>
      <w:bookmarkStart w:id="68" w:name="_Toc266886066"/>
      <w:r w:rsidRPr="00E11C96">
        <w:rPr>
          <w:rFonts w:ascii="Times New Roman" w:hAnsi="Times New Roman"/>
          <w:bCs/>
          <w:sz w:val="12"/>
          <w:szCs w:val="12"/>
        </w:rPr>
        <w:t>Гидрографическая сеть района проведения работ представлена водными объектами левобережной части бассейна р. Сок: р. Боровка, временными водотоками в оврагах и водоемами. Проектируемые сооружения (</w:t>
      </w:r>
      <w:proofErr w:type="spellStart"/>
      <w:r w:rsidRPr="00E11C96">
        <w:rPr>
          <w:rFonts w:ascii="Times New Roman" w:hAnsi="Times New Roman"/>
          <w:bCs/>
          <w:sz w:val="12"/>
          <w:szCs w:val="12"/>
        </w:rPr>
        <w:t>скв</w:t>
      </w:r>
      <w:proofErr w:type="spellEnd"/>
      <w:r w:rsidRPr="00E11C96">
        <w:rPr>
          <w:rFonts w:ascii="Times New Roman" w:hAnsi="Times New Roman"/>
          <w:bCs/>
          <w:sz w:val="12"/>
          <w:szCs w:val="12"/>
        </w:rPr>
        <w:t xml:space="preserve">. № 592, выкидной трубопровод, </w:t>
      </w:r>
      <w:proofErr w:type="gramStart"/>
      <w:r w:rsidRPr="00E11C96">
        <w:rPr>
          <w:rFonts w:ascii="Times New Roman" w:hAnsi="Times New Roman"/>
          <w:bCs/>
          <w:sz w:val="12"/>
          <w:szCs w:val="12"/>
        </w:rPr>
        <w:t>ВЛ</w:t>
      </w:r>
      <w:proofErr w:type="gramEnd"/>
      <w:r w:rsidRPr="00E11C96">
        <w:rPr>
          <w:rFonts w:ascii="Times New Roman" w:hAnsi="Times New Roman"/>
          <w:bCs/>
          <w:sz w:val="12"/>
          <w:szCs w:val="12"/>
        </w:rPr>
        <w:t>) находятся на левом склоне долины р. Боровки, на минимальном расстоянии 0,55 км от ее русла.</w:t>
      </w:r>
    </w:p>
    <w:p w:rsidR="00E11C96" w:rsidRPr="00E11C96" w:rsidRDefault="00E11C96" w:rsidP="00E11C96">
      <w:pPr>
        <w:spacing w:after="0" w:line="240" w:lineRule="auto"/>
        <w:ind w:firstLine="284"/>
        <w:jc w:val="both"/>
        <w:rPr>
          <w:rFonts w:ascii="Times New Roman" w:hAnsi="Times New Roman"/>
          <w:sz w:val="12"/>
          <w:szCs w:val="12"/>
        </w:rPr>
      </w:pPr>
      <w:r w:rsidRPr="00E11C96">
        <w:rPr>
          <w:rFonts w:ascii="Times New Roman" w:hAnsi="Times New Roman"/>
          <w:i/>
          <w:sz w:val="12"/>
          <w:szCs w:val="12"/>
        </w:rPr>
        <w:t>Река Боровка</w:t>
      </w:r>
      <w:r w:rsidRPr="00E11C96">
        <w:rPr>
          <w:rFonts w:ascii="Times New Roman" w:hAnsi="Times New Roman"/>
          <w:sz w:val="12"/>
          <w:szCs w:val="12"/>
        </w:rPr>
        <w:t xml:space="preserve"> является притоком первого порядка р. Сок. Река берет начало в 0,75 км северо-западнее пос. Лесозавод, протекает с севера на юг, и впадает в р. Сок с правого берега </w:t>
      </w:r>
      <w:proofErr w:type="gramStart"/>
      <w:r w:rsidRPr="00E11C96">
        <w:rPr>
          <w:rFonts w:ascii="Times New Roman" w:hAnsi="Times New Roman"/>
          <w:sz w:val="12"/>
          <w:szCs w:val="12"/>
        </w:rPr>
        <w:t>у</w:t>
      </w:r>
      <w:proofErr w:type="gramEnd"/>
      <w:r w:rsidRPr="00E11C96">
        <w:rPr>
          <w:rFonts w:ascii="Times New Roman" w:hAnsi="Times New Roman"/>
          <w:sz w:val="12"/>
          <w:szCs w:val="12"/>
        </w:rPr>
        <w:t xml:space="preserve"> с. Боровка. Длина водотока составляет 17 км. Район работ приурочен к нижнему течению реки.</w:t>
      </w:r>
    </w:p>
    <w:p w:rsidR="00E11C96" w:rsidRPr="00E11C96" w:rsidRDefault="00E11C96" w:rsidP="00E11C96">
      <w:pPr>
        <w:spacing w:after="0" w:line="240" w:lineRule="auto"/>
        <w:ind w:firstLine="284"/>
        <w:jc w:val="both"/>
        <w:rPr>
          <w:rFonts w:ascii="Times New Roman" w:hAnsi="Times New Roman"/>
          <w:sz w:val="12"/>
          <w:szCs w:val="12"/>
        </w:rPr>
      </w:pPr>
      <w:r w:rsidRPr="00E11C96">
        <w:rPr>
          <w:rFonts w:ascii="Times New Roman" w:hAnsi="Times New Roman"/>
          <w:sz w:val="12"/>
          <w:szCs w:val="12"/>
        </w:rPr>
        <w:t>Водосбор р. Боровки представляет собой открытую волнистую равнину, умеренно расчлененную овражно-балочной сетью. Природная зона лесостепная. На пахотные земли приходится около 30% от общей площади водосбора, лес занимает менее 45%.</w:t>
      </w:r>
    </w:p>
    <w:p w:rsidR="00E11C96" w:rsidRPr="00E11C96" w:rsidRDefault="00E11C96" w:rsidP="00E11C96">
      <w:pPr>
        <w:spacing w:after="0" w:line="240" w:lineRule="auto"/>
        <w:ind w:firstLine="284"/>
        <w:jc w:val="both"/>
        <w:rPr>
          <w:rFonts w:ascii="Times New Roman" w:hAnsi="Times New Roman"/>
          <w:sz w:val="12"/>
          <w:szCs w:val="12"/>
        </w:rPr>
      </w:pPr>
      <w:r w:rsidRPr="00E11C96">
        <w:rPr>
          <w:rFonts w:ascii="Times New Roman" w:hAnsi="Times New Roman"/>
          <w:sz w:val="12"/>
          <w:szCs w:val="12"/>
        </w:rPr>
        <w:t>Долина реки трапецеидальная, хорошо выраженная. Левый склон открытый, рассеченный овражно-балочной сетью, средней крутизны. Правый склон пологий, постепенно сливающийся с прилегающей местностью. В долину реки раскрывается множество родников (у южной окраины пос. Лесозавод расположен родник, также родники находятся у пос. Никольский и с. Боровка).</w:t>
      </w:r>
    </w:p>
    <w:p w:rsidR="00E11C96" w:rsidRPr="00E11C96" w:rsidRDefault="00E11C96" w:rsidP="00E11C96">
      <w:pPr>
        <w:spacing w:after="0" w:line="240" w:lineRule="auto"/>
        <w:ind w:firstLine="284"/>
        <w:jc w:val="both"/>
        <w:rPr>
          <w:rFonts w:ascii="Times New Roman" w:hAnsi="Times New Roman"/>
          <w:sz w:val="12"/>
          <w:szCs w:val="12"/>
        </w:rPr>
      </w:pPr>
      <w:r w:rsidRPr="00E11C96">
        <w:rPr>
          <w:rFonts w:ascii="Times New Roman" w:hAnsi="Times New Roman"/>
          <w:sz w:val="12"/>
          <w:szCs w:val="12"/>
        </w:rPr>
        <w:t xml:space="preserve">Пойма реки двусторонняя, широкая, заросшая луговой и кустарниковой растительностью. Ширина поймы доходит до 600 м, в районе проектирования не превышает 150 м. Русло р. Боровка преобладает мало извилистое, местами </w:t>
      </w:r>
      <w:proofErr w:type="spellStart"/>
      <w:r w:rsidRPr="00E11C96">
        <w:rPr>
          <w:rFonts w:ascii="Times New Roman" w:hAnsi="Times New Roman"/>
          <w:sz w:val="12"/>
          <w:szCs w:val="12"/>
        </w:rPr>
        <w:t>двухрукавное</w:t>
      </w:r>
      <w:proofErr w:type="spellEnd"/>
      <w:r w:rsidRPr="00E11C96">
        <w:rPr>
          <w:rFonts w:ascii="Times New Roman" w:hAnsi="Times New Roman"/>
          <w:sz w:val="12"/>
          <w:szCs w:val="12"/>
        </w:rPr>
        <w:t xml:space="preserve"> и, благодаря активному родниковому питанию, постоянное. По результатам топографической съемки на переходе трассы нефтегазосборного трубопровода от ИУ до сборного блока (заказ 1688П) в 3 км выше по течению </w:t>
      </w:r>
      <w:proofErr w:type="gramStart"/>
      <w:r w:rsidRPr="00E11C96">
        <w:rPr>
          <w:rFonts w:ascii="Times New Roman" w:hAnsi="Times New Roman"/>
          <w:sz w:val="12"/>
          <w:szCs w:val="12"/>
        </w:rPr>
        <w:t>от</w:t>
      </w:r>
      <w:proofErr w:type="gramEnd"/>
      <w:r w:rsidRPr="00E11C96">
        <w:rPr>
          <w:rFonts w:ascii="Times New Roman" w:hAnsi="Times New Roman"/>
          <w:sz w:val="12"/>
          <w:szCs w:val="12"/>
        </w:rPr>
        <w:t xml:space="preserve"> </w:t>
      </w:r>
      <w:proofErr w:type="gramStart"/>
      <w:r w:rsidRPr="00E11C96">
        <w:rPr>
          <w:rFonts w:ascii="Times New Roman" w:hAnsi="Times New Roman"/>
          <w:sz w:val="12"/>
          <w:szCs w:val="12"/>
        </w:rPr>
        <w:t>с</w:t>
      </w:r>
      <w:proofErr w:type="gramEnd"/>
      <w:r w:rsidRPr="00E11C96">
        <w:rPr>
          <w:rFonts w:ascii="Times New Roman" w:hAnsi="Times New Roman"/>
          <w:sz w:val="12"/>
          <w:szCs w:val="12"/>
        </w:rPr>
        <w:t>. Боровка ширина русла составляет 2,2 м, глубина – 1 м.</w:t>
      </w:r>
    </w:p>
    <w:p w:rsidR="00E11C96" w:rsidRPr="00E11C96" w:rsidRDefault="00E11C96" w:rsidP="00E11C96">
      <w:pPr>
        <w:spacing w:after="0" w:line="240" w:lineRule="auto"/>
        <w:ind w:firstLine="284"/>
        <w:jc w:val="both"/>
        <w:rPr>
          <w:rFonts w:ascii="Times New Roman" w:hAnsi="Times New Roman"/>
          <w:bCs/>
          <w:sz w:val="12"/>
          <w:szCs w:val="12"/>
        </w:rPr>
      </w:pPr>
      <w:r w:rsidRPr="00E11C96">
        <w:rPr>
          <w:rFonts w:ascii="Times New Roman" w:hAnsi="Times New Roman"/>
          <w:bCs/>
          <w:i/>
          <w:iCs/>
          <w:sz w:val="12"/>
          <w:szCs w:val="12"/>
        </w:rPr>
        <w:t>Верхние звенья гидрографической сети</w:t>
      </w:r>
      <w:r w:rsidRPr="00E11C96">
        <w:rPr>
          <w:rFonts w:ascii="Times New Roman" w:hAnsi="Times New Roman"/>
          <w:bCs/>
          <w:sz w:val="12"/>
          <w:szCs w:val="12"/>
        </w:rPr>
        <w:t xml:space="preserve"> в районе работ представлены временными водотоками в оврагах и балках. Наиболее крупным из них является ручей в </w:t>
      </w:r>
      <w:proofErr w:type="spellStart"/>
      <w:r w:rsidRPr="00E11C96">
        <w:rPr>
          <w:rFonts w:ascii="Times New Roman" w:hAnsi="Times New Roman"/>
          <w:bCs/>
          <w:sz w:val="12"/>
          <w:szCs w:val="12"/>
        </w:rPr>
        <w:t>овр</w:t>
      </w:r>
      <w:proofErr w:type="spellEnd"/>
      <w:r w:rsidRPr="00E11C96">
        <w:rPr>
          <w:rFonts w:ascii="Times New Roman" w:hAnsi="Times New Roman"/>
          <w:bCs/>
          <w:sz w:val="12"/>
          <w:szCs w:val="12"/>
        </w:rPr>
        <w:t xml:space="preserve">. Трусиха. Проектируемые сооружения расположены северо-восточнее оврага, на расстоянии более 3,5 км от его тальвега. Ручей берет начало из родника в урочище Колок </w:t>
      </w:r>
      <w:proofErr w:type="spellStart"/>
      <w:r w:rsidRPr="00E11C96">
        <w:rPr>
          <w:rFonts w:ascii="Times New Roman" w:hAnsi="Times New Roman"/>
          <w:bCs/>
          <w:sz w:val="12"/>
          <w:szCs w:val="12"/>
        </w:rPr>
        <w:t>Заинский</w:t>
      </w:r>
      <w:proofErr w:type="spellEnd"/>
      <w:r w:rsidRPr="00E11C96">
        <w:rPr>
          <w:rFonts w:ascii="Times New Roman" w:hAnsi="Times New Roman"/>
          <w:bCs/>
          <w:sz w:val="12"/>
          <w:szCs w:val="12"/>
        </w:rPr>
        <w:t xml:space="preserve"> и впадает р. Боровка с правого берега на северо-западной окраине с. Боровка. Ручей протекает по дну хорошо выраженного оврага трапецеидальной формы, с задернованными склонами средней крутизны.</w:t>
      </w:r>
    </w:p>
    <w:p w:rsidR="00E11C96" w:rsidRPr="00E11C96" w:rsidRDefault="00E11C96" w:rsidP="00E11C96">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 xml:space="preserve">Ближайший безымянный овраг находится напротив обустраиваемой территории. Овраг раскрывается в р. Боровка с правого берега и имеет </w:t>
      </w:r>
      <w:r w:rsidRPr="00E11C96">
        <w:rPr>
          <w:rFonts w:ascii="Times New Roman" w:hAnsi="Times New Roman"/>
          <w:bCs/>
          <w:sz w:val="12"/>
          <w:szCs w:val="12"/>
          <w:lang w:val="en-US"/>
        </w:rPr>
        <w:t>V</w:t>
      </w:r>
      <w:r w:rsidRPr="00E11C96">
        <w:rPr>
          <w:rFonts w:ascii="Times New Roman" w:hAnsi="Times New Roman"/>
          <w:bCs/>
          <w:sz w:val="12"/>
          <w:szCs w:val="12"/>
        </w:rPr>
        <w:t>-образный поперечный профиль с узким плоским днищем, задернованные пологие склоны. Длина водотока в овраге составляет 1,25 км.</w:t>
      </w:r>
    </w:p>
    <w:p w:rsidR="00E11C96" w:rsidRPr="00E11C96" w:rsidRDefault="00E11C96" w:rsidP="00E11C96">
      <w:pPr>
        <w:spacing w:after="0" w:line="240" w:lineRule="auto"/>
        <w:ind w:firstLine="284"/>
        <w:jc w:val="both"/>
        <w:rPr>
          <w:rFonts w:ascii="Times New Roman" w:hAnsi="Times New Roman"/>
          <w:bCs/>
          <w:sz w:val="12"/>
          <w:szCs w:val="12"/>
        </w:rPr>
      </w:pPr>
      <w:r w:rsidRPr="00E11C96">
        <w:rPr>
          <w:rFonts w:ascii="Times New Roman" w:hAnsi="Times New Roman"/>
          <w:bCs/>
          <w:i/>
          <w:sz w:val="12"/>
          <w:szCs w:val="12"/>
        </w:rPr>
        <w:t>Водоемы</w:t>
      </w:r>
      <w:r w:rsidRPr="00E11C96">
        <w:rPr>
          <w:rFonts w:ascii="Times New Roman" w:hAnsi="Times New Roman"/>
          <w:b/>
          <w:bCs/>
          <w:sz w:val="12"/>
          <w:szCs w:val="12"/>
        </w:rPr>
        <w:t xml:space="preserve"> </w:t>
      </w:r>
      <w:r w:rsidRPr="00E11C96">
        <w:rPr>
          <w:rFonts w:ascii="Times New Roman" w:hAnsi="Times New Roman"/>
          <w:bCs/>
          <w:sz w:val="12"/>
          <w:szCs w:val="12"/>
        </w:rPr>
        <w:t>на территории созданы для аккумуляции стока и расходования его в течение года на различные хозяйственно-бытовые нужды. На р. Боровке в 750 м ниже по течению от устья вышеописанного безымянного оврага находится земляная плотина. Длина плотины составляет 262 м, ширина – 5 м. По картам М 1:25 000 подпорный уровень водоема составляет в абсолютных отметках 74</w:t>
      </w:r>
      <w:r w:rsidR="00902563">
        <w:rPr>
          <w:rFonts w:ascii="Times New Roman" w:hAnsi="Times New Roman"/>
          <w:bCs/>
          <w:sz w:val="12"/>
          <w:szCs w:val="12"/>
        </w:rPr>
        <w:t>,2 м, площадь водного зеркала–</w:t>
      </w:r>
      <w:r w:rsidRPr="00E11C96">
        <w:rPr>
          <w:rFonts w:ascii="Times New Roman" w:hAnsi="Times New Roman"/>
          <w:bCs/>
          <w:sz w:val="12"/>
          <w:szCs w:val="12"/>
        </w:rPr>
        <w:t>0,1 км</w:t>
      </w:r>
      <w:proofErr w:type="gramStart"/>
      <w:r w:rsidRPr="00E11C96">
        <w:rPr>
          <w:rFonts w:ascii="Times New Roman" w:hAnsi="Times New Roman"/>
          <w:bCs/>
          <w:sz w:val="12"/>
          <w:szCs w:val="12"/>
          <w:vertAlign w:val="superscript"/>
        </w:rPr>
        <w:t>2</w:t>
      </w:r>
      <w:proofErr w:type="gramEnd"/>
      <w:r w:rsidRPr="00E11C96">
        <w:rPr>
          <w:rFonts w:ascii="Times New Roman" w:hAnsi="Times New Roman"/>
          <w:bCs/>
          <w:sz w:val="12"/>
          <w:szCs w:val="12"/>
        </w:rPr>
        <w:t>.</w:t>
      </w:r>
    </w:p>
    <w:p w:rsidR="00E11C96" w:rsidRPr="00E11C96" w:rsidRDefault="00E11C96" w:rsidP="00E11C96">
      <w:pPr>
        <w:spacing w:after="0" w:line="240" w:lineRule="auto"/>
        <w:ind w:firstLine="284"/>
        <w:jc w:val="both"/>
        <w:rPr>
          <w:rFonts w:ascii="Times New Roman" w:hAnsi="Times New Roman"/>
          <w:sz w:val="12"/>
          <w:szCs w:val="12"/>
        </w:rPr>
      </w:pPr>
      <w:r w:rsidRPr="00E11C96">
        <w:rPr>
          <w:rFonts w:ascii="Times New Roman" w:hAnsi="Times New Roman"/>
          <w:sz w:val="12"/>
          <w:szCs w:val="12"/>
        </w:rPr>
        <w:t>Водный режим бассейна р. Боровки соответствует типу равнинных рек Высокого Заволжья, характеризуется высоким весенним половодьем и продолжительной низкой меженью.</w:t>
      </w:r>
    </w:p>
    <w:p w:rsidR="00E11C96" w:rsidRPr="00E11C96" w:rsidRDefault="00E11C96" w:rsidP="00E11C96">
      <w:pPr>
        <w:spacing w:after="0" w:line="240" w:lineRule="auto"/>
        <w:ind w:firstLine="284"/>
        <w:jc w:val="both"/>
        <w:rPr>
          <w:rFonts w:ascii="Times New Roman" w:hAnsi="Times New Roman"/>
          <w:sz w:val="12"/>
          <w:szCs w:val="12"/>
        </w:rPr>
      </w:pPr>
      <w:r w:rsidRPr="00E11C96">
        <w:rPr>
          <w:rFonts w:ascii="Times New Roman" w:hAnsi="Times New Roman"/>
          <w:i/>
          <w:iCs/>
          <w:sz w:val="12"/>
          <w:szCs w:val="12"/>
        </w:rPr>
        <w:t>Весеннее половодье</w:t>
      </w:r>
      <w:r w:rsidRPr="00E11C96">
        <w:rPr>
          <w:rFonts w:ascii="Times New Roman" w:hAnsi="Times New Roman"/>
          <w:sz w:val="12"/>
          <w:szCs w:val="12"/>
        </w:rPr>
        <w:t xml:space="preserve"> – главная фаза водного режима реки. По данным ближайших гидрологических постов на нее приходится до 87 % годового стока. Весенний подъем уровней начинается в первых числах апреля вместе с началом интенсивного поступления в русло талых вод. Подъем воды проходит резко с интенсивностью до 1 м в сутки и длится около 4 - 7 дней. Пик половодья приходится на середину апреля и проходит, как правило, в условиях открытого русла. Средняя продолжительность половодья составляет 15-20 дней, на р. </w:t>
      </w:r>
      <w:proofErr w:type="spellStart"/>
      <w:r w:rsidRPr="00E11C96">
        <w:rPr>
          <w:rFonts w:ascii="Times New Roman" w:hAnsi="Times New Roman"/>
          <w:sz w:val="12"/>
          <w:szCs w:val="12"/>
        </w:rPr>
        <w:t>Саврушке</w:t>
      </w:r>
      <w:proofErr w:type="spellEnd"/>
      <w:r w:rsidRPr="00E11C96">
        <w:rPr>
          <w:rFonts w:ascii="Times New Roman" w:hAnsi="Times New Roman"/>
          <w:sz w:val="12"/>
          <w:szCs w:val="12"/>
        </w:rPr>
        <w:t xml:space="preserve"> – 27 дней.</w:t>
      </w:r>
    </w:p>
    <w:p w:rsidR="00E11C96" w:rsidRPr="00E11C96" w:rsidRDefault="00E11C96" w:rsidP="00E11C96">
      <w:pPr>
        <w:spacing w:after="0" w:line="240" w:lineRule="auto"/>
        <w:ind w:firstLine="284"/>
        <w:jc w:val="both"/>
        <w:rPr>
          <w:rFonts w:ascii="Times New Roman" w:hAnsi="Times New Roman"/>
          <w:sz w:val="12"/>
          <w:szCs w:val="12"/>
        </w:rPr>
      </w:pPr>
      <w:r w:rsidRPr="00E11C96">
        <w:rPr>
          <w:rFonts w:ascii="Times New Roman" w:hAnsi="Times New Roman"/>
          <w:sz w:val="12"/>
          <w:szCs w:val="12"/>
        </w:rPr>
        <w:t>По результатам ранее выполненных гидрологических расчетов (заказ 1688П) подъем воды р. Боровки в редкий высокий паводок (1% ВП) в районе проведения работ составляет около 2,4 м от уреза воды и возможен до абсолютных отметок 78,5 м.</w:t>
      </w:r>
    </w:p>
    <w:p w:rsidR="00E11C96" w:rsidRPr="00E11C96" w:rsidRDefault="00E11C96" w:rsidP="00E11C96">
      <w:pPr>
        <w:spacing w:after="0" w:line="240" w:lineRule="auto"/>
        <w:ind w:firstLine="284"/>
        <w:jc w:val="both"/>
        <w:rPr>
          <w:rFonts w:ascii="Times New Roman" w:hAnsi="Times New Roman"/>
          <w:sz w:val="12"/>
          <w:szCs w:val="12"/>
        </w:rPr>
      </w:pPr>
      <w:r w:rsidRPr="00E11C96">
        <w:rPr>
          <w:rFonts w:ascii="Times New Roman" w:hAnsi="Times New Roman"/>
          <w:i/>
          <w:iCs/>
          <w:sz w:val="12"/>
          <w:szCs w:val="12"/>
        </w:rPr>
        <w:t>Летне-осенняя межень</w:t>
      </w:r>
      <w:r w:rsidRPr="00E11C96">
        <w:rPr>
          <w:rFonts w:ascii="Times New Roman" w:hAnsi="Times New Roman"/>
          <w:sz w:val="12"/>
          <w:szCs w:val="12"/>
        </w:rPr>
        <w:t xml:space="preserve"> приходится на начало мая и устанавливается сразу по окончании спада половодья. В этот период реки переходят на грунтовое питание. Летне-осенний сток составляет 10</w:t>
      </w:r>
      <w:r w:rsidRPr="00E11C96">
        <w:rPr>
          <w:rFonts w:ascii="Times New Roman" w:hAnsi="Times New Roman"/>
          <w:sz w:val="12"/>
          <w:szCs w:val="12"/>
        </w:rPr>
        <w:noBreakHyphen/>
        <w:t xml:space="preserve">30 % от годового значения. Минимальные расходы и уровни летне-осенней межени приходятся на август - сентябрь. Незначительные подъемы уровня от дождей наблюдаются редко. </w:t>
      </w:r>
      <w:proofErr w:type="gramStart"/>
      <w:r w:rsidRPr="00E11C96">
        <w:rPr>
          <w:rFonts w:ascii="Times New Roman" w:hAnsi="Times New Roman"/>
          <w:sz w:val="12"/>
          <w:szCs w:val="12"/>
        </w:rPr>
        <w:t xml:space="preserve">Во время прохождения дождевых паводков высота подъема воды не превышает 120 см. Из-за активного грунтового питания водотоки в районе работ (р. Боровка, ручей в </w:t>
      </w:r>
      <w:proofErr w:type="spellStart"/>
      <w:r w:rsidRPr="00E11C96">
        <w:rPr>
          <w:rFonts w:ascii="Times New Roman" w:hAnsi="Times New Roman"/>
          <w:sz w:val="12"/>
          <w:szCs w:val="12"/>
        </w:rPr>
        <w:t>овр</w:t>
      </w:r>
      <w:proofErr w:type="spellEnd"/>
      <w:r w:rsidRPr="00E11C96">
        <w:rPr>
          <w:rFonts w:ascii="Times New Roman" w:hAnsi="Times New Roman"/>
          <w:sz w:val="12"/>
          <w:szCs w:val="12"/>
        </w:rPr>
        <w:t>.</w:t>
      </w:r>
      <w:proofErr w:type="gramEnd"/>
      <w:r w:rsidRPr="00E11C96">
        <w:rPr>
          <w:rFonts w:ascii="Times New Roman" w:hAnsi="Times New Roman"/>
          <w:sz w:val="12"/>
          <w:szCs w:val="12"/>
        </w:rPr>
        <w:t> </w:t>
      </w:r>
      <w:proofErr w:type="gramStart"/>
      <w:r w:rsidRPr="00E11C96">
        <w:rPr>
          <w:rFonts w:ascii="Times New Roman" w:hAnsi="Times New Roman"/>
          <w:sz w:val="12"/>
          <w:szCs w:val="12"/>
        </w:rPr>
        <w:t>Трусиха) на основном своем протяжении сохраняют влагу (имеется постоянное течение).</w:t>
      </w:r>
      <w:proofErr w:type="gramEnd"/>
      <w:r w:rsidRPr="00E11C96">
        <w:rPr>
          <w:rFonts w:ascii="Times New Roman" w:hAnsi="Times New Roman"/>
          <w:sz w:val="12"/>
          <w:szCs w:val="12"/>
        </w:rPr>
        <w:t xml:space="preserve"> Средняя продолжительность летне-осенней межени составляет около 200 дней.</w:t>
      </w:r>
    </w:p>
    <w:p w:rsidR="00E11C96" w:rsidRPr="00E11C96" w:rsidRDefault="00E11C96" w:rsidP="00E11C96">
      <w:pPr>
        <w:spacing w:after="0" w:line="240" w:lineRule="auto"/>
        <w:ind w:firstLine="284"/>
        <w:jc w:val="both"/>
        <w:rPr>
          <w:rFonts w:ascii="Times New Roman" w:hAnsi="Times New Roman"/>
          <w:sz w:val="12"/>
          <w:szCs w:val="12"/>
        </w:rPr>
      </w:pPr>
      <w:r w:rsidRPr="00E11C96">
        <w:rPr>
          <w:rFonts w:ascii="Times New Roman" w:hAnsi="Times New Roman"/>
          <w:i/>
          <w:iCs/>
          <w:sz w:val="12"/>
          <w:szCs w:val="12"/>
        </w:rPr>
        <w:t>Зимняя межень</w:t>
      </w:r>
      <w:r w:rsidRPr="00E11C96">
        <w:rPr>
          <w:rFonts w:ascii="Times New Roman" w:hAnsi="Times New Roman"/>
          <w:sz w:val="12"/>
          <w:szCs w:val="12"/>
        </w:rPr>
        <w:t xml:space="preserve"> обычно приходится на вторую декаду ноября. Межень устойчивая. Лишь в отдельные зимы она прерывается оттепелями и кратковременным подъемом уровня воды. Наиболее маловодный период межени почти на всей территории наступает в январе-феврале. По данным многолетних наблюдений на р. </w:t>
      </w:r>
      <w:proofErr w:type="spellStart"/>
      <w:r w:rsidRPr="00E11C96">
        <w:rPr>
          <w:rFonts w:ascii="Times New Roman" w:hAnsi="Times New Roman"/>
          <w:sz w:val="12"/>
          <w:szCs w:val="12"/>
        </w:rPr>
        <w:t>Саврушке</w:t>
      </w:r>
      <w:proofErr w:type="spellEnd"/>
      <w:r w:rsidRPr="00E11C96">
        <w:rPr>
          <w:rFonts w:ascii="Times New Roman" w:hAnsi="Times New Roman"/>
          <w:sz w:val="12"/>
          <w:szCs w:val="12"/>
        </w:rPr>
        <w:t xml:space="preserve"> в 91 % случаев низшие уровни фиксируются в середине ноября. Из-за промерзания на реках возможно прекращение стока в конце декабря - первой декаде января. Средняя продолжительность зимней межени составляет 130-150 дней.</w:t>
      </w:r>
    </w:p>
    <w:p w:rsidR="00E11C96" w:rsidRPr="00E11C96" w:rsidRDefault="00E11C96" w:rsidP="00E11C96">
      <w:pPr>
        <w:spacing w:after="0" w:line="240" w:lineRule="auto"/>
        <w:ind w:firstLine="284"/>
        <w:jc w:val="both"/>
        <w:rPr>
          <w:rFonts w:ascii="Times New Roman" w:hAnsi="Times New Roman"/>
          <w:sz w:val="12"/>
          <w:szCs w:val="12"/>
        </w:rPr>
      </w:pPr>
      <w:r w:rsidRPr="00E11C96">
        <w:rPr>
          <w:rFonts w:ascii="Times New Roman" w:hAnsi="Times New Roman"/>
          <w:i/>
          <w:iCs/>
          <w:sz w:val="12"/>
          <w:szCs w:val="12"/>
        </w:rPr>
        <w:t>Ледообразование</w:t>
      </w:r>
      <w:r w:rsidRPr="00E11C96">
        <w:rPr>
          <w:rFonts w:ascii="Times New Roman" w:hAnsi="Times New Roman"/>
          <w:sz w:val="12"/>
          <w:szCs w:val="12"/>
        </w:rPr>
        <w:t xml:space="preserve"> на исследуемых водных объектах происходит преимущественно в первой декаде ноября в период их малой водности. Забереги чаще всего появляются с 1 по 6 ноября. Осеннего ледохода не наблюдается. Сплошной ледяной покров образуется чаще всего в результате довольно быстрого роста смыкающихся заберегов. Образование устойчивого ледяного покрова происходит в среднем с 10 по 20 </w:t>
      </w:r>
      <w:r w:rsidRPr="00E11C96">
        <w:rPr>
          <w:rFonts w:ascii="Times New Roman" w:hAnsi="Times New Roman"/>
          <w:sz w:val="12"/>
          <w:szCs w:val="12"/>
        </w:rPr>
        <w:lastRenderedPageBreak/>
        <w:t>ноября. Участки перекатов с большой скоростью течения обычно покрываются льдом несколько позднее плесов. Ледяной покров рек в целом устойчив, но изредка лед разрушается при наступлении оттепелей, образуя полыньи.</w:t>
      </w:r>
    </w:p>
    <w:p w:rsidR="00E11C96" w:rsidRPr="00E11C96" w:rsidRDefault="00E11C96" w:rsidP="00E11C96">
      <w:pPr>
        <w:spacing w:after="0" w:line="240" w:lineRule="auto"/>
        <w:ind w:firstLine="284"/>
        <w:jc w:val="both"/>
        <w:rPr>
          <w:rFonts w:ascii="Times New Roman" w:hAnsi="Times New Roman"/>
          <w:sz w:val="12"/>
          <w:szCs w:val="12"/>
        </w:rPr>
      </w:pPr>
      <w:r w:rsidRPr="00E11C96">
        <w:rPr>
          <w:rFonts w:ascii="Times New Roman" w:hAnsi="Times New Roman"/>
          <w:sz w:val="12"/>
          <w:szCs w:val="12"/>
        </w:rPr>
        <w:t>Наиболее интенсивный прирост льда происходит в первые три-четыре декады после установления ледостава и при отсутствии снежного покрова на льду. Уже к первой половине декабря перекаты большинства рек перемерзают. В январе средняя толщина льда на плесах составляет 40-65 см. Толщина льда к концу зимы составляет в среднем 0,6-0,7 м, достигая максимальных значений (0,8-0,9 м) во второй половине февраля.</w:t>
      </w:r>
    </w:p>
    <w:p w:rsidR="00E11C96" w:rsidRPr="00E11C96" w:rsidRDefault="00E11C96" w:rsidP="00E11C96">
      <w:pPr>
        <w:spacing w:after="0" w:line="240" w:lineRule="auto"/>
        <w:ind w:firstLine="284"/>
        <w:jc w:val="both"/>
        <w:rPr>
          <w:rFonts w:ascii="Times New Roman" w:hAnsi="Times New Roman"/>
          <w:sz w:val="12"/>
          <w:szCs w:val="12"/>
        </w:rPr>
      </w:pPr>
      <w:r w:rsidRPr="00E11C96">
        <w:rPr>
          <w:rFonts w:ascii="Times New Roman" w:hAnsi="Times New Roman"/>
          <w:i/>
          <w:sz w:val="12"/>
          <w:szCs w:val="12"/>
        </w:rPr>
        <w:t>Вскрытие ледяного покрова</w:t>
      </w:r>
      <w:r w:rsidRPr="00E11C96">
        <w:rPr>
          <w:rFonts w:ascii="Times New Roman" w:hAnsi="Times New Roman"/>
          <w:sz w:val="12"/>
          <w:szCs w:val="12"/>
        </w:rPr>
        <w:t xml:space="preserve"> начинается с появления трещин, закраин. Начало таяния отмечается за 7-10 дней до вскрытия. Вскрытие происходит в среднем в период с 14 по 19 апреля и чаще всего сопровождается весенним ледоходом. Средняя продолжительность весеннего ледохода обычно составляет 2-4 дня. Средняя продолжительность периода с ледовыми явлениями составляет 140-150 дней.</w:t>
      </w:r>
    </w:p>
    <w:p w:rsidR="00E11C96" w:rsidRPr="00E11C96" w:rsidRDefault="00E11C96" w:rsidP="00E11C96">
      <w:pPr>
        <w:spacing w:after="0" w:line="240" w:lineRule="auto"/>
        <w:ind w:firstLine="284"/>
        <w:jc w:val="both"/>
        <w:rPr>
          <w:rFonts w:ascii="Times New Roman" w:hAnsi="Times New Roman"/>
          <w:sz w:val="12"/>
          <w:szCs w:val="12"/>
        </w:rPr>
      </w:pPr>
      <w:r w:rsidRPr="00E11C96">
        <w:rPr>
          <w:rFonts w:ascii="Times New Roman" w:hAnsi="Times New Roman"/>
          <w:sz w:val="12"/>
          <w:szCs w:val="12"/>
        </w:rPr>
        <w:t>Гидрологические условия в исследуемом районе в целом благоприятны для строительства. Пересечения водных преград отсутствуют. По результатам гидрологических расчетов подъем воды на р. Боровке в паводок 1 % ВП возможен до уровня 78,5 м. Проектируемые сооружения располагаются на отметке более 125 м. Таким образом, разлив р. Боровки опасности для проектируемых сооружений не представляет. Необходимость в инженерной защите территории от затопления отсутствует.</w:t>
      </w:r>
    </w:p>
    <w:p w:rsidR="00E11C96" w:rsidRPr="00E11C96" w:rsidRDefault="00E11C96" w:rsidP="00E11C96">
      <w:pPr>
        <w:spacing w:after="0" w:line="240" w:lineRule="auto"/>
        <w:ind w:firstLine="284"/>
        <w:jc w:val="both"/>
        <w:rPr>
          <w:rFonts w:ascii="Times New Roman" w:hAnsi="Times New Roman"/>
          <w:bCs/>
          <w:i/>
          <w:sz w:val="12"/>
          <w:szCs w:val="12"/>
          <w:u w:val="single"/>
        </w:rPr>
      </w:pPr>
      <w:proofErr w:type="spellStart"/>
      <w:r w:rsidRPr="00E11C96">
        <w:rPr>
          <w:rFonts w:ascii="Times New Roman" w:hAnsi="Times New Roman"/>
          <w:bCs/>
          <w:i/>
          <w:sz w:val="12"/>
          <w:szCs w:val="12"/>
          <w:u w:val="single"/>
        </w:rPr>
        <w:t>Водоохранные</w:t>
      </w:r>
      <w:proofErr w:type="spellEnd"/>
      <w:r w:rsidRPr="00E11C96">
        <w:rPr>
          <w:rFonts w:ascii="Times New Roman" w:hAnsi="Times New Roman"/>
          <w:bCs/>
          <w:i/>
          <w:sz w:val="12"/>
          <w:szCs w:val="12"/>
          <w:u w:val="single"/>
        </w:rPr>
        <w:t xml:space="preserve"> зоны</w:t>
      </w:r>
    </w:p>
    <w:p w:rsidR="00E11C96" w:rsidRPr="00E11C96" w:rsidRDefault="00E11C96" w:rsidP="00E11C96">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 xml:space="preserve">В целях поддержания благоприятного гидрологического режима, предотвращения засорения и истощения, улучшения санитарного состояния рек и рационального использования водных ресурсов на территории района проектируемых работ необходимо соблюдать </w:t>
      </w:r>
      <w:proofErr w:type="spellStart"/>
      <w:r w:rsidRPr="00E11C96">
        <w:rPr>
          <w:rFonts w:ascii="Times New Roman" w:hAnsi="Times New Roman"/>
          <w:bCs/>
          <w:sz w:val="12"/>
          <w:szCs w:val="12"/>
        </w:rPr>
        <w:t>водоохранные</w:t>
      </w:r>
      <w:proofErr w:type="spellEnd"/>
      <w:r w:rsidRPr="00E11C96">
        <w:rPr>
          <w:rFonts w:ascii="Times New Roman" w:hAnsi="Times New Roman"/>
          <w:bCs/>
          <w:sz w:val="12"/>
          <w:szCs w:val="12"/>
        </w:rPr>
        <w:t xml:space="preserve"> зоны и установленный для них специальный режим.</w:t>
      </w:r>
    </w:p>
    <w:p w:rsidR="00E11C96" w:rsidRPr="00E11C96" w:rsidRDefault="00E11C96" w:rsidP="00E11C96">
      <w:pPr>
        <w:spacing w:after="0" w:line="240" w:lineRule="auto"/>
        <w:ind w:firstLine="284"/>
        <w:jc w:val="both"/>
        <w:rPr>
          <w:rFonts w:ascii="Times New Roman" w:hAnsi="Times New Roman"/>
          <w:bCs/>
          <w:sz w:val="12"/>
          <w:szCs w:val="12"/>
        </w:rPr>
      </w:pPr>
      <w:proofErr w:type="spellStart"/>
      <w:r w:rsidRPr="00E11C96">
        <w:rPr>
          <w:rFonts w:ascii="Times New Roman" w:hAnsi="Times New Roman"/>
          <w:bCs/>
          <w:i/>
          <w:iCs/>
          <w:sz w:val="12"/>
          <w:szCs w:val="12"/>
        </w:rPr>
        <w:t>Водоохранной</w:t>
      </w:r>
      <w:proofErr w:type="spellEnd"/>
      <w:r w:rsidRPr="00E11C96">
        <w:rPr>
          <w:rFonts w:ascii="Times New Roman" w:hAnsi="Times New Roman"/>
          <w:bCs/>
          <w:i/>
          <w:iCs/>
          <w:sz w:val="12"/>
          <w:szCs w:val="12"/>
        </w:rPr>
        <w:t xml:space="preserve"> зоной</w:t>
      </w:r>
      <w:r w:rsidRPr="00E11C96">
        <w:rPr>
          <w:rFonts w:ascii="Times New Roman" w:hAnsi="Times New Roman"/>
          <w:bCs/>
          <w:sz w:val="12"/>
          <w:szCs w:val="12"/>
        </w:rPr>
        <w:t xml:space="preserve"> является территория, прилегающая к акватории водных объектов, на которой устанавливается специальный режим хозяйственной и иных видов деятельности с целью предотвращения загрязнения, засорения, заиления и истощения водных объектов, а также сохранения среды обитания объектов животного и растительного мира. Прибрежной защитной полосой является часть </w:t>
      </w:r>
      <w:proofErr w:type="spellStart"/>
      <w:r w:rsidRPr="00E11C96">
        <w:rPr>
          <w:rFonts w:ascii="Times New Roman" w:hAnsi="Times New Roman"/>
          <w:bCs/>
          <w:sz w:val="12"/>
          <w:szCs w:val="12"/>
        </w:rPr>
        <w:t>водоохранной</w:t>
      </w:r>
      <w:proofErr w:type="spellEnd"/>
      <w:r w:rsidRPr="00E11C96">
        <w:rPr>
          <w:rFonts w:ascii="Times New Roman" w:hAnsi="Times New Roman"/>
          <w:bCs/>
          <w:sz w:val="12"/>
          <w:szCs w:val="12"/>
        </w:rPr>
        <w:t xml:space="preserve"> зоны с дополнительными ограничениями хозяйственной и иной деятельности.</w:t>
      </w:r>
    </w:p>
    <w:p w:rsidR="00E11C96" w:rsidRPr="00E11C96" w:rsidRDefault="00E11C96" w:rsidP="00E11C96">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 xml:space="preserve">Размеры </w:t>
      </w:r>
      <w:proofErr w:type="spellStart"/>
      <w:r w:rsidRPr="00E11C96">
        <w:rPr>
          <w:rFonts w:ascii="Times New Roman" w:hAnsi="Times New Roman"/>
          <w:bCs/>
          <w:sz w:val="12"/>
          <w:szCs w:val="12"/>
        </w:rPr>
        <w:t>водоохранных</w:t>
      </w:r>
      <w:proofErr w:type="spellEnd"/>
      <w:r w:rsidRPr="00E11C96">
        <w:rPr>
          <w:rFonts w:ascii="Times New Roman" w:hAnsi="Times New Roman"/>
          <w:bCs/>
          <w:sz w:val="12"/>
          <w:szCs w:val="12"/>
        </w:rPr>
        <w:t xml:space="preserve"> зон и прибрежных защитных полос определены в соответствии с Водным кодексом Российской Федерации от 3 июня 2006 г. № 74-ФЗ, введенным в действие с 1 января 2007 г.</w:t>
      </w:r>
    </w:p>
    <w:p w:rsidR="00E11C96" w:rsidRPr="00E11C96" w:rsidRDefault="00E11C96" w:rsidP="00E11C96">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 xml:space="preserve">Согласно вышеназванному документу, в границах </w:t>
      </w:r>
      <w:proofErr w:type="spellStart"/>
      <w:r w:rsidRPr="00E11C96">
        <w:rPr>
          <w:rFonts w:ascii="Times New Roman" w:hAnsi="Times New Roman"/>
          <w:bCs/>
          <w:sz w:val="12"/>
          <w:szCs w:val="12"/>
        </w:rPr>
        <w:t>водоохранных</w:t>
      </w:r>
      <w:proofErr w:type="spellEnd"/>
      <w:r w:rsidRPr="00E11C96">
        <w:rPr>
          <w:rFonts w:ascii="Times New Roman" w:hAnsi="Times New Roman"/>
          <w:bCs/>
          <w:sz w:val="12"/>
          <w:szCs w:val="12"/>
        </w:rPr>
        <w:t xml:space="preserve"> зон запрещаются:</w:t>
      </w:r>
    </w:p>
    <w:p w:rsidR="00E11C96" w:rsidRPr="00E11C96" w:rsidRDefault="00E11C96" w:rsidP="00E11C96">
      <w:pPr>
        <w:numPr>
          <w:ilvl w:val="0"/>
          <w:numId w:val="22"/>
        </w:numPr>
        <w:tabs>
          <w:tab w:val="clear" w:pos="1440"/>
          <w:tab w:val="num" w:pos="142"/>
        </w:tabs>
        <w:spacing w:after="0" w:line="240" w:lineRule="auto"/>
        <w:ind w:firstLine="0"/>
        <w:jc w:val="both"/>
        <w:rPr>
          <w:rFonts w:ascii="Times New Roman" w:hAnsi="Times New Roman"/>
          <w:sz w:val="12"/>
          <w:szCs w:val="12"/>
        </w:rPr>
      </w:pPr>
      <w:r w:rsidRPr="00E11C96">
        <w:rPr>
          <w:rFonts w:ascii="Times New Roman" w:hAnsi="Times New Roman"/>
          <w:sz w:val="12"/>
          <w:szCs w:val="12"/>
        </w:rPr>
        <w:t>использование сточных вод для удобрения почв;</w:t>
      </w:r>
    </w:p>
    <w:p w:rsidR="00E11C96" w:rsidRPr="00E11C96" w:rsidRDefault="00E11C96" w:rsidP="00E11C96">
      <w:pPr>
        <w:numPr>
          <w:ilvl w:val="0"/>
          <w:numId w:val="22"/>
        </w:numPr>
        <w:tabs>
          <w:tab w:val="clear" w:pos="1440"/>
          <w:tab w:val="num" w:pos="142"/>
        </w:tabs>
        <w:spacing w:after="0" w:line="240" w:lineRule="auto"/>
        <w:ind w:firstLine="0"/>
        <w:jc w:val="both"/>
        <w:rPr>
          <w:rFonts w:ascii="Times New Roman" w:hAnsi="Times New Roman"/>
          <w:sz w:val="12"/>
          <w:szCs w:val="12"/>
        </w:rPr>
      </w:pPr>
      <w:r w:rsidRPr="00E11C96">
        <w:rPr>
          <w:rFonts w:ascii="Times New Roman" w:hAnsi="Times New Roman"/>
          <w:sz w:val="12"/>
          <w:szCs w:val="12"/>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E11C96" w:rsidRPr="00E11C96" w:rsidRDefault="00E11C96" w:rsidP="00E11C96">
      <w:pPr>
        <w:numPr>
          <w:ilvl w:val="0"/>
          <w:numId w:val="22"/>
        </w:numPr>
        <w:tabs>
          <w:tab w:val="clear" w:pos="1440"/>
          <w:tab w:val="num" w:pos="142"/>
        </w:tabs>
        <w:spacing w:after="0" w:line="240" w:lineRule="auto"/>
        <w:ind w:firstLine="0"/>
        <w:jc w:val="both"/>
        <w:rPr>
          <w:rFonts w:ascii="Times New Roman" w:hAnsi="Times New Roman"/>
          <w:sz w:val="12"/>
          <w:szCs w:val="12"/>
        </w:rPr>
      </w:pPr>
      <w:r w:rsidRPr="00E11C96">
        <w:rPr>
          <w:rFonts w:ascii="Times New Roman" w:hAnsi="Times New Roman"/>
          <w:sz w:val="12"/>
          <w:szCs w:val="12"/>
        </w:rPr>
        <w:t>осуществление авиационных мер по борьбе с вредителями и болезнями растений;</w:t>
      </w:r>
    </w:p>
    <w:p w:rsidR="00E11C96" w:rsidRPr="00E11C96" w:rsidRDefault="00E11C96" w:rsidP="00E11C96">
      <w:pPr>
        <w:numPr>
          <w:ilvl w:val="0"/>
          <w:numId w:val="22"/>
        </w:numPr>
        <w:tabs>
          <w:tab w:val="clear" w:pos="1440"/>
          <w:tab w:val="num" w:pos="142"/>
        </w:tabs>
        <w:spacing w:after="0" w:line="240" w:lineRule="auto"/>
        <w:ind w:firstLine="0"/>
        <w:jc w:val="both"/>
        <w:rPr>
          <w:rFonts w:ascii="Times New Roman" w:hAnsi="Times New Roman"/>
          <w:sz w:val="12"/>
          <w:szCs w:val="12"/>
        </w:rPr>
      </w:pPr>
      <w:r w:rsidRPr="00E11C96">
        <w:rPr>
          <w:rFonts w:ascii="Times New Roman" w:hAnsi="Times New Roman"/>
          <w:sz w:val="12"/>
          <w:szCs w:val="1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11C96" w:rsidRPr="00E11C96" w:rsidRDefault="00E11C96" w:rsidP="00E11C96">
      <w:pPr>
        <w:tabs>
          <w:tab w:val="num" w:pos="142"/>
        </w:tabs>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В прибрежных защитных полосах, наряду с установленными выше ограничениями, запрещаются:</w:t>
      </w:r>
    </w:p>
    <w:p w:rsidR="00E11C96" w:rsidRPr="00E11C96" w:rsidRDefault="00E11C96" w:rsidP="00E11C96">
      <w:pPr>
        <w:numPr>
          <w:ilvl w:val="0"/>
          <w:numId w:val="22"/>
        </w:numPr>
        <w:tabs>
          <w:tab w:val="clear" w:pos="1440"/>
          <w:tab w:val="num" w:pos="142"/>
        </w:tabs>
        <w:spacing w:after="0" w:line="240" w:lineRule="auto"/>
        <w:ind w:firstLine="0"/>
        <w:jc w:val="both"/>
        <w:rPr>
          <w:rFonts w:ascii="Times New Roman" w:hAnsi="Times New Roman"/>
          <w:sz w:val="12"/>
          <w:szCs w:val="12"/>
        </w:rPr>
      </w:pPr>
      <w:r w:rsidRPr="00E11C96">
        <w:rPr>
          <w:rFonts w:ascii="Times New Roman" w:hAnsi="Times New Roman"/>
          <w:sz w:val="12"/>
          <w:szCs w:val="12"/>
        </w:rPr>
        <w:t>распашка земель;</w:t>
      </w:r>
    </w:p>
    <w:p w:rsidR="00E11C96" w:rsidRPr="00E11C96" w:rsidRDefault="00E11C96" w:rsidP="00E11C96">
      <w:pPr>
        <w:numPr>
          <w:ilvl w:val="0"/>
          <w:numId w:val="22"/>
        </w:numPr>
        <w:tabs>
          <w:tab w:val="clear" w:pos="1440"/>
          <w:tab w:val="num" w:pos="142"/>
        </w:tabs>
        <w:spacing w:after="0" w:line="240" w:lineRule="auto"/>
        <w:ind w:firstLine="0"/>
        <w:jc w:val="both"/>
        <w:rPr>
          <w:rFonts w:ascii="Times New Roman" w:hAnsi="Times New Roman"/>
          <w:sz w:val="12"/>
          <w:szCs w:val="12"/>
        </w:rPr>
      </w:pPr>
      <w:r w:rsidRPr="00E11C96">
        <w:rPr>
          <w:rFonts w:ascii="Times New Roman" w:hAnsi="Times New Roman"/>
          <w:sz w:val="12"/>
          <w:szCs w:val="12"/>
        </w:rPr>
        <w:t>размещение отвалов размываемых грунтов;</w:t>
      </w:r>
    </w:p>
    <w:p w:rsidR="00E11C96" w:rsidRPr="00E11C96" w:rsidRDefault="00E11C96" w:rsidP="00E11C96">
      <w:pPr>
        <w:numPr>
          <w:ilvl w:val="0"/>
          <w:numId w:val="22"/>
        </w:numPr>
        <w:tabs>
          <w:tab w:val="clear" w:pos="1440"/>
          <w:tab w:val="num" w:pos="142"/>
        </w:tabs>
        <w:spacing w:after="0" w:line="240" w:lineRule="auto"/>
        <w:ind w:firstLine="0"/>
        <w:jc w:val="both"/>
        <w:rPr>
          <w:rFonts w:ascii="Times New Roman" w:hAnsi="Times New Roman"/>
          <w:sz w:val="12"/>
          <w:szCs w:val="12"/>
        </w:rPr>
      </w:pPr>
      <w:r w:rsidRPr="00E11C96">
        <w:rPr>
          <w:rFonts w:ascii="Times New Roman" w:hAnsi="Times New Roman"/>
          <w:sz w:val="12"/>
          <w:szCs w:val="12"/>
        </w:rPr>
        <w:t>выпас сельскохозяйственных животных и организация для них летних лагерей, ванн.</w:t>
      </w:r>
    </w:p>
    <w:p w:rsidR="00E11C96" w:rsidRPr="00E11C96" w:rsidRDefault="00E11C96" w:rsidP="00E11C96">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 xml:space="preserve">В границах </w:t>
      </w:r>
      <w:proofErr w:type="spellStart"/>
      <w:r w:rsidRPr="00E11C96">
        <w:rPr>
          <w:rFonts w:ascii="Times New Roman" w:hAnsi="Times New Roman"/>
          <w:bCs/>
          <w:sz w:val="12"/>
          <w:szCs w:val="12"/>
        </w:rPr>
        <w:t>водоохранных</w:t>
      </w:r>
      <w:proofErr w:type="spellEnd"/>
      <w:r w:rsidRPr="00E11C96">
        <w:rPr>
          <w:rFonts w:ascii="Times New Roman" w:hAnsi="Times New Roman"/>
          <w:bCs/>
          <w:sz w:val="12"/>
          <w:szCs w:val="12"/>
        </w:rPr>
        <w:t xml:space="preserve">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объектов от загрязнения, засорения и истощения вод.</w:t>
      </w:r>
    </w:p>
    <w:p w:rsidR="00E11C96" w:rsidRPr="00E11C96" w:rsidRDefault="00E11C96" w:rsidP="00E11C96">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 xml:space="preserve">В границах </w:t>
      </w:r>
      <w:proofErr w:type="spellStart"/>
      <w:r w:rsidRPr="00E11C96">
        <w:rPr>
          <w:rFonts w:ascii="Times New Roman" w:hAnsi="Times New Roman"/>
          <w:bCs/>
          <w:sz w:val="12"/>
          <w:szCs w:val="12"/>
        </w:rPr>
        <w:t>водоохранных</w:t>
      </w:r>
      <w:proofErr w:type="spellEnd"/>
      <w:r w:rsidRPr="00E11C96">
        <w:rPr>
          <w:rFonts w:ascii="Times New Roman" w:hAnsi="Times New Roman"/>
          <w:bCs/>
          <w:sz w:val="12"/>
          <w:szCs w:val="12"/>
        </w:rPr>
        <w:t xml:space="preserve">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объектов от загрязнения, засорения и истощения вод. </w:t>
      </w:r>
    </w:p>
    <w:p w:rsidR="00E11C96" w:rsidRPr="00E11C96" w:rsidRDefault="00E11C96" w:rsidP="00E11C96">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 xml:space="preserve">Территория работ приурочена к нижнему течению р. Боровки (11-13 км от истока). На основании Водного кодекса ширина </w:t>
      </w:r>
      <w:proofErr w:type="spellStart"/>
      <w:r w:rsidRPr="00E11C96">
        <w:rPr>
          <w:rFonts w:ascii="Times New Roman" w:hAnsi="Times New Roman"/>
          <w:bCs/>
          <w:sz w:val="12"/>
          <w:szCs w:val="12"/>
        </w:rPr>
        <w:t>водоохранной</w:t>
      </w:r>
      <w:proofErr w:type="spellEnd"/>
      <w:r w:rsidRPr="00E11C96">
        <w:rPr>
          <w:rFonts w:ascii="Times New Roman" w:hAnsi="Times New Roman"/>
          <w:bCs/>
          <w:sz w:val="12"/>
          <w:szCs w:val="12"/>
        </w:rPr>
        <w:t xml:space="preserve"> зоны р. Боровки равна 100 м, прибрежной защитной полосы – 50 м. Временные водотоки в оврагах и водоемы имеют </w:t>
      </w:r>
      <w:proofErr w:type="spellStart"/>
      <w:r w:rsidRPr="00E11C96">
        <w:rPr>
          <w:rFonts w:ascii="Times New Roman" w:hAnsi="Times New Roman"/>
          <w:bCs/>
          <w:sz w:val="12"/>
          <w:szCs w:val="12"/>
        </w:rPr>
        <w:t>водоохранную</w:t>
      </w:r>
      <w:proofErr w:type="spellEnd"/>
      <w:r w:rsidRPr="00E11C96">
        <w:rPr>
          <w:rFonts w:ascii="Times New Roman" w:hAnsi="Times New Roman"/>
          <w:bCs/>
          <w:sz w:val="12"/>
          <w:szCs w:val="12"/>
        </w:rPr>
        <w:t xml:space="preserve"> зону 50 м и соответствующую ей прибрежную защитную полосу.</w:t>
      </w:r>
    </w:p>
    <w:p w:rsidR="00E11C96" w:rsidRPr="00E11C96" w:rsidRDefault="00E11C96" w:rsidP="00E11C96">
      <w:pPr>
        <w:spacing w:after="0" w:line="240" w:lineRule="auto"/>
        <w:ind w:firstLine="284"/>
        <w:jc w:val="both"/>
        <w:rPr>
          <w:rFonts w:ascii="Times New Roman" w:hAnsi="Times New Roman"/>
          <w:bCs/>
          <w:i/>
          <w:sz w:val="12"/>
          <w:szCs w:val="12"/>
          <w:u w:val="single"/>
        </w:rPr>
      </w:pPr>
      <w:r w:rsidRPr="00E11C96">
        <w:rPr>
          <w:rFonts w:ascii="Times New Roman" w:hAnsi="Times New Roman"/>
          <w:bCs/>
          <w:i/>
          <w:sz w:val="12"/>
          <w:szCs w:val="12"/>
          <w:u w:val="single"/>
        </w:rPr>
        <w:t>Загрязненность поверхностных вод</w:t>
      </w:r>
    </w:p>
    <w:p w:rsidR="00E11C96" w:rsidRPr="00E11C96" w:rsidRDefault="00E11C96" w:rsidP="00E11C96">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Характеристика качественного состояния поверхностных вод на рассматриваемой территории выполнена согласно требованиям раздела 8 СП</w:t>
      </w:r>
      <w:r w:rsidRPr="00E11C96">
        <w:rPr>
          <w:rFonts w:ascii="Times New Roman" w:hAnsi="Times New Roman"/>
          <w:bCs/>
          <w:sz w:val="12"/>
          <w:szCs w:val="12"/>
          <w:lang w:val="en-US"/>
        </w:rPr>
        <w:t> </w:t>
      </w:r>
      <w:r w:rsidRPr="00E11C96">
        <w:rPr>
          <w:rFonts w:ascii="Times New Roman" w:hAnsi="Times New Roman"/>
          <w:bCs/>
          <w:sz w:val="12"/>
          <w:szCs w:val="12"/>
        </w:rPr>
        <w:t>47.13330.2012 и разделов 4</w:t>
      </w:r>
      <w:r w:rsidRPr="00E11C96">
        <w:rPr>
          <w:rFonts w:ascii="Times New Roman" w:hAnsi="Times New Roman"/>
          <w:bCs/>
          <w:sz w:val="12"/>
          <w:szCs w:val="12"/>
          <w:lang w:val="en-US"/>
        </w:rPr>
        <w:t> </w:t>
      </w:r>
      <w:r w:rsidRPr="00E11C96">
        <w:rPr>
          <w:rFonts w:ascii="Times New Roman" w:hAnsi="Times New Roman"/>
          <w:bCs/>
          <w:sz w:val="12"/>
          <w:szCs w:val="12"/>
        </w:rPr>
        <w:t xml:space="preserve">СП 11-102-97 и СП 11-103-97. Анализ химического состава поверхностных вод производится по результатам отборов проб воды из р. Боровки по ранее выполненному объекту 1688П. Точки отбора на р. Боровке находятся выше и ниже по течению от переходов трасс нефтегазосборного трубопровода от ИУ до сборного блока и ВЛ-6 </w:t>
      </w:r>
      <w:proofErr w:type="spellStart"/>
      <w:r w:rsidRPr="00E11C96">
        <w:rPr>
          <w:rFonts w:ascii="Times New Roman" w:hAnsi="Times New Roman"/>
          <w:bCs/>
          <w:sz w:val="12"/>
          <w:szCs w:val="12"/>
        </w:rPr>
        <w:t>кВ.</w:t>
      </w:r>
      <w:proofErr w:type="spellEnd"/>
      <w:r w:rsidRPr="00E11C96">
        <w:rPr>
          <w:rFonts w:ascii="Times New Roman" w:hAnsi="Times New Roman"/>
          <w:bCs/>
          <w:sz w:val="12"/>
          <w:szCs w:val="12"/>
        </w:rPr>
        <w:t xml:space="preserve"> Время отбора соответствует периоду летне-осенней межени (08.10.2013). Дополнительно используются данные ранее проведенных инженерно-экологических изысканий.</w:t>
      </w:r>
    </w:p>
    <w:p w:rsidR="00E11C96" w:rsidRPr="00E11C96" w:rsidRDefault="00E11C96" w:rsidP="00E11C96">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Химические анализы выполнены в лаборатории ОАО КГГЭ «</w:t>
      </w:r>
      <w:proofErr w:type="spellStart"/>
      <w:r w:rsidRPr="00E11C96">
        <w:rPr>
          <w:rFonts w:ascii="Times New Roman" w:hAnsi="Times New Roman"/>
          <w:bCs/>
          <w:sz w:val="12"/>
          <w:szCs w:val="12"/>
        </w:rPr>
        <w:t>Волгагеология</w:t>
      </w:r>
      <w:proofErr w:type="spellEnd"/>
      <w:r w:rsidRPr="00E11C96">
        <w:rPr>
          <w:rFonts w:ascii="Times New Roman" w:hAnsi="Times New Roman"/>
          <w:bCs/>
          <w:sz w:val="12"/>
          <w:szCs w:val="12"/>
        </w:rPr>
        <w:t xml:space="preserve">». Предельно допустимые концентрации (ПДК) приняты для объектов </w:t>
      </w:r>
      <w:proofErr w:type="spellStart"/>
      <w:r w:rsidRPr="00E11C96">
        <w:rPr>
          <w:rFonts w:ascii="Times New Roman" w:hAnsi="Times New Roman"/>
          <w:bCs/>
          <w:sz w:val="12"/>
          <w:szCs w:val="12"/>
        </w:rPr>
        <w:t>рыбохозяйственного</w:t>
      </w:r>
      <w:proofErr w:type="spellEnd"/>
      <w:r w:rsidRPr="00E11C96">
        <w:rPr>
          <w:rFonts w:ascii="Times New Roman" w:hAnsi="Times New Roman"/>
          <w:bCs/>
          <w:sz w:val="12"/>
          <w:szCs w:val="12"/>
        </w:rPr>
        <w:t xml:space="preserve"> значения согласно ГОСТ 17.1.3.13</w:t>
      </w:r>
      <w:r w:rsidRPr="00E11C96">
        <w:rPr>
          <w:rFonts w:ascii="Times New Roman" w:hAnsi="Times New Roman"/>
          <w:bCs/>
          <w:sz w:val="12"/>
          <w:szCs w:val="12"/>
        </w:rPr>
        <w:noBreakHyphen/>
        <w:t xml:space="preserve">86, исходя из более жестких требований в ряду одноименных нормативов качества. </w:t>
      </w:r>
    </w:p>
    <w:p w:rsidR="00E11C96" w:rsidRPr="00E11C96" w:rsidRDefault="00E11C96" w:rsidP="00E11C96">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По результатам раннего анализа вода р. Боровки сульфатная кальциевая, с сухим остатком 1580 мг/л (1,58 ПДК) и величиной общей жесткости 22,4 мг-</w:t>
      </w:r>
      <w:proofErr w:type="spellStart"/>
      <w:r w:rsidRPr="00E11C96">
        <w:rPr>
          <w:rFonts w:ascii="Times New Roman" w:hAnsi="Times New Roman"/>
          <w:bCs/>
          <w:sz w:val="12"/>
          <w:szCs w:val="12"/>
        </w:rPr>
        <w:t>экв</w:t>
      </w:r>
      <w:proofErr w:type="spellEnd"/>
      <w:r w:rsidRPr="00E11C96">
        <w:rPr>
          <w:rFonts w:ascii="Times New Roman" w:hAnsi="Times New Roman"/>
          <w:bCs/>
          <w:sz w:val="12"/>
          <w:szCs w:val="12"/>
        </w:rPr>
        <w:t>/л (3,2 ПДК). Водородный показатель (7,8) не выходит за пределы нормативного интервала и характеризует среду как слабощелочную.</w:t>
      </w:r>
    </w:p>
    <w:p w:rsidR="00E11C96" w:rsidRPr="00E11C96" w:rsidRDefault="00E11C96" w:rsidP="00E11C96">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 xml:space="preserve">Веществами, нарушающими нормы, являются сульфаты (8,58 ПДК), кальций (1,87 ПДК), магний (1,7 ПДК), железо (1,5 ПДК) и марганец (13,5 ПДК). Органическое загрязнение не обнаружено, </w:t>
      </w:r>
      <w:proofErr w:type="spellStart"/>
      <w:r w:rsidRPr="00E11C96">
        <w:rPr>
          <w:rFonts w:ascii="Times New Roman" w:hAnsi="Times New Roman"/>
          <w:bCs/>
          <w:sz w:val="12"/>
          <w:szCs w:val="12"/>
        </w:rPr>
        <w:t>пермонганатная</w:t>
      </w:r>
      <w:proofErr w:type="spellEnd"/>
      <w:r w:rsidRPr="00E11C96">
        <w:rPr>
          <w:rFonts w:ascii="Times New Roman" w:hAnsi="Times New Roman"/>
          <w:bCs/>
          <w:sz w:val="12"/>
          <w:szCs w:val="12"/>
        </w:rPr>
        <w:t xml:space="preserve"> и </w:t>
      </w:r>
      <w:proofErr w:type="spellStart"/>
      <w:r w:rsidRPr="00E11C96">
        <w:rPr>
          <w:rFonts w:ascii="Times New Roman" w:hAnsi="Times New Roman"/>
          <w:bCs/>
          <w:sz w:val="12"/>
          <w:szCs w:val="12"/>
        </w:rPr>
        <w:t>бихроматная</w:t>
      </w:r>
      <w:proofErr w:type="spellEnd"/>
      <w:r w:rsidRPr="00E11C96">
        <w:rPr>
          <w:rFonts w:ascii="Times New Roman" w:hAnsi="Times New Roman"/>
          <w:bCs/>
          <w:sz w:val="12"/>
          <w:szCs w:val="12"/>
        </w:rPr>
        <w:t xml:space="preserve"> окисляемость ниже нормы и равна 0,92 ПДК и 0,65 ПДК соответственно. Легко окисляемые органические соединения по показателю биохимического потребления кислорода за 5 суток (БПК 5) составляют 0,595 ПДК. Из веществ антропогенного или преимущественно антропогенного происхождения в реке зафиксировано незначительное количество синтетических поверхностно-активных веществ (СПАВ) 0,08 ПДК и нефтепродуктов 0,64 ПДК. Фенолы не обнаружены.</w:t>
      </w:r>
    </w:p>
    <w:p w:rsidR="00E11C96" w:rsidRPr="00E11C96" w:rsidRDefault="00E11C96" w:rsidP="00E11C96">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Результаты последних отборов подтверждают выявленный состав и уровень существующего загрязнения. Вода реки по-прежнему сульфатная кальциевая, с сухим остатком до 1,664 ПДК, очень жесткая (до 3,17 ПДК). Водородный показатель (7,37-7,49) соответствует нормативному интервалу. Загрязняющими веществами являются кальций (до 1,89 ПДК), магний (1,6 ПДК), сульфаты (9,27 ПДК), железо (до 7,3 ПДК) и СПАВ (до 5,29 ПДК). Концентрации остальных определяемых показателей не выходит за пределы установленных нормативов.</w:t>
      </w:r>
    </w:p>
    <w:p w:rsidR="00E11C96" w:rsidRPr="00E11C96" w:rsidRDefault="00E11C96" w:rsidP="00E11C96">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 xml:space="preserve">Таким образом, вода р. Боровки сульфатная кальциевая, очень жесткая с сухим остатком до 1,66 ПДК. Типичными загрязняющими веществами являются кальций, магний, сульфаты и железо. В двух пробах выявлено превышение нормы </w:t>
      </w:r>
      <w:proofErr w:type="gramStart"/>
      <w:r w:rsidRPr="00E11C96">
        <w:rPr>
          <w:rFonts w:ascii="Times New Roman" w:hAnsi="Times New Roman"/>
          <w:bCs/>
          <w:sz w:val="12"/>
          <w:szCs w:val="12"/>
        </w:rPr>
        <w:t>по СПАВ</w:t>
      </w:r>
      <w:proofErr w:type="gramEnd"/>
      <w:r w:rsidRPr="00E11C96">
        <w:rPr>
          <w:rFonts w:ascii="Times New Roman" w:hAnsi="Times New Roman"/>
          <w:bCs/>
          <w:sz w:val="12"/>
          <w:szCs w:val="12"/>
        </w:rPr>
        <w:t xml:space="preserve"> (до 5,29 ПДК), в одной пробе - марганца (1,35 ПДК). Органическое и нефтяное загрязнение отсутствует. По коэффициенту комплексности поверхностные воды относятся ко 2 категории качества (средний уровень загрязнения).</w:t>
      </w:r>
    </w:p>
    <w:p w:rsidR="00E11C96" w:rsidRPr="00E11C96" w:rsidRDefault="00E11C96" w:rsidP="00E11C96">
      <w:pPr>
        <w:spacing w:after="0" w:line="240" w:lineRule="auto"/>
        <w:jc w:val="center"/>
        <w:rPr>
          <w:rFonts w:ascii="Times New Roman" w:hAnsi="Times New Roman"/>
          <w:b/>
          <w:sz w:val="12"/>
          <w:szCs w:val="12"/>
        </w:rPr>
      </w:pPr>
      <w:bookmarkStart w:id="69" w:name="_Toc283892607"/>
      <w:bookmarkStart w:id="70" w:name="_Toc363205215"/>
      <w:bookmarkStart w:id="71" w:name="_Toc368316266"/>
      <w:bookmarkStart w:id="72" w:name="_Toc368385089"/>
      <w:bookmarkStart w:id="73" w:name="_Toc419274457"/>
      <w:bookmarkStart w:id="74" w:name="_Toc419287786"/>
      <w:r>
        <w:rPr>
          <w:rFonts w:ascii="Times New Roman" w:hAnsi="Times New Roman"/>
          <w:b/>
          <w:sz w:val="12"/>
          <w:szCs w:val="12"/>
        </w:rPr>
        <w:t xml:space="preserve">3.4. </w:t>
      </w:r>
      <w:r w:rsidRPr="00E11C96">
        <w:rPr>
          <w:rFonts w:ascii="Times New Roman" w:hAnsi="Times New Roman"/>
          <w:b/>
          <w:sz w:val="12"/>
          <w:szCs w:val="12"/>
        </w:rPr>
        <w:t>Геологическ</w:t>
      </w:r>
      <w:bookmarkEnd w:id="60"/>
      <w:bookmarkEnd w:id="61"/>
      <w:bookmarkEnd w:id="62"/>
      <w:bookmarkEnd w:id="63"/>
      <w:r w:rsidRPr="00E11C96">
        <w:rPr>
          <w:rFonts w:ascii="Times New Roman" w:hAnsi="Times New Roman"/>
          <w:b/>
          <w:sz w:val="12"/>
          <w:szCs w:val="12"/>
        </w:rPr>
        <w:t>ая и гидрогеологическая характеристика</w:t>
      </w:r>
      <w:bookmarkEnd w:id="64"/>
      <w:bookmarkEnd w:id="65"/>
      <w:bookmarkEnd w:id="66"/>
      <w:bookmarkEnd w:id="67"/>
      <w:bookmarkEnd w:id="68"/>
      <w:bookmarkEnd w:id="69"/>
      <w:bookmarkEnd w:id="70"/>
      <w:bookmarkEnd w:id="71"/>
      <w:bookmarkEnd w:id="72"/>
      <w:bookmarkEnd w:id="73"/>
      <w:bookmarkEnd w:id="74"/>
    </w:p>
    <w:p w:rsidR="00E11C96" w:rsidRPr="00E11C96" w:rsidRDefault="00E11C96" w:rsidP="00E11C96">
      <w:pPr>
        <w:spacing w:after="0" w:line="240" w:lineRule="auto"/>
        <w:jc w:val="center"/>
        <w:rPr>
          <w:rFonts w:ascii="Times New Roman" w:hAnsi="Times New Roman"/>
          <w:b/>
          <w:sz w:val="12"/>
          <w:szCs w:val="12"/>
        </w:rPr>
      </w:pPr>
      <w:bookmarkStart w:id="75" w:name="_Toc197330549"/>
      <w:bookmarkStart w:id="76" w:name="_Toc219537369"/>
      <w:bookmarkStart w:id="77" w:name="_Toc266886067"/>
      <w:bookmarkStart w:id="78" w:name="_Toc283892608"/>
      <w:bookmarkStart w:id="79" w:name="_Toc363205216"/>
      <w:bookmarkStart w:id="80" w:name="_Toc368316267"/>
      <w:bookmarkStart w:id="81" w:name="_Toc368385090"/>
      <w:bookmarkStart w:id="82" w:name="_Toc419274458"/>
      <w:bookmarkStart w:id="83" w:name="_Toc419287787"/>
      <w:r>
        <w:rPr>
          <w:rFonts w:ascii="Times New Roman" w:hAnsi="Times New Roman"/>
          <w:b/>
          <w:sz w:val="12"/>
          <w:szCs w:val="12"/>
        </w:rPr>
        <w:t xml:space="preserve">3.4.1. </w:t>
      </w:r>
      <w:r w:rsidRPr="00E11C96">
        <w:rPr>
          <w:rFonts w:ascii="Times New Roman" w:hAnsi="Times New Roman"/>
          <w:b/>
          <w:sz w:val="12"/>
          <w:szCs w:val="12"/>
        </w:rPr>
        <w:t>Геологические условия района</w:t>
      </w:r>
      <w:bookmarkEnd w:id="75"/>
      <w:bookmarkEnd w:id="76"/>
      <w:bookmarkEnd w:id="77"/>
      <w:bookmarkEnd w:id="78"/>
      <w:bookmarkEnd w:id="79"/>
      <w:bookmarkEnd w:id="80"/>
      <w:bookmarkEnd w:id="81"/>
      <w:bookmarkEnd w:id="82"/>
      <w:bookmarkEnd w:id="83"/>
    </w:p>
    <w:p w:rsidR="00E11C96" w:rsidRDefault="00E11C96" w:rsidP="00E11C96">
      <w:pPr>
        <w:spacing w:after="0" w:line="240" w:lineRule="auto"/>
        <w:ind w:firstLine="284"/>
        <w:jc w:val="both"/>
        <w:rPr>
          <w:rFonts w:ascii="Times New Roman" w:hAnsi="Times New Roman"/>
          <w:bCs/>
          <w:sz w:val="12"/>
          <w:szCs w:val="12"/>
        </w:rPr>
      </w:pPr>
      <w:bookmarkStart w:id="84" w:name="_Toc197330550"/>
      <w:bookmarkStart w:id="85" w:name="_Toc219537370"/>
      <w:bookmarkStart w:id="86" w:name="_Toc266886068"/>
      <w:bookmarkStart w:id="87" w:name="_Toc283892609"/>
      <w:bookmarkStart w:id="88" w:name="_Toc363205217"/>
      <w:bookmarkStart w:id="89" w:name="_Toc368316268"/>
      <w:bookmarkStart w:id="90" w:name="_Toc368385091"/>
      <w:bookmarkStart w:id="91" w:name="_Toc419274459"/>
      <w:r w:rsidRPr="00E11C96">
        <w:rPr>
          <w:rFonts w:ascii="Times New Roman" w:hAnsi="Times New Roman"/>
          <w:bCs/>
          <w:sz w:val="12"/>
          <w:szCs w:val="12"/>
        </w:rPr>
        <w:t>В геологическом строении участка в пределах прилагаемой карты принимают участие отложения пермской и неогеновой и четвертичной систем. Глубина изучения разреза в соответствии с целями проекта ограничивается зоной распространения вод питьевого качества.</w:t>
      </w:r>
    </w:p>
    <w:p w:rsidR="00E11C96" w:rsidRPr="00E11C96" w:rsidRDefault="00E11C96" w:rsidP="00E11C96">
      <w:pPr>
        <w:spacing w:after="0" w:line="240" w:lineRule="auto"/>
        <w:ind w:firstLine="284"/>
        <w:jc w:val="both"/>
        <w:rPr>
          <w:rFonts w:ascii="Times New Roman" w:hAnsi="Times New Roman"/>
          <w:bCs/>
          <w:sz w:val="12"/>
          <w:szCs w:val="12"/>
        </w:rPr>
      </w:pPr>
    </w:p>
    <w:p w:rsidR="00E11C96" w:rsidRPr="00E11C96" w:rsidRDefault="00E11C96" w:rsidP="00E11C96">
      <w:pPr>
        <w:spacing w:after="0" w:line="240" w:lineRule="auto"/>
        <w:jc w:val="center"/>
        <w:rPr>
          <w:rFonts w:ascii="Times New Roman" w:hAnsi="Times New Roman"/>
          <w:b/>
          <w:sz w:val="12"/>
          <w:szCs w:val="12"/>
        </w:rPr>
      </w:pPr>
      <w:bookmarkStart w:id="92" w:name="_Toc419287788"/>
      <w:r>
        <w:rPr>
          <w:rFonts w:ascii="Times New Roman" w:hAnsi="Times New Roman"/>
          <w:b/>
          <w:sz w:val="12"/>
          <w:szCs w:val="12"/>
        </w:rPr>
        <w:t xml:space="preserve">3.4.2. </w:t>
      </w:r>
      <w:r w:rsidRPr="00E11C96">
        <w:rPr>
          <w:rFonts w:ascii="Times New Roman" w:hAnsi="Times New Roman"/>
          <w:b/>
          <w:sz w:val="12"/>
          <w:szCs w:val="12"/>
        </w:rPr>
        <w:t>Гидрогеологические условия района проведения работ</w:t>
      </w:r>
      <w:bookmarkEnd w:id="84"/>
      <w:bookmarkEnd w:id="85"/>
      <w:bookmarkEnd w:id="86"/>
      <w:bookmarkEnd w:id="87"/>
      <w:bookmarkEnd w:id="88"/>
      <w:bookmarkEnd w:id="89"/>
      <w:bookmarkEnd w:id="90"/>
      <w:bookmarkEnd w:id="91"/>
      <w:bookmarkEnd w:id="92"/>
    </w:p>
    <w:p w:rsidR="00E11C96" w:rsidRPr="00E11C96" w:rsidRDefault="00E11C96" w:rsidP="00E11C96">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 xml:space="preserve">По схеме гидрогеологического районирования северо-западная часть рассматриваемой территории относится к </w:t>
      </w:r>
      <w:proofErr w:type="gramStart"/>
      <w:r w:rsidRPr="00E11C96">
        <w:rPr>
          <w:rFonts w:ascii="Times New Roman" w:hAnsi="Times New Roman"/>
          <w:bCs/>
          <w:sz w:val="12"/>
          <w:szCs w:val="12"/>
        </w:rPr>
        <w:t>Волго-Сурскому</w:t>
      </w:r>
      <w:proofErr w:type="gramEnd"/>
      <w:r w:rsidRPr="00E11C96">
        <w:rPr>
          <w:rFonts w:ascii="Times New Roman" w:hAnsi="Times New Roman"/>
          <w:bCs/>
          <w:sz w:val="12"/>
          <w:szCs w:val="12"/>
        </w:rPr>
        <w:t xml:space="preserve"> артезианскому бассейну, юго-восточная часть – к Камско-Вятскому артезианскому бассейну, граница проходит по реке Сок. </w:t>
      </w:r>
    </w:p>
    <w:p w:rsidR="00E11C96" w:rsidRPr="00E11C96" w:rsidRDefault="00E11C96" w:rsidP="00E11C96">
      <w:pPr>
        <w:spacing w:after="0" w:line="240" w:lineRule="auto"/>
        <w:ind w:firstLine="284"/>
        <w:jc w:val="both"/>
        <w:rPr>
          <w:rFonts w:ascii="Times New Roman" w:hAnsi="Times New Roman"/>
          <w:bCs/>
          <w:sz w:val="12"/>
          <w:szCs w:val="12"/>
        </w:rPr>
      </w:pPr>
      <w:proofErr w:type="gramStart"/>
      <w:r w:rsidRPr="00E11C96">
        <w:rPr>
          <w:rFonts w:ascii="Times New Roman" w:hAnsi="Times New Roman"/>
          <w:bCs/>
          <w:sz w:val="12"/>
          <w:szCs w:val="12"/>
        </w:rPr>
        <w:lastRenderedPageBreak/>
        <w:t xml:space="preserve">В соответствии с целями настоящего проекта в данном разделе дается характеристика гидрогеологических подразделений в зоне активного </w:t>
      </w:r>
      <w:proofErr w:type="spellStart"/>
      <w:r w:rsidRPr="00E11C96">
        <w:rPr>
          <w:rFonts w:ascii="Times New Roman" w:hAnsi="Times New Roman"/>
          <w:bCs/>
          <w:sz w:val="12"/>
          <w:szCs w:val="12"/>
        </w:rPr>
        <w:t>водообмена</w:t>
      </w:r>
      <w:proofErr w:type="spellEnd"/>
      <w:r w:rsidRPr="00E11C96">
        <w:rPr>
          <w:rFonts w:ascii="Times New Roman" w:hAnsi="Times New Roman"/>
          <w:bCs/>
          <w:sz w:val="12"/>
          <w:szCs w:val="12"/>
        </w:rPr>
        <w:t xml:space="preserve"> (от верхней </w:t>
      </w:r>
      <w:proofErr w:type="spellStart"/>
      <w:r w:rsidRPr="00E11C96">
        <w:rPr>
          <w:rFonts w:ascii="Times New Roman" w:hAnsi="Times New Roman"/>
          <w:bCs/>
          <w:sz w:val="12"/>
          <w:szCs w:val="12"/>
        </w:rPr>
        <w:t>перми</w:t>
      </w:r>
      <w:proofErr w:type="spellEnd"/>
      <w:r w:rsidRPr="00E11C96">
        <w:rPr>
          <w:rFonts w:ascii="Times New Roman" w:hAnsi="Times New Roman"/>
          <w:bCs/>
          <w:sz w:val="12"/>
          <w:szCs w:val="12"/>
        </w:rPr>
        <w:t xml:space="preserve"> до современных), в разрезе которой выделяются следующие основные водоносные горизонты и комплексы:</w:t>
      </w:r>
      <w:proofErr w:type="gramEnd"/>
    </w:p>
    <w:p w:rsidR="00E11C96" w:rsidRPr="00E11C96" w:rsidRDefault="00E11C96" w:rsidP="00E11C96">
      <w:pPr>
        <w:numPr>
          <w:ilvl w:val="0"/>
          <w:numId w:val="22"/>
        </w:numPr>
        <w:tabs>
          <w:tab w:val="clear" w:pos="1440"/>
          <w:tab w:val="num" w:pos="142"/>
        </w:tabs>
        <w:spacing w:after="0" w:line="240" w:lineRule="auto"/>
        <w:ind w:firstLine="0"/>
        <w:jc w:val="both"/>
        <w:rPr>
          <w:rFonts w:ascii="Times New Roman" w:hAnsi="Times New Roman"/>
          <w:sz w:val="12"/>
          <w:szCs w:val="12"/>
        </w:rPr>
      </w:pPr>
      <w:r w:rsidRPr="00E11C96">
        <w:rPr>
          <w:rFonts w:ascii="Times New Roman" w:hAnsi="Times New Roman"/>
          <w:sz w:val="12"/>
          <w:szCs w:val="12"/>
        </w:rPr>
        <w:t>водоносный аллювиальный комплекс;</w:t>
      </w:r>
    </w:p>
    <w:p w:rsidR="00E11C96" w:rsidRPr="00E11C96" w:rsidRDefault="00E11C96" w:rsidP="00E11C96">
      <w:pPr>
        <w:numPr>
          <w:ilvl w:val="0"/>
          <w:numId w:val="22"/>
        </w:numPr>
        <w:tabs>
          <w:tab w:val="clear" w:pos="1440"/>
          <w:tab w:val="num" w:pos="142"/>
        </w:tabs>
        <w:spacing w:after="0" w:line="240" w:lineRule="auto"/>
        <w:ind w:firstLine="0"/>
        <w:jc w:val="both"/>
        <w:rPr>
          <w:rFonts w:ascii="Times New Roman" w:hAnsi="Times New Roman"/>
          <w:sz w:val="12"/>
          <w:szCs w:val="12"/>
        </w:rPr>
      </w:pPr>
      <w:r w:rsidRPr="00E11C96">
        <w:rPr>
          <w:rFonts w:ascii="Times New Roman" w:hAnsi="Times New Roman"/>
          <w:sz w:val="12"/>
          <w:szCs w:val="12"/>
        </w:rPr>
        <w:t xml:space="preserve">водоносный </w:t>
      </w:r>
      <w:proofErr w:type="spellStart"/>
      <w:r w:rsidRPr="00E11C96">
        <w:rPr>
          <w:rFonts w:ascii="Times New Roman" w:hAnsi="Times New Roman"/>
          <w:sz w:val="12"/>
          <w:szCs w:val="12"/>
        </w:rPr>
        <w:t>акчагыльский</w:t>
      </w:r>
      <w:proofErr w:type="spellEnd"/>
      <w:r w:rsidRPr="00E11C96">
        <w:rPr>
          <w:rFonts w:ascii="Times New Roman" w:hAnsi="Times New Roman"/>
          <w:sz w:val="12"/>
          <w:szCs w:val="12"/>
        </w:rPr>
        <w:t xml:space="preserve"> комплекс;</w:t>
      </w:r>
    </w:p>
    <w:p w:rsidR="00E11C96" w:rsidRPr="00E11C96" w:rsidRDefault="00E11C96" w:rsidP="00E11C96">
      <w:pPr>
        <w:numPr>
          <w:ilvl w:val="0"/>
          <w:numId w:val="22"/>
        </w:numPr>
        <w:tabs>
          <w:tab w:val="clear" w:pos="1440"/>
          <w:tab w:val="num" w:pos="142"/>
        </w:tabs>
        <w:spacing w:after="0" w:line="240" w:lineRule="auto"/>
        <w:ind w:firstLine="0"/>
        <w:jc w:val="both"/>
        <w:rPr>
          <w:rFonts w:ascii="Times New Roman" w:hAnsi="Times New Roman"/>
          <w:sz w:val="12"/>
          <w:szCs w:val="12"/>
        </w:rPr>
      </w:pPr>
      <w:r w:rsidRPr="00E11C96">
        <w:rPr>
          <w:rFonts w:ascii="Times New Roman" w:hAnsi="Times New Roman"/>
          <w:sz w:val="12"/>
          <w:szCs w:val="12"/>
        </w:rPr>
        <w:t>водоносный татарский комплекс;</w:t>
      </w:r>
    </w:p>
    <w:p w:rsidR="00E11C96" w:rsidRPr="00E11C96" w:rsidRDefault="00E11C96" w:rsidP="00E11C96">
      <w:pPr>
        <w:numPr>
          <w:ilvl w:val="0"/>
          <w:numId w:val="22"/>
        </w:numPr>
        <w:tabs>
          <w:tab w:val="clear" w:pos="1440"/>
          <w:tab w:val="num" w:pos="142"/>
        </w:tabs>
        <w:spacing w:after="0" w:line="240" w:lineRule="auto"/>
        <w:ind w:firstLine="0"/>
        <w:jc w:val="both"/>
        <w:rPr>
          <w:rFonts w:ascii="Times New Roman" w:hAnsi="Times New Roman"/>
          <w:sz w:val="12"/>
          <w:szCs w:val="12"/>
        </w:rPr>
      </w:pPr>
      <w:r w:rsidRPr="00E11C96">
        <w:rPr>
          <w:rFonts w:ascii="Times New Roman" w:hAnsi="Times New Roman"/>
          <w:sz w:val="12"/>
          <w:szCs w:val="12"/>
        </w:rPr>
        <w:t>водоносный казанский комплекс.</w:t>
      </w:r>
    </w:p>
    <w:p w:rsidR="00E11C96" w:rsidRPr="00E11C96" w:rsidRDefault="00E11C96" w:rsidP="00E11C96">
      <w:pPr>
        <w:spacing w:after="0" w:line="240" w:lineRule="auto"/>
        <w:ind w:firstLine="284"/>
        <w:jc w:val="both"/>
        <w:rPr>
          <w:rFonts w:ascii="Times New Roman" w:hAnsi="Times New Roman"/>
          <w:bCs/>
          <w:i/>
          <w:sz w:val="12"/>
          <w:szCs w:val="12"/>
          <w:u w:val="single"/>
        </w:rPr>
      </w:pPr>
      <w:r w:rsidRPr="00E11C96">
        <w:rPr>
          <w:rFonts w:ascii="Times New Roman" w:hAnsi="Times New Roman"/>
          <w:bCs/>
          <w:i/>
          <w:sz w:val="12"/>
          <w:szCs w:val="12"/>
          <w:u w:val="single"/>
        </w:rPr>
        <w:t>Защищенность подземных вод от загрязнения</w:t>
      </w:r>
    </w:p>
    <w:p w:rsidR="00E11C96" w:rsidRPr="00E11C96" w:rsidRDefault="00E11C96" w:rsidP="00E11C96">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Основными критериями для отнесения подземных вод к той или иной категории по условиям защищенности являются глубина, условия залегания и питания гидрогеологического подразделения, а также литологический состав пород зоны аэрации. По названным параметрам в границах рассматриваемой территории выделяются четыре категории защищенности подземных вод от загрязнения с поверхности.</w:t>
      </w:r>
    </w:p>
    <w:p w:rsidR="00E11C96" w:rsidRPr="00E11C96" w:rsidRDefault="00E11C96" w:rsidP="00E11C96">
      <w:pPr>
        <w:spacing w:after="0" w:line="240" w:lineRule="auto"/>
        <w:ind w:firstLine="284"/>
        <w:jc w:val="both"/>
        <w:rPr>
          <w:rFonts w:ascii="Times New Roman" w:hAnsi="Times New Roman"/>
          <w:bCs/>
          <w:sz w:val="12"/>
          <w:szCs w:val="12"/>
        </w:rPr>
      </w:pPr>
      <w:r w:rsidRPr="00E11C96">
        <w:rPr>
          <w:rFonts w:ascii="Times New Roman" w:hAnsi="Times New Roman"/>
          <w:bCs/>
          <w:i/>
          <w:iCs/>
          <w:sz w:val="12"/>
          <w:szCs w:val="12"/>
        </w:rPr>
        <w:t>Безнапорные воды</w:t>
      </w:r>
      <w:r w:rsidRPr="00E11C96">
        <w:rPr>
          <w:rFonts w:ascii="Times New Roman" w:hAnsi="Times New Roman"/>
          <w:bCs/>
          <w:i/>
          <w:sz w:val="12"/>
          <w:szCs w:val="12"/>
        </w:rPr>
        <w:t xml:space="preserve"> аллювиального </w:t>
      </w:r>
      <w:r w:rsidRPr="00E11C96">
        <w:rPr>
          <w:rFonts w:ascii="Times New Roman" w:hAnsi="Times New Roman"/>
          <w:bCs/>
          <w:i/>
          <w:iCs/>
          <w:sz w:val="12"/>
          <w:szCs w:val="12"/>
        </w:rPr>
        <w:t>комплекса</w:t>
      </w:r>
      <w:r w:rsidRPr="00E11C96">
        <w:rPr>
          <w:rFonts w:ascii="Times New Roman" w:hAnsi="Times New Roman"/>
          <w:bCs/>
          <w:sz w:val="12"/>
          <w:szCs w:val="12"/>
        </w:rPr>
        <w:t xml:space="preserve"> залегают на глубинах 0,8-18,0 м. Зона аэрации сложена суглинками, супесями, песчанистыми глинами. Область питания совпадает с областью их распространения, поэтому они </w:t>
      </w:r>
      <w:r w:rsidRPr="00E11C96">
        <w:rPr>
          <w:rFonts w:ascii="Times New Roman" w:hAnsi="Times New Roman"/>
          <w:bCs/>
          <w:i/>
          <w:sz w:val="12"/>
          <w:szCs w:val="12"/>
        </w:rPr>
        <w:t xml:space="preserve">повсеместно являются незащищенными от загрязнения с поверхности </w:t>
      </w:r>
      <w:r w:rsidRPr="00E11C96">
        <w:rPr>
          <w:rFonts w:ascii="Times New Roman" w:hAnsi="Times New Roman"/>
          <w:bCs/>
          <w:sz w:val="12"/>
          <w:szCs w:val="12"/>
        </w:rPr>
        <w:t>(</w:t>
      </w:r>
      <w:r w:rsidRPr="00E11C96">
        <w:rPr>
          <w:rFonts w:ascii="Times New Roman" w:hAnsi="Times New Roman"/>
          <w:bCs/>
          <w:sz w:val="12"/>
          <w:szCs w:val="12"/>
          <w:lang w:val="en-US"/>
        </w:rPr>
        <w:t>I</w:t>
      </w:r>
      <w:r w:rsidRPr="00E11C96">
        <w:rPr>
          <w:rFonts w:ascii="Times New Roman" w:hAnsi="Times New Roman"/>
          <w:bCs/>
          <w:sz w:val="12"/>
          <w:szCs w:val="12"/>
        </w:rPr>
        <w:t xml:space="preserve"> категория). Водоносный комплекс эксплуатируется отдельными колодцами и скважинами. Для централизованного водоснабжения не пригодны из-за </w:t>
      </w:r>
      <w:proofErr w:type="gramStart"/>
      <w:r w:rsidRPr="00E11C96">
        <w:rPr>
          <w:rFonts w:ascii="Times New Roman" w:hAnsi="Times New Roman"/>
          <w:bCs/>
          <w:sz w:val="12"/>
          <w:szCs w:val="12"/>
        </w:rPr>
        <w:t>слабой</w:t>
      </w:r>
      <w:proofErr w:type="gramEnd"/>
      <w:r w:rsidRPr="00E11C96">
        <w:rPr>
          <w:rFonts w:ascii="Times New Roman" w:hAnsi="Times New Roman"/>
          <w:bCs/>
          <w:sz w:val="12"/>
          <w:szCs w:val="12"/>
        </w:rPr>
        <w:t xml:space="preserve"> </w:t>
      </w:r>
      <w:proofErr w:type="spellStart"/>
      <w:r w:rsidRPr="00E11C96">
        <w:rPr>
          <w:rFonts w:ascii="Times New Roman" w:hAnsi="Times New Roman"/>
          <w:bCs/>
          <w:sz w:val="12"/>
          <w:szCs w:val="12"/>
        </w:rPr>
        <w:t>водообильности</w:t>
      </w:r>
      <w:proofErr w:type="spellEnd"/>
      <w:r w:rsidRPr="00E11C96">
        <w:rPr>
          <w:rFonts w:ascii="Times New Roman" w:hAnsi="Times New Roman"/>
          <w:bCs/>
          <w:sz w:val="12"/>
          <w:szCs w:val="12"/>
        </w:rPr>
        <w:t>.</w:t>
      </w:r>
    </w:p>
    <w:p w:rsidR="00E11C96" w:rsidRPr="00E11C96" w:rsidRDefault="00E11C96" w:rsidP="00E11C96">
      <w:pPr>
        <w:spacing w:after="0" w:line="240" w:lineRule="auto"/>
        <w:ind w:firstLine="284"/>
        <w:jc w:val="both"/>
        <w:rPr>
          <w:rFonts w:ascii="Times New Roman" w:hAnsi="Times New Roman"/>
          <w:bCs/>
          <w:sz w:val="12"/>
          <w:szCs w:val="12"/>
        </w:rPr>
      </w:pPr>
      <w:r w:rsidRPr="00E11C96">
        <w:rPr>
          <w:rFonts w:ascii="Times New Roman" w:hAnsi="Times New Roman"/>
          <w:bCs/>
          <w:i/>
          <w:sz w:val="12"/>
          <w:szCs w:val="12"/>
        </w:rPr>
        <w:t xml:space="preserve">Подземные воды водоносного </w:t>
      </w:r>
      <w:proofErr w:type="spellStart"/>
      <w:r w:rsidRPr="00E11C96">
        <w:rPr>
          <w:rFonts w:ascii="Times New Roman" w:hAnsi="Times New Roman"/>
          <w:bCs/>
          <w:i/>
          <w:sz w:val="12"/>
          <w:szCs w:val="12"/>
        </w:rPr>
        <w:t>акчагыльского</w:t>
      </w:r>
      <w:proofErr w:type="spellEnd"/>
      <w:r w:rsidRPr="00E11C96">
        <w:rPr>
          <w:rFonts w:ascii="Times New Roman" w:hAnsi="Times New Roman"/>
          <w:bCs/>
          <w:i/>
          <w:sz w:val="12"/>
          <w:szCs w:val="12"/>
        </w:rPr>
        <w:t xml:space="preserve"> комплекса </w:t>
      </w:r>
      <w:r w:rsidRPr="00E11C96">
        <w:rPr>
          <w:rFonts w:ascii="Times New Roman" w:hAnsi="Times New Roman"/>
          <w:bCs/>
          <w:sz w:val="12"/>
          <w:szCs w:val="12"/>
        </w:rPr>
        <w:t>имеют ограниченное распространение вдоль реки Сок. По условиям залегания они являются напорными межпластовыми, верхние горизонты комплекса безнапорные. Воды верхнего горизонта будут недостаточно защищенными от загрязнения с поверхности, поскольку перекрыты слабопроницаемыми породами небольшой мощности.</w:t>
      </w:r>
    </w:p>
    <w:p w:rsidR="00E11C96" w:rsidRPr="00E11C96" w:rsidRDefault="00E11C96" w:rsidP="00E11C96">
      <w:pPr>
        <w:spacing w:after="0" w:line="240" w:lineRule="auto"/>
        <w:ind w:firstLine="284"/>
        <w:jc w:val="both"/>
        <w:rPr>
          <w:rFonts w:ascii="Times New Roman" w:hAnsi="Times New Roman"/>
          <w:i/>
          <w:sz w:val="12"/>
          <w:szCs w:val="12"/>
        </w:rPr>
      </w:pPr>
      <w:r w:rsidRPr="00E11C96">
        <w:rPr>
          <w:rFonts w:ascii="Times New Roman" w:hAnsi="Times New Roman"/>
          <w:i/>
          <w:sz w:val="12"/>
          <w:szCs w:val="12"/>
        </w:rPr>
        <w:t xml:space="preserve">Подземные воды водоносного татарского комплекса </w:t>
      </w:r>
      <w:r w:rsidRPr="00E11C96">
        <w:rPr>
          <w:rFonts w:ascii="Times New Roman" w:hAnsi="Times New Roman"/>
          <w:sz w:val="12"/>
          <w:szCs w:val="12"/>
        </w:rPr>
        <w:t xml:space="preserve">имеют ограниченное распространение на северо-западе территории. Водоносный горизонт, приуроченный к верхней части отложений имеет безнапорный характер. Воды вскрываются на глубине 15-25 м. Воды комплекса отнесены </w:t>
      </w:r>
      <w:proofErr w:type="gramStart"/>
      <w:r w:rsidRPr="00E11C96">
        <w:rPr>
          <w:rFonts w:ascii="Times New Roman" w:hAnsi="Times New Roman"/>
          <w:sz w:val="12"/>
          <w:szCs w:val="12"/>
        </w:rPr>
        <w:t>к</w:t>
      </w:r>
      <w:proofErr w:type="gramEnd"/>
      <w:r w:rsidRPr="00E11C96">
        <w:rPr>
          <w:rFonts w:ascii="Times New Roman" w:hAnsi="Times New Roman"/>
          <w:sz w:val="12"/>
          <w:szCs w:val="12"/>
        </w:rPr>
        <w:t xml:space="preserve"> недостаточно защищенным (</w:t>
      </w:r>
      <w:r w:rsidRPr="00E11C96">
        <w:rPr>
          <w:rFonts w:ascii="Times New Roman" w:hAnsi="Times New Roman"/>
          <w:sz w:val="12"/>
          <w:szCs w:val="12"/>
          <w:lang w:val="en-US"/>
        </w:rPr>
        <w:t>II </w:t>
      </w:r>
      <w:r w:rsidRPr="00E11C96">
        <w:rPr>
          <w:rFonts w:ascii="Times New Roman" w:hAnsi="Times New Roman"/>
          <w:sz w:val="12"/>
          <w:szCs w:val="12"/>
        </w:rPr>
        <w:t>категория).</w:t>
      </w:r>
    </w:p>
    <w:p w:rsidR="00E11C96" w:rsidRPr="00E11C96" w:rsidRDefault="00E11C96" w:rsidP="00E11C96">
      <w:pPr>
        <w:spacing w:after="0" w:line="240" w:lineRule="auto"/>
        <w:ind w:firstLine="284"/>
        <w:jc w:val="both"/>
        <w:rPr>
          <w:rFonts w:ascii="Times New Roman" w:hAnsi="Times New Roman"/>
          <w:sz w:val="12"/>
          <w:szCs w:val="12"/>
        </w:rPr>
      </w:pPr>
      <w:r w:rsidRPr="00E11C96">
        <w:rPr>
          <w:rFonts w:ascii="Times New Roman" w:hAnsi="Times New Roman"/>
          <w:i/>
          <w:sz w:val="12"/>
          <w:szCs w:val="12"/>
        </w:rPr>
        <w:t>Подземные воды казанского комплекса</w:t>
      </w:r>
      <w:r w:rsidRPr="00E11C96">
        <w:rPr>
          <w:rFonts w:ascii="Times New Roman" w:hAnsi="Times New Roman"/>
          <w:sz w:val="12"/>
          <w:szCs w:val="12"/>
        </w:rPr>
        <w:t xml:space="preserve"> на рассматриваемой территории имеют повсеместное распространение. Вскрываются они на глубине от нескольких десятков до сотни метров. Как правило, воды обладают значительным напором (20-100 м), их пьезометрическая поверхность фиксируется на глубине 12-20 м. Воды данного подразделения отнесены к категории недостаточно защищенных от загрязнения с поверхности. Это связано с литологическим составом пород, слагающих зону аэрации. Она сложена известняками и </w:t>
      </w:r>
      <w:proofErr w:type="gramStart"/>
      <w:r w:rsidRPr="00E11C96">
        <w:rPr>
          <w:rFonts w:ascii="Times New Roman" w:hAnsi="Times New Roman"/>
          <w:sz w:val="12"/>
          <w:szCs w:val="12"/>
        </w:rPr>
        <w:t>доломитами</w:t>
      </w:r>
      <w:proofErr w:type="gramEnd"/>
      <w:r w:rsidRPr="00E11C96">
        <w:rPr>
          <w:rFonts w:ascii="Times New Roman" w:hAnsi="Times New Roman"/>
          <w:sz w:val="12"/>
          <w:szCs w:val="12"/>
        </w:rPr>
        <w:t xml:space="preserve"> в кровле разрушенными до состояния доломитовой муки. Доломитовая мука обладает низкими фильтрационными свойствами, но поскольку мощность ее не выдержана в плане и разрезе, опасность загрязнения подземных вод не исключается. </w:t>
      </w:r>
      <w:r w:rsidRPr="00E11C96">
        <w:rPr>
          <w:rFonts w:ascii="Times New Roman" w:hAnsi="Times New Roman"/>
          <w:bCs/>
          <w:sz w:val="12"/>
          <w:szCs w:val="12"/>
        </w:rPr>
        <w:t>В пределах склонов речных долин верхние горизонты казанского комплекса не имеют напора и гидравлически связаны с незащищенными от загрязнения с поверхности водами аллювиального горизонта. На данных участках воды следует считать незащищенными.</w:t>
      </w:r>
    </w:p>
    <w:p w:rsidR="00E11C96" w:rsidRPr="00E11C96" w:rsidRDefault="00E11C96" w:rsidP="00E11C96">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Проектируемые объекты строительства располагаются на участках распространения недостаточно защищенных вод казанского комплекса.</w:t>
      </w:r>
    </w:p>
    <w:p w:rsidR="00AF7777" w:rsidRDefault="00AF7777" w:rsidP="00AF7777">
      <w:pPr>
        <w:spacing w:after="0" w:line="240" w:lineRule="auto"/>
        <w:jc w:val="center"/>
        <w:rPr>
          <w:rFonts w:ascii="Times New Roman" w:hAnsi="Times New Roman"/>
          <w:b/>
          <w:sz w:val="12"/>
          <w:szCs w:val="12"/>
        </w:rPr>
      </w:pPr>
      <w:bookmarkStart w:id="93" w:name="_Toc197330551"/>
      <w:bookmarkStart w:id="94" w:name="_Toc219537371"/>
      <w:bookmarkStart w:id="95" w:name="_Toc266886069"/>
      <w:bookmarkStart w:id="96" w:name="_Toc283892610"/>
      <w:bookmarkStart w:id="97" w:name="_Toc363205218"/>
      <w:bookmarkStart w:id="98" w:name="_Toc368316269"/>
      <w:bookmarkStart w:id="99" w:name="_Toc368385092"/>
      <w:bookmarkStart w:id="100" w:name="_Toc419274460"/>
      <w:bookmarkStart w:id="101" w:name="_Toc419287789"/>
    </w:p>
    <w:p w:rsidR="00E11C96" w:rsidRPr="00E11C96" w:rsidRDefault="00AF7777" w:rsidP="00AF7777">
      <w:pPr>
        <w:spacing w:after="0" w:line="240" w:lineRule="auto"/>
        <w:jc w:val="center"/>
        <w:rPr>
          <w:rFonts w:ascii="Times New Roman" w:hAnsi="Times New Roman"/>
          <w:b/>
          <w:sz w:val="12"/>
          <w:szCs w:val="12"/>
        </w:rPr>
      </w:pPr>
      <w:r>
        <w:rPr>
          <w:rFonts w:ascii="Times New Roman" w:hAnsi="Times New Roman"/>
          <w:b/>
          <w:sz w:val="12"/>
          <w:szCs w:val="12"/>
        </w:rPr>
        <w:t xml:space="preserve">3.5. </w:t>
      </w:r>
      <w:r w:rsidR="00E11C96" w:rsidRPr="00E11C96">
        <w:rPr>
          <w:rFonts w:ascii="Times New Roman" w:hAnsi="Times New Roman"/>
          <w:b/>
          <w:sz w:val="12"/>
          <w:szCs w:val="12"/>
        </w:rPr>
        <w:t>Характеристика почвенного покрова</w:t>
      </w:r>
      <w:bookmarkEnd w:id="93"/>
      <w:bookmarkEnd w:id="94"/>
      <w:bookmarkEnd w:id="95"/>
      <w:bookmarkEnd w:id="96"/>
      <w:bookmarkEnd w:id="97"/>
      <w:bookmarkEnd w:id="98"/>
      <w:bookmarkEnd w:id="99"/>
      <w:bookmarkEnd w:id="100"/>
      <w:bookmarkEnd w:id="101"/>
    </w:p>
    <w:p w:rsidR="00E11C96" w:rsidRDefault="00E11C96" w:rsidP="00AF7777">
      <w:pPr>
        <w:spacing w:after="0" w:line="240" w:lineRule="auto"/>
        <w:ind w:firstLine="284"/>
        <w:jc w:val="both"/>
        <w:rPr>
          <w:rFonts w:ascii="Times New Roman" w:hAnsi="Times New Roman"/>
          <w:bCs/>
          <w:sz w:val="12"/>
          <w:szCs w:val="12"/>
        </w:rPr>
      </w:pPr>
      <w:bookmarkStart w:id="102" w:name="_Toc197330552"/>
      <w:bookmarkStart w:id="103" w:name="_Toc219537372"/>
      <w:bookmarkStart w:id="104" w:name="_Toc266886070"/>
      <w:r w:rsidRPr="00E11C96">
        <w:rPr>
          <w:rFonts w:ascii="Times New Roman" w:hAnsi="Times New Roman"/>
          <w:bCs/>
          <w:sz w:val="12"/>
          <w:szCs w:val="12"/>
        </w:rPr>
        <w:t xml:space="preserve">По природно-сельскохозяйственному районированию страны исследуемая территория относится к </w:t>
      </w:r>
      <w:proofErr w:type="spellStart"/>
      <w:r w:rsidRPr="00E11C96">
        <w:rPr>
          <w:rFonts w:ascii="Times New Roman" w:hAnsi="Times New Roman"/>
          <w:bCs/>
          <w:sz w:val="12"/>
          <w:szCs w:val="12"/>
        </w:rPr>
        <w:t>Предуральской</w:t>
      </w:r>
      <w:proofErr w:type="spellEnd"/>
      <w:r w:rsidRPr="00E11C96">
        <w:rPr>
          <w:rFonts w:ascii="Times New Roman" w:hAnsi="Times New Roman"/>
          <w:bCs/>
          <w:sz w:val="12"/>
          <w:szCs w:val="12"/>
        </w:rPr>
        <w:t xml:space="preserve"> провинции лесостепной зоны и характеризуется широким распространением черноземов. Почвенный покров в районе проведения работ представлен, в основном, черноземами типичными. На небольшой территории строительства объекта встречаются черноземы выщелоченные. В пойме реки Боровка распространена аллювиальная луговая почва. В балках и оврагах сформировались смытые почвы склонов и намытые почвы днищ различного механического состава.</w:t>
      </w:r>
    </w:p>
    <w:p w:rsidR="00902563" w:rsidRDefault="00902563" w:rsidP="00AF7777">
      <w:pPr>
        <w:spacing w:after="0" w:line="240" w:lineRule="auto"/>
        <w:jc w:val="center"/>
        <w:rPr>
          <w:rFonts w:ascii="Times New Roman" w:hAnsi="Times New Roman"/>
          <w:b/>
          <w:sz w:val="12"/>
          <w:szCs w:val="12"/>
        </w:rPr>
      </w:pPr>
      <w:bookmarkStart w:id="105" w:name="_Toc283892611"/>
      <w:bookmarkStart w:id="106" w:name="_Toc363205219"/>
      <w:bookmarkStart w:id="107" w:name="_Toc368316270"/>
      <w:bookmarkStart w:id="108" w:name="_Toc368385093"/>
      <w:bookmarkStart w:id="109" w:name="_Toc419274461"/>
      <w:bookmarkStart w:id="110" w:name="_Toc419287790"/>
    </w:p>
    <w:p w:rsidR="00E11C96" w:rsidRPr="00E11C96" w:rsidRDefault="00AF7777" w:rsidP="00AF7777">
      <w:pPr>
        <w:spacing w:after="0" w:line="240" w:lineRule="auto"/>
        <w:jc w:val="center"/>
        <w:rPr>
          <w:rFonts w:ascii="Times New Roman" w:hAnsi="Times New Roman"/>
          <w:b/>
          <w:sz w:val="12"/>
          <w:szCs w:val="12"/>
        </w:rPr>
      </w:pPr>
      <w:r>
        <w:rPr>
          <w:rFonts w:ascii="Times New Roman" w:hAnsi="Times New Roman"/>
          <w:b/>
          <w:sz w:val="12"/>
          <w:szCs w:val="12"/>
        </w:rPr>
        <w:t xml:space="preserve">3.6. </w:t>
      </w:r>
      <w:r w:rsidR="00E11C96" w:rsidRPr="00E11C96">
        <w:rPr>
          <w:rFonts w:ascii="Times New Roman" w:hAnsi="Times New Roman"/>
          <w:b/>
          <w:sz w:val="12"/>
          <w:szCs w:val="12"/>
        </w:rPr>
        <w:t>Характеристика растительности и животного мира</w:t>
      </w:r>
      <w:bookmarkEnd w:id="102"/>
      <w:bookmarkEnd w:id="103"/>
      <w:bookmarkEnd w:id="104"/>
      <w:bookmarkEnd w:id="105"/>
      <w:bookmarkEnd w:id="106"/>
      <w:bookmarkEnd w:id="107"/>
      <w:bookmarkEnd w:id="108"/>
      <w:bookmarkEnd w:id="109"/>
      <w:bookmarkEnd w:id="110"/>
    </w:p>
    <w:p w:rsidR="00E11C96" w:rsidRPr="00E11C96" w:rsidRDefault="00E11C96" w:rsidP="00AF7777">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По природно-сельскохозяйственному районированию страны территория Боровского месторождения относится к лесостепи Высокого Поволжья. Климат умеренно-континентальный. На участке работ представлены луговые и настоящие степи. В пойме реки Боровка сформировались краткопоемные луга.</w:t>
      </w:r>
    </w:p>
    <w:p w:rsidR="00E11C96" w:rsidRPr="00E11C96" w:rsidRDefault="00E11C96" w:rsidP="00AF7777">
      <w:pPr>
        <w:spacing w:after="0" w:line="240" w:lineRule="auto"/>
        <w:ind w:firstLine="284"/>
        <w:jc w:val="both"/>
        <w:rPr>
          <w:rFonts w:ascii="Times New Roman" w:hAnsi="Times New Roman"/>
          <w:bCs/>
          <w:sz w:val="12"/>
          <w:szCs w:val="12"/>
        </w:rPr>
      </w:pPr>
      <w:r w:rsidRPr="00E11C96">
        <w:rPr>
          <w:rFonts w:ascii="Times New Roman" w:hAnsi="Times New Roman"/>
          <w:b/>
          <w:bCs/>
          <w:i/>
          <w:sz w:val="12"/>
          <w:szCs w:val="12"/>
        </w:rPr>
        <w:t>Класс луговые степи</w:t>
      </w:r>
      <w:r w:rsidRPr="00E11C96">
        <w:rPr>
          <w:rFonts w:ascii="Times New Roman" w:hAnsi="Times New Roman"/>
          <w:bCs/>
          <w:sz w:val="12"/>
          <w:szCs w:val="12"/>
        </w:rPr>
        <w:t xml:space="preserve"> представлен одним подклассом: луговые степи равнин и покатых склонов.</w:t>
      </w:r>
    </w:p>
    <w:p w:rsidR="00E11C96" w:rsidRPr="00E11C96" w:rsidRDefault="00E11C96" w:rsidP="00AF7777">
      <w:pPr>
        <w:spacing w:after="0" w:line="240" w:lineRule="auto"/>
        <w:ind w:firstLine="284"/>
        <w:jc w:val="both"/>
        <w:rPr>
          <w:rFonts w:ascii="Times New Roman" w:hAnsi="Times New Roman"/>
          <w:bCs/>
          <w:sz w:val="12"/>
          <w:szCs w:val="12"/>
        </w:rPr>
      </w:pPr>
      <w:r w:rsidRPr="00E11C96">
        <w:rPr>
          <w:rFonts w:ascii="Times New Roman" w:hAnsi="Times New Roman"/>
          <w:bCs/>
          <w:i/>
          <w:sz w:val="12"/>
          <w:szCs w:val="12"/>
        </w:rPr>
        <w:t>Луговые степи равнин и покатых склонов</w:t>
      </w:r>
      <w:r w:rsidRPr="00E11C96">
        <w:rPr>
          <w:rFonts w:ascii="Times New Roman" w:hAnsi="Times New Roman"/>
          <w:bCs/>
          <w:sz w:val="12"/>
          <w:szCs w:val="12"/>
        </w:rPr>
        <w:t xml:space="preserve"> расположены на пологих и покатых водораздельных и приовражных склонах в условиях недостаточного, но несколько лучшего, увлажнения, чем настоящие степи. Растительность представлена </w:t>
      </w:r>
      <w:proofErr w:type="spellStart"/>
      <w:r w:rsidRPr="00E11C96">
        <w:rPr>
          <w:rFonts w:ascii="Times New Roman" w:hAnsi="Times New Roman"/>
          <w:bCs/>
          <w:sz w:val="12"/>
          <w:szCs w:val="12"/>
        </w:rPr>
        <w:t>среднесбитой</w:t>
      </w:r>
      <w:proofErr w:type="spellEnd"/>
      <w:r w:rsidRPr="00E11C96">
        <w:rPr>
          <w:rFonts w:ascii="Times New Roman" w:hAnsi="Times New Roman"/>
          <w:bCs/>
          <w:sz w:val="12"/>
          <w:szCs w:val="12"/>
        </w:rPr>
        <w:t xml:space="preserve"> </w:t>
      </w:r>
      <w:proofErr w:type="spellStart"/>
      <w:r w:rsidRPr="00E11C96">
        <w:rPr>
          <w:rFonts w:ascii="Times New Roman" w:hAnsi="Times New Roman"/>
          <w:bCs/>
          <w:sz w:val="12"/>
          <w:szCs w:val="12"/>
        </w:rPr>
        <w:t>сорнотравно</w:t>
      </w:r>
      <w:proofErr w:type="spellEnd"/>
      <w:r w:rsidRPr="00E11C96">
        <w:rPr>
          <w:rFonts w:ascii="Times New Roman" w:hAnsi="Times New Roman"/>
          <w:bCs/>
          <w:sz w:val="12"/>
          <w:szCs w:val="12"/>
        </w:rPr>
        <w:t>-типчаковой модификацией. В травостое преобладают типчак, мятлик узколистный, костер безостый, полынь австрийская, икотник серо-зеленый, цикорий дикий и др. Урожайность 5 ц/га сухой поедаемой массы, хорошего качества.</w:t>
      </w:r>
    </w:p>
    <w:p w:rsidR="00E11C96" w:rsidRPr="00E11C96" w:rsidRDefault="00E11C96" w:rsidP="00AF7777">
      <w:pPr>
        <w:spacing w:after="0" w:line="240" w:lineRule="auto"/>
        <w:ind w:firstLine="284"/>
        <w:jc w:val="both"/>
        <w:rPr>
          <w:rFonts w:ascii="Times New Roman" w:hAnsi="Times New Roman"/>
          <w:bCs/>
          <w:sz w:val="12"/>
          <w:szCs w:val="12"/>
        </w:rPr>
      </w:pPr>
      <w:r w:rsidRPr="00E11C96">
        <w:rPr>
          <w:rFonts w:ascii="Times New Roman" w:hAnsi="Times New Roman"/>
          <w:b/>
          <w:bCs/>
          <w:i/>
          <w:sz w:val="12"/>
          <w:szCs w:val="12"/>
        </w:rPr>
        <w:t>Класс настоящие степи</w:t>
      </w:r>
      <w:r w:rsidRPr="00E11C96">
        <w:rPr>
          <w:rFonts w:ascii="Times New Roman" w:hAnsi="Times New Roman"/>
          <w:bCs/>
          <w:sz w:val="12"/>
          <w:szCs w:val="12"/>
        </w:rPr>
        <w:t xml:space="preserve"> представлен тремя подклассами: настоящие степи равнин и покатых склонов, настоящие степи по крутым склонам, настоящие степи на каменистых и </w:t>
      </w:r>
      <w:proofErr w:type="spellStart"/>
      <w:r w:rsidRPr="00E11C96">
        <w:rPr>
          <w:rFonts w:ascii="Times New Roman" w:hAnsi="Times New Roman"/>
          <w:bCs/>
          <w:sz w:val="12"/>
          <w:szCs w:val="12"/>
        </w:rPr>
        <w:t>щебневатых</w:t>
      </w:r>
      <w:proofErr w:type="spellEnd"/>
      <w:r w:rsidRPr="00E11C96">
        <w:rPr>
          <w:rFonts w:ascii="Times New Roman" w:hAnsi="Times New Roman"/>
          <w:bCs/>
          <w:sz w:val="12"/>
          <w:szCs w:val="12"/>
        </w:rPr>
        <w:t xml:space="preserve"> почвах.</w:t>
      </w:r>
    </w:p>
    <w:p w:rsidR="00E11C96" w:rsidRPr="00E11C96" w:rsidRDefault="00E11C96" w:rsidP="00AF7777">
      <w:pPr>
        <w:spacing w:after="0" w:line="240" w:lineRule="auto"/>
        <w:ind w:firstLine="284"/>
        <w:jc w:val="both"/>
        <w:rPr>
          <w:rFonts w:ascii="Times New Roman" w:hAnsi="Times New Roman"/>
          <w:bCs/>
          <w:sz w:val="12"/>
          <w:szCs w:val="12"/>
        </w:rPr>
      </w:pPr>
      <w:r w:rsidRPr="00E11C96">
        <w:rPr>
          <w:rFonts w:ascii="Times New Roman" w:hAnsi="Times New Roman"/>
          <w:bCs/>
          <w:i/>
          <w:sz w:val="12"/>
          <w:szCs w:val="12"/>
        </w:rPr>
        <w:t>Настоящие степи равнин и покатых склонов</w:t>
      </w:r>
      <w:r w:rsidRPr="00E11C96">
        <w:rPr>
          <w:rFonts w:ascii="Times New Roman" w:hAnsi="Times New Roman"/>
          <w:bCs/>
          <w:sz w:val="12"/>
          <w:szCs w:val="12"/>
        </w:rPr>
        <w:t xml:space="preserve"> расположены на черноземах типичных остаточно-карбонатных </w:t>
      </w:r>
      <w:proofErr w:type="spellStart"/>
      <w:r w:rsidRPr="00E11C96">
        <w:rPr>
          <w:rFonts w:ascii="Times New Roman" w:hAnsi="Times New Roman"/>
          <w:bCs/>
          <w:sz w:val="12"/>
          <w:szCs w:val="12"/>
        </w:rPr>
        <w:t>малогумусных</w:t>
      </w:r>
      <w:proofErr w:type="spellEnd"/>
      <w:r w:rsidRPr="00E11C96">
        <w:rPr>
          <w:rFonts w:ascii="Times New Roman" w:hAnsi="Times New Roman"/>
          <w:bCs/>
          <w:sz w:val="12"/>
          <w:szCs w:val="12"/>
        </w:rPr>
        <w:t xml:space="preserve"> маломощных </w:t>
      </w:r>
      <w:proofErr w:type="spellStart"/>
      <w:r w:rsidRPr="00E11C96">
        <w:rPr>
          <w:rFonts w:ascii="Times New Roman" w:hAnsi="Times New Roman"/>
          <w:bCs/>
          <w:sz w:val="12"/>
          <w:szCs w:val="12"/>
        </w:rPr>
        <w:t>слабощебневатых</w:t>
      </w:r>
      <w:proofErr w:type="spellEnd"/>
      <w:r w:rsidRPr="00E11C96">
        <w:rPr>
          <w:rFonts w:ascii="Times New Roman" w:hAnsi="Times New Roman"/>
          <w:bCs/>
          <w:sz w:val="12"/>
          <w:szCs w:val="12"/>
        </w:rPr>
        <w:t xml:space="preserve">, преимущественно слабосмытых, глинистых. Увлажнение атмосферное, недостаточное. Растительность </w:t>
      </w:r>
      <w:proofErr w:type="spellStart"/>
      <w:r w:rsidRPr="00E11C96">
        <w:rPr>
          <w:rFonts w:ascii="Times New Roman" w:hAnsi="Times New Roman"/>
          <w:bCs/>
          <w:sz w:val="12"/>
          <w:szCs w:val="12"/>
        </w:rPr>
        <w:t>среднесбитая</w:t>
      </w:r>
      <w:proofErr w:type="spellEnd"/>
      <w:r w:rsidRPr="00E11C96">
        <w:rPr>
          <w:rFonts w:ascii="Times New Roman" w:hAnsi="Times New Roman"/>
          <w:bCs/>
          <w:sz w:val="12"/>
          <w:szCs w:val="12"/>
        </w:rPr>
        <w:t xml:space="preserve"> </w:t>
      </w:r>
      <w:proofErr w:type="spellStart"/>
      <w:r w:rsidRPr="00E11C96">
        <w:rPr>
          <w:rFonts w:ascii="Times New Roman" w:hAnsi="Times New Roman"/>
          <w:bCs/>
          <w:sz w:val="12"/>
          <w:szCs w:val="12"/>
        </w:rPr>
        <w:t>сорнотравно</w:t>
      </w:r>
      <w:proofErr w:type="spellEnd"/>
      <w:r w:rsidRPr="00E11C96">
        <w:rPr>
          <w:rFonts w:ascii="Times New Roman" w:hAnsi="Times New Roman"/>
          <w:bCs/>
          <w:sz w:val="12"/>
          <w:szCs w:val="12"/>
        </w:rPr>
        <w:t xml:space="preserve">-типчаковая с типчаком, тысячелистником благородным, </w:t>
      </w:r>
      <w:proofErr w:type="spellStart"/>
      <w:r w:rsidRPr="00E11C96">
        <w:rPr>
          <w:rFonts w:ascii="Times New Roman" w:hAnsi="Times New Roman"/>
          <w:bCs/>
          <w:sz w:val="12"/>
          <w:szCs w:val="12"/>
        </w:rPr>
        <w:t>рогачем</w:t>
      </w:r>
      <w:proofErr w:type="spellEnd"/>
      <w:r w:rsidRPr="00E11C96">
        <w:rPr>
          <w:rFonts w:ascii="Times New Roman" w:hAnsi="Times New Roman"/>
          <w:bCs/>
          <w:sz w:val="12"/>
          <w:szCs w:val="12"/>
        </w:rPr>
        <w:t xml:space="preserve"> песчаным, полынком. Урожайность 5 ц/га сухой поедаемой массы, хорошего качества корма.</w:t>
      </w:r>
    </w:p>
    <w:p w:rsidR="00E11C96" w:rsidRPr="00E11C96" w:rsidRDefault="00E11C96" w:rsidP="00AF7777">
      <w:pPr>
        <w:spacing w:after="0" w:line="240" w:lineRule="auto"/>
        <w:ind w:firstLine="284"/>
        <w:jc w:val="both"/>
        <w:rPr>
          <w:rFonts w:ascii="Times New Roman" w:hAnsi="Times New Roman"/>
          <w:bCs/>
          <w:sz w:val="12"/>
          <w:szCs w:val="12"/>
        </w:rPr>
      </w:pPr>
      <w:r w:rsidRPr="00E11C96">
        <w:rPr>
          <w:rFonts w:ascii="Times New Roman" w:hAnsi="Times New Roman"/>
          <w:bCs/>
          <w:i/>
          <w:sz w:val="12"/>
          <w:szCs w:val="12"/>
        </w:rPr>
        <w:t>Настоящие степи по крутым склонам</w:t>
      </w:r>
      <w:r w:rsidRPr="00E11C96">
        <w:rPr>
          <w:rFonts w:ascii="Times New Roman" w:hAnsi="Times New Roman"/>
          <w:bCs/>
          <w:sz w:val="12"/>
          <w:szCs w:val="12"/>
        </w:rPr>
        <w:t xml:space="preserve"> расположены на покатых и крутых водораздельных склонах в условиях атмосферного недостаточного увлажнения. Растительность представлена </w:t>
      </w:r>
      <w:proofErr w:type="spellStart"/>
      <w:r w:rsidRPr="00E11C96">
        <w:rPr>
          <w:rFonts w:ascii="Times New Roman" w:hAnsi="Times New Roman"/>
          <w:bCs/>
          <w:sz w:val="12"/>
          <w:szCs w:val="12"/>
        </w:rPr>
        <w:t>среднесбитой</w:t>
      </w:r>
      <w:proofErr w:type="spellEnd"/>
      <w:r w:rsidRPr="00E11C96">
        <w:rPr>
          <w:rFonts w:ascii="Times New Roman" w:hAnsi="Times New Roman"/>
          <w:bCs/>
          <w:sz w:val="12"/>
          <w:szCs w:val="12"/>
        </w:rPr>
        <w:t xml:space="preserve"> </w:t>
      </w:r>
      <w:proofErr w:type="spellStart"/>
      <w:r w:rsidRPr="00E11C96">
        <w:rPr>
          <w:rFonts w:ascii="Times New Roman" w:hAnsi="Times New Roman"/>
          <w:bCs/>
          <w:sz w:val="12"/>
          <w:szCs w:val="12"/>
        </w:rPr>
        <w:t>сорнотравно</w:t>
      </w:r>
      <w:proofErr w:type="spellEnd"/>
      <w:r w:rsidRPr="00E11C96">
        <w:rPr>
          <w:rFonts w:ascii="Times New Roman" w:hAnsi="Times New Roman"/>
          <w:bCs/>
          <w:sz w:val="12"/>
          <w:szCs w:val="12"/>
        </w:rPr>
        <w:t xml:space="preserve">-типчаковой модификацией с типчаком, ковылем  </w:t>
      </w:r>
      <w:proofErr w:type="spellStart"/>
      <w:r w:rsidRPr="00E11C96">
        <w:rPr>
          <w:rFonts w:ascii="Times New Roman" w:hAnsi="Times New Roman"/>
          <w:bCs/>
          <w:sz w:val="12"/>
          <w:szCs w:val="12"/>
        </w:rPr>
        <w:t>Тырса</w:t>
      </w:r>
      <w:proofErr w:type="spellEnd"/>
      <w:r w:rsidRPr="00E11C96">
        <w:rPr>
          <w:rFonts w:ascii="Times New Roman" w:hAnsi="Times New Roman"/>
          <w:bCs/>
          <w:sz w:val="12"/>
          <w:szCs w:val="12"/>
        </w:rPr>
        <w:t xml:space="preserve">. В разнотравной части характерны: </w:t>
      </w:r>
      <w:proofErr w:type="gramStart"/>
      <w:r w:rsidRPr="00E11C96">
        <w:rPr>
          <w:rFonts w:ascii="Times New Roman" w:hAnsi="Times New Roman"/>
          <w:bCs/>
          <w:sz w:val="12"/>
          <w:szCs w:val="12"/>
        </w:rPr>
        <w:t>простейшая</w:t>
      </w:r>
      <w:proofErr w:type="gramEnd"/>
      <w:r w:rsidRPr="00E11C96">
        <w:rPr>
          <w:rFonts w:ascii="Times New Roman" w:hAnsi="Times New Roman"/>
          <w:bCs/>
          <w:sz w:val="12"/>
          <w:szCs w:val="12"/>
        </w:rPr>
        <w:t xml:space="preserve"> </w:t>
      </w:r>
      <w:proofErr w:type="spellStart"/>
      <w:r w:rsidRPr="00E11C96">
        <w:rPr>
          <w:rFonts w:ascii="Times New Roman" w:hAnsi="Times New Roman"/>
          <w:bCs/>
          <w:sz w:val="12"/>
          <w:szCs w:val="12"/>
        </w:rPr>
        <w:t>аносма</w:t>
      </w:r>
      <w:proofErr w:type="spellEnd"/>
      <w:r w:rsidRPr="00E11C96">
        <w:rPr>
          <w:rFonts w:ascii="Times New Roman" w:hAnsi="Times New Roman"/>
          <w:bCs/>
          <w:sz w:val="12"/>
          <w:szCs w:val="12"/>
        </w:rPr>
        <w:t xml:space="preserve">, астрагал </w:t>
      </w:r>
      <w:proofErr w:type="spellStart"/>
      <w:r w:rsidRPr="00E11C96">
        <w:rPr>
          <w:rFonts w:ascii="Times New Roman" w:hAnsi="Times New Roman"/>
          <w:bCs/>
          <w:sz w:val="12"/>
          <w:szCs w:val="12"/>
        </w:rPr>
        <w:t>яйцеплодный</w:t>
      </w:r>
      <w:proofErr w:type="spellEnd"/>
      <w:r w:rsidRPr="00E11C96">
        <w:rPr>
          <w:rFonts w:ascii="Times New Roman" w:hAnsi="Times New Roman"/>
          <w:bCs/>
          <w:sz w:val="12"/>
          <w:szCs w:val="12"/>
        </w:rPr>
        <w:t xml:space="preserve">, чабрец Маршала; из </w:t>
      </w:r>
      <w:proofErr w:type="spellStart"/>
      <w:r w:rsidRPr="00E11C96">
        <w:rPr>
          <w:rFonts w:ascii="Times New Roman" w:hAnsi="Times New Roman"/>
          <w:bCs/>
          <w:sz w:val="12"/>
          <w:szCs w:val="12"/>
        </w:rPr>
        <w:t>сорнотравья</w:t>
      </w:r>
      <w:proofErr w:type="spellEnd"/>
      <w:r w:rsidRPr="00E11C96">
        <w:rPr>
          <w:rFonts w:ascii="Times New Roman" w:hAnsi="Times New Roman"/>
          <w:bCs/>
          <w:sz w:val="12"/>
          <w:szCs w:val="12"/>
        </w:rPr>
        <w:t xml:space="preserve"> – рогач песчаный, полынок. Урожайность 3 ц/га хорошего качества.</w:t>
      </w:r>
    </w:p>
    <w:p w:rsidR="00E11C96" w:rsidRPr="00E11C96" w:rsidRDefault="00E11C96" w:rsidP="00AF7777">
      <w:pPr>
        <w:spacing w:after="0" w:line="240" w:lineRule="auto"/>
        <w:ind w:firstLine="284"/>
        <w:jc w:val="both"/>
        <w:rPr>
          <w:rFonts w:ascii="Times New Roman" w:hAnsi="Times New Roman"/>
          <w:bCs/>
          <w:sz w:val="12"/>
          <w:szCs w:val="12"/>
        </w:rPr>
      </w:pPr>
      <w:r w:rsidRPr="00E11C96">
        <w:rPr>
          <w:rFonts w:ascii="Times New Roman" w:hAnsi="Times New Roman"/>
          <w:bCs/>
          <w:i/>
          <w:sz w:val="12"/>
          <w:szCs w:val="12"/>
        </w:rPr>
        <w:t xml:space="preserve">Настоящие степи на каменистых и </w:t>
      </w:r>
      <w:proofErr w:type="spellStart"/>
      <w:r w:rsidRPr="00E11C96">
        <w:rPr>
          <w:rFonts w:ascii="Times New Roman" w:hAnsi="Times New Roman"/>
          <w:bCs/>
          <w:i/>
          <w:sz w:val="12"/>
          <w:szCs w:val="12"/>
        </w:rPr>
        <w:t>щебневатых</w:t>
      </w:r>
      <w:proofErr w:type="spellEnd"/>
      <w:r w:rsidRPr="00E11C96">
        <w:rPr>
          <w:rFonts w:ascii="Times New Roman" w:hAnsi="Times New Roman"/>
          <w:bCs/>
          <w:i/>
          <w:sz w:val="12"/>
          <w:szCs w:val="12"/>
        </w:rPr>
        <w:t xml:space="preserve"> почвах</w:t>
      </w:r>
      <w:r w:rsidRPr="00E11C96">
        <w:rPr>
          <w:rFonts w:ascii="Times New Roman" w:hAnsi="Times New Roman"/>
          <w:bCs/>
          <w:sz w:val="12"/>
          <w:szCs w:val="12"/>
        </w:rPr>
        <w:t xml:space="preserve"> расположены на покатых и крутых водораздельных склонах. Увлажнение: атмосферное недостаточное. Растительность представлена </w:t>
      </w:r>
      <w:proofErr w:type="spellStart"/>
      <w:r w:rsidRPr="00E11C96">
        <w:rPr>
          <w:rFonts w:ascii="Times New Roman" w:hAnsi="Times New Roman"/>
          <w:bCs/>
          <w:sz w:val="12"/>
          <w:szCs w:val="12"/>
        </w:rPr>
        <w:t>среднесбитым</w:t>
      </w:r>
      <w:proofErr w:type="spellEnd"/>
      <w:r w:rsidRPr="00E11C96">
        <w:rPr>
          <w:rFonts w:ascii="Times New Roman" w:hAnsi="Times New Roman"/>
          <w:bCs/>
          <w:sz w:val="12"/>
          <w:szCs w:val="12"/>
        </w:rPr>
        <w:t xml:space="preserve"> </w:t>
      </w:r>
      <w:proofErr w:type="spellStart"/>
      <w:r w:rsidRPr="00E11C96">
        <w:rPr>
          <w:rFonts w:ascii="Times New Roman" w:hAnsi="Times New Roman"/>
          <w:bCs/>
          <w:sz w:val="12"/>
          <w:szCs w:val="12"/>
        </w:rPr>
        <w:t>сорнотравным</w:t>
      </w:r>
      <w:proofErr w:type="spellEnd"/>
      <w:r w:rsidRPr="00E11C96">
        <w:rPr>
          <w:rFonts w:ascii="Times New Roman" w:hAnsi="Times New Roman"/>
          <w:bCs/>
          <w:sz w:val="12"/>
          <w:szCs w:val="12"/>
        </w:rPr>
        <w:t xml:space="preserve"> ковыльно-типчаковым типом. Видовой состав травостоя не отличается большим разнообразием: ковыль </w:t>
      </w:r>
      <w:proofErr w:type="spellStart"/>
      <w:r w:rsidRPr="00E11C96">
        <w:rPr>
          <w:rFonts w:ascii="Times New Roman" w:hAnsi="Times New Roman"/>
          <w:bCs/>
          <w:sz w:val="12"/>
          <w:szCs w:val="12"/>
        </w:rPr>
        <w:t>Тырса</w:t>
      </w:r>
      <w:proofErr w:type="spellEnd"/>
      <w:r w:rsidRPr="00E11C96">
        <w:rPr>
          <w:rFonts w:ascii="Times New Roman" w:hAnsi="Times New Roman"/>
          <w:bCs/>
          <w:sz w:val="12"/>
          <w:szCs w:val="12"/>
        </w:rPr>
        <w:t xml:space="preserve">, типчак, астрагал </w:t>
      </w:r>
      <w:proofErr w:type="spellStart"/>
      <w:r w:rsidRPr="00E11C96">
        <w:rPr>
          <w:rFonts w:ascii="Times New Roman" w:hAnsi="Times New Roman"/>
          <w:bCs/>
          <w:sz w:val="12"/>
          <w:szCs w:val="12"/>
        </w:rPr>
        <w:t>яйцеплодный</w:t>
      </w:r>
      <w:proofErr w:type="spellEnd"/>
      <w:r w:rsidRPr="00E11C96">
        <w:rPr>
          <w:rFonts w:ascii="Times New Roman" w:hAnsi="Times New Roman"/>
          <w:bCs/>
          <w:sz w:val="12"/>
          <w:szCs w:val="12"/>
        </w:rPr>
        <w:t xml:space="preserve">, </w:t>
      </w:r>
      <w:proofErr w:type="spellStart"/>
      <w:r w:rsidRPr="00E11C96">
        <w:rPr>
          <w:rFonts w:ascii="Times New Roman" w:hAnsi="Times New Roman"/>
          <w:bCs/>
          <w:sz w:val="12"/>
          <w:szCs w:val="12"/>
        </w:rPr>
        <w:t>аносма</w:t>
      </w:r>
      <w:proofErr w:type="spellEnd"/>
      <w:r w:rsidRPr="00E11C96">
        <w:rPr>
          <w:rFonts w:ascii="Times New Roman" w:hAnsi="Times New Roman"/>
          <w:bCs/>
          <w:sz w:val="12"/>
          <w:szCs w:val="12"/>
        </w:rPr>
        <w:t xml:space="preserve"> </w:t>
      </w:r>
      <w:proofErr w:type="gramStart"/>
      <w:r w:rsidRPr="00E11C96">
        <w:rPr>
          <w:rFonts w:ascii="Times New Roman" w:hAnsi="Times New Roman"/>
          <w:bCs/>
          <w:sz w:val="12"/>
          <w:szCs w:val="12"/>
        </w:rPr>
        <w:t>простейшая</w:t>
      </w:r>
      <w:proofErr w:type="gramEnd"/>
      <w:r w:rsidRPr="00E11C96">
        <w:rPr>
          <w:rFonts w:ascii="Times New Roman" w:hAnsi="Times New Roman"/>
          <w:bCs/>
          <w:sz w:val="12"/>
          <w:szCs w:val="12"/>
        </w:rPr>
        <w:t>, полынок, рогач песчаный. Урожайность 3-4 ц/га сухой поедаемой массы хорошего качества.</w:t>
      </w:r>
    </w:p>
    <w:p w:rsidR="00E11C96" w:rsidRPr="00E11C96" w:rsidRDefault="00E11C96" w:rsidP="00AF7777">
      <w:pPr>
        <w:spacing w:after="0" w:line="240" w:lineRule="auto"/>
        <w:ind w:firstLine="284"/>
        <w:jc w:val="both"/>
        <w:rPr>
          <w:rFonts w:ascii="Times New Roman" w:hAnsi="Times New Roman"/>
          <w:bCs/>
          <w:sz w:val="12"/>
          <w:szCs w:val="12"/>
        </w:rPr>
      </w:pPr>
      <w:r w:rsidRPr="00E11C96">
        <w:rPr>
          <w:rFonts w:ascii="Times New Roman" w:hAnsi="Times New Roman"/>
          <w:b/>
          <w:bCs/>
          <w:i/>
          <w:sz w:val="12"/>
          <w:szCs w:val="12"/>
        </w:rPr>
        <w:t>Класс краткопоемные луга</w:t>
      </w:r>
      <w:r w:rsidRPr="00E11C96">
        <w:rPr>
          <w:rFonts w:ascii="Times New Roman" w:hAnsi="Times New Roman"/>
          <w:bCs/>
          <w:sz w:val="12"/>
          <w:szCs w:val="12"/>
        </w:rPr>
        <w:t xml:space="preserve"> представлен одним подклассом: краткопоемные сухие луга на солонцеватых и засоленных почвах.</w:t>
      </w:r>
    </w:p>
    <w:p w:rsidR="00E11C96" w:rsidRPr="00E11C96" w:rsidRDefault="00E11C96" w:rsidP="00AF7777">
      <w:pPr>
        <w:spacing w:after="0" w:line="240" w:lineRule="auto"/>
        <w:ind w:firstLine="284"/>
        <w:jc w:val="both"/>
        <w:rPr>
          <w:rFonts w:ascii="Times New Roman" w:hAnsi="Times New Roman"/>
          <w:bCs/>
          <w:sz w:val="12"/>
          <w:szCs w:val="12"/>
        </w:rPr>
      </w:pPr>
      <w:r w:rsidRPr="00E11C96">
        <w:rPr>
          <w:rFonts w:ascii="Times New Roman" w:hAnsi="Times New Roman"/>
          <w:bCs/>
          <w:i/>
          <w:sz w:val="12"/>
          <w:szCs w:val="12"/>
        </w:rPr>
        <w:t>Краткопоемные сухие луга на солонцеватых и засоленных почвах</w:t>
      </w:r>
      <w:r w:rsidRPr="00E11C96">
        <w:rPr>
          <w:rFonts w:ascii="Times New Roman" w:hAnsi="Times New Roman"/>
          <w:bCs/>
          <w:sz w:val="12"/>
          <w:szCs w:val="12"/>
        </w:rPr>
        <w:t xml:space="preserve"> заняты </w:t>
      </w:r>
      <w:proofErr w:type="spellStart"/>
      <w:r w:rsidRPr="00E11C96">
        <w:rPr>
          <w:rFonts w:ascii="Times New Roman" w:hAnsi="Times New Roman"/>
          <w:bCs/>
          <w:sz w:val="12"/>
          <w:szCs w:val="12"/>
        </w:rPr>
        <w:t>среднесбитыми</w:t>
      </w:r>
      <w:proofErr w:type="spellEnd"/>
      <w:r w:rsidRPr="00E11C96">
        <w:rPr>
          <w:rFonts w:ascii="Times New Roman" w:hAnsi="Times New Roman"/>
          <w:bCs/>
          <w:sz w:val="12"/>
          <w:szCs w:val="12"/>
        </w:rPr>
        <w:t xml:space="preserve">, часто </w:t>
      </w:r>
      <w:proofErr w:type="spellStart"/>
      <w:r w:rsidRPr="00E11C96">
        <w:rPr>
          <w:rFonts w:ascii="Times New Roman" w:hAnsi="Times New Roman"/>
          <w:bCs/>
          <w:sz w:val="12"/>
          <w:szCs w:val="12"/>
        </w:rPr>
        <w:t>сильносбитыми</w:t>
      </w:r>
      <w:proofErr w:type="spellEnd"/>
      <w:r w:rsidRPr="00E11C96">
        <w:rPr>
          <w:rFonts w:ascii="Times New Roman" w:hAnsi="Times New Roman"/>
          <w:bCs/>
          <w:sz w:val="12"/>
          <w:szCs w:val="12"/>
        </w:rPr>
        <w:t xml:space="preserve"> модификациями растительности разнотравно-</w:t>
      </w:r>
      <w:proofErr w:type="spellStart"/>
      <w:r w:rsidRPr="00E11C96">
        <w:rPr>
          <w:rFonts w:ascii="Times New Roman" w:hAnsi="Times New Roman"/>
          <w:bCs/>
          <w:sz w:val="12"/>
          <w:szCs w:val="12"/>
        </w:rPr>
        <w:t>узколистномятликового</w:t>
      </w:r>
      <w:proofErr w:type="spellEnd"/>
      <w:r w:rsidRPr="00E11C96">
        <w:rPr>
          <w:rFonts w:ascii="Times New Roman" w:hAnsi="Times New Roman"/>
          <w:bCs/>
          <w:sz w:val="12"/>
          <w:szCs w:val="12"/>
        </w:rPr>
        <w:t xml:space="preserve"> типа. Кроме мятлика узколистного и лебеды татарской, основных видов этих лугов, встречаются: типчак, костер безостый, одуванчик поздний, лапчатка серебристая, тысячелистники обыкновенный и благородный, цикорий дикий, икотник </w:t>
      </w:r>
      <w:proofErr w:type="spellStart"/>
      <w:r w:rsidRPr="00E11C96">
        <w:rPr>
          <w:rFonts w:ascii="Times New Roman" w:hAnsi="Times New Roman"/>
          <w:bCs/>
          <w:sz w:val="12"/>
          <w:szCs w:val="12"/>
        </w:rPr>
        <w:t>серозеленый</w:t>
      </w:r>
      <w:proofErr w:type="spellEnd"/>
      <w:r w:rsidRPr="00E11C96">
        <w:rPr>
          <w:rFonts w:ascii="Times New Roman" w:hAnsi="Times New Roman"/>
          <w:bCs/>
          <w:sz w:val="12"/>
          <w:szCs w:val="12"/>
        </w:rPr>
        <w:t>, полынок, спорыш. Урожайность 5 ц/га сухой поедаемой, корма – хорошего качества.</w:t>
      </w:r>
    </w:p>
    <w:p w:rsidR="00E11C96" w:rsidRPr="00E11C96" w:rsidRDefault="00E11C96" w:rsidP="00AF7777">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 xml:space="preserve">Древесно-кустарниковая растительность за пределами лесного фонда представлена небольшими </w:t>
      </w:r>
      <w:proofErr w:type="spellStart"/>
      <w:r w:rsidRPr="00E11C96">
        <w:rPr>
          <w:rFonts w:ascii="Times New Roman" w:hAnsi="Times New Roman"/>
          <w:bCs/>
          <w:sz w:val="12"/>
          <w:szCs w:val="12"/>
        </w:rPr>
        <w:t>байрачными</w:t>
      </w:r>
      <w:proofErr w:type="spellEnd"/>
      <w:r w:rsidRPr="00E11C96">
        <w:rPr>
          <w:rFonts w:ascii="Times New Roman" w:hAnsi="Times New Roman"/>
          <w:bCs/>
          <w:sz w:val="12"/>
          <w:szCs w:val="12"/>
        </w:rPr>
        <w:t xml:space="preserve"> лесами и зарослями в пойме.</w:t>
      </w:r>
    </w:p>
    <w:p w:rsidR="00E11C96" w:rsidRPr="00E11C96" w:rsidRDefault="00E11C96" w:rsidP="00AF7777">
      <w:pPr>
        <w:spacing w:after="0" w:line="240" w:lineRule="auto"/>
        <w:ind w:firstLine="284"/>
        <w:jc w:val="both"/>
        <w:rPr>
          <w:rFonts w:ascii="Times New Roman" w:hAnsi="Times New Roman"/>
          <w:sz w:val="12"/>
          <w:szCs w:val="12"/>
        </w:rPr>
      </w:pPr>
      <w:r w:rsidRPr="00E11C96">
        <w:rPr>
          <w:rFonts w:ascii="Times New Roman" w:hAnsi="Times New Roman"/>
          <w:sz w:val="12"/>
          <w:szCs w:val="12"/>
        </w:rPr>
        <w:t>Массивы лесного фонда сложены дубом, который является основной лесообразующей породой. Сопутствующими являются: осина, вяз, береза, липа, клен остролистный.</w:t>
      </w:r>
    </w:p>
    <w:p w:rsidR="00E11C96" w:rsidRPr="00E11C96" w:rsidRDefault="00E11C96" w:rsidP="00AF7777">
      <w:pPr>
        <w:spacing w:after="0" w:line="240" w:lineRule="auto"/>
        <w:ind w:firstLine="284"/>
        <w:jc w:val="both"/>
        <w:rPr>
          <w:rFonts w:ascii="Times New Roman" w:hAnsi="Times New Roman"/>
          <w:sz w:val="12"/>
          <w:szCs w:val="12"/>
        </w:rPr>
      </w:pPr>
      <w:r w:rsidRPr="00E11C96">
        <w:rPr>
          <w:rFonts w:ascii="Times New Roman" w:hAnsi="Times New Roman"/>
          <w:sz w:val="12"/>
          <w:szCs w:val="12"/>
        </w:rPr>
        <w:t xml:space="preserve">Животный мир рассматриваемой территории представлен, в основном, синантропными видами, привнесенными по условиям изменявшейся среды, заходящими видами и небольшой группой аборигенных видов. В зоне влияния встречаются, в основном, животные открытых пространств. Хотя бывают случаи появления здесь и представителей лесной фауны, посещающих эту территорию в поисках корма. К ним относятся такие виды, как серые вороны, сороки, грачи, галка, пустельга, кобчик, устраивающие гнёзда на деревьях близлежащих лесопосадок и достаточно регулярно посещающие рассматриваемую территорию. </w:t>
      </w:r>
    </w:p>
    <w:p w:rsidR="00E11C96" w:rsidRPr="00E11C96" w:rsidRDefault="00E11C96" w:rsidP="00AF7777">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 xml:space="preserve">Орнитофауна открытых территорий в зоне проектируемых объектов представлена обычным для Самарской области видами. Это: полевой жаворонок, садовая овсянка, полевой конёк, жёлтая и белая трясогузки, каменка плясунья, перепел. </w:t>
      </w:r>
    </w:p>
    <w:p w:rsidR="00E11C96" w:rsidRDefault="00E11C96" w:rsidP="00AF7777">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lastRenderedPageBreak/>
        <w:t>Из млекопитающих, обитающих в рассматриваемой зоне, можно назвать большого суслика, полевую мышь, обыкновенную полёвку, обыкновенного хомяка. Указанные грызуны являются многочисленными не только на рассматриваемой территории, но и на смежных участках. Могут заходить к проектируемому объекту лисы, ласки и светлый хорь. Также можно встретить серую крысу, домовую мышь, лесную мышь. Эти виды относятся к синантропной группе, которые всегда селятся рядом с человеком.</w:t>
      </w:r>
    </w:p>
    <w:p w:rsidR="00AF7777" w:rsidRPr="00E11C96" w:rsidRDefault="00AF7777" w:rsidP="00AF7777">
      <w:pPr>
        <w:spacing w:after="0" w:line="240" w:lineRule="auto"/>
        <w:ind w:firstLine="284"/>
        <w:jc w:val="both"/>
        <w:rPr>
          <w:rFonts w:ascii="Times New Roman" w:hAnsi="Times New Roman"/>
          <w:bCs/>
          <w:sz w:val="12"/>
          <w:szCs w:val="12"/>
        </w:rPr>
      </w:pPr>
    </w:p>
    <w:p w:rsidR="00AF7777" w:rsidRDefault="00E11C96" w:rsidP="00AF7777">
      <w:pPr>
        <w:spacing w:after="0" w:line="240" w:lineRule="auto"/>
        <w:jc w:val="center"/>
        <w:rPr>
          <w:rFonts w:ascii="Times New Roman" w:hAnsi="Times New Roman"/>
          <w:b/>
          <w:bCs/>
          <w:sz w:val="12"/>
          <w:szCs w:val="12"/>
        </w:rPr>
      </w:pPr>
      <w:r w:rsidRPr="00E11C96">
        <w:rPr>
          <w:rFonts w:ascii="Times New Roman" w:hAnsi="Times New Roman"/>
          <w:b/>
          <w:bCs/>
          <w:sz w:val="12"/>
          <w:szCs w:val="12"/>
        </w:rPr>
        <w:t xml:space="preserve">3.7 Сведения о размерах и границах территории объекта, границах запретных, </w:t>
      </w:r>
    </w:p>
    <w:p w:rsidR="00E11C96" w:rsidRPr="00E11C96" w:rsidRDefault="00E11C96" w:rsidP="00AF7777">
      <w:pPr>
        <w:spacing w:after="0" w:line="240" w:lineRule="auto"/>
        <w:jc w:val="center"/>
        <w:rPr>
          <w:rFonts w:ascii="Times New Roman" w:hAnsi="Times New Roman"/>
          <w:b/>
          <w:bCs/>
          <w:sz w:val="12"/>
          <w:szCs w:val="12"/>
        </w:rPr>
      </w:pPr>
      <w:r w:rsidRPr="00E11C96">
        <w:rPr>
          <w:rFonts w:ascii="Times New Roman" w:hAnsi="Times New Roman"/>
          <w:b/>
          <w:bCs/>
          <w:sz w:val="12"/>
          <w:szCs w:val="12"/>
        </w:rPr>
        <w:t xml:space="preserve">охранных и санитарно-защитных </w:t>
      </w:r>
      <w:proofErr w:type="gramStart"/>
      <w:r w:rsidRPr="00E11C96">
        <w:rPr>
          <w:rFonts w:ascii="Times New Roman" w:hAnsi="Times New Roman"/>
          <w:b/>
          <w:bCs/>
          <w:sz w:val="12"/>
          <w:szCs w:val="12"/>
        </w:rPr>
        <w:t>зонах</w:t>
      </w:r>
      <w:proofErr w:type="gramEnd"/>
      <w:r w:rsidRPr="00E11C96">
        <w:rPr>
          <w:rFonts w:ascii="Times New Roman" w:hAnsi="Times New Roman"/>
          <w:b/>
          <w:bCs/>
          <w:sz w:val="12"/>
          <w:szCs w:val="12"/>
        </w:rPr>
        <w:t xml:space="preserve"> проектируемого объекта</w:t>
      </w:r>
    </w:p>
    <w:p w:rsidR="00E11C96" w:rsidRPr="00E11C96" w:rsidRDefault="00E11C96" w:rsidP="00AF7777">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По санитарной классификации, в соответствии с СанПиН 2.2.1/2.1.1.1200-03 «Санитарно-защитные зоны и санитарная классификация предприятий, сооружений и других объектов», проектируемые сооружения относятся к III классу с необходимым размером санитарно-защитной зоны – 300 м.</w:t>
      </w:r>
    </w:p>
    <w:p w:rsidR="00E11C96" w:rsidRPr="00E11C96" w:rsidRDefault="00E11C96" w:rsidP="00AF7777">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 xml:space="preserve">Размеры </w:t>
      </w:r>
      <w:proofErr w:type="spellStart"/>
      <w:r w:rsidRPr="00E11C96">
        <w:rPr>
          <w:rFonts w:ascii="Times New Roman" w:hAnsi="Times New Roman"/>
          <w:bCs/>
          <w:sz w:val="12"/>
          <w:szCs w:val="12"/>
        </w:rPr>
        <w:t>водоохранных</w:t>
      </w:r>
      <w:proofErr w:type="spellEnd"/>
      <w:r w:rsidRPr="00E11C96">
        <w:rPr>
          <w:rFonts w:ascii="Times New Roman" w:hAnsi="Times New Roman"/>
          <w:bCs/>
          <w:sz w:val="12"/>
          <w:szCs w:val="12"/>
        </w:rPr>
        <w:t xml:space="preserve"> зон и прибрежных защитных полос определены в соответствии с Водным кодексом Российской Федерации от 3 июня 2006 г. № 74-ФЗ. Ширина </w:t>
      </w:r>
      <w:proofErr w:type="spellStart"/>
      <w:r w:rsidRPr="00E11C96">
        <w:rPr>
          <w:rFonts w:ascii="Times New Roman" w:hAnsi="Times New Roman"/>
          <w:bCs/>
          <w:sz w:val="12"/>
          <w:szCs w:val="12"/>
        </w:rPr>
        <w:t>водоохранной</w:t>
      </w:r>
      <w:proofErr w:type="spellEnd"/>
      <w:r w:rsidRPr="00E11C96">
        <w:rPr>
          <w:rFonts w:ascii="Times New Roman" w:hAnsi="Times New Roman"/>
          <w:bCs/>
          <w:sz w:val="12"/>
          <w:szCs w:val="12"/>
        </w:rPr>
        <w:t xml:space="preserve"> зоны рек или ручьев устанавливается по их протяженности от истока. Размеры ее у озер и водохранилищ равны 50 м, за исключением водоемов с акваторией менее 0,5 км</w:t>
      </w:r>
      <w:proofErr w:type="gramStart"/>
      <w:r w:rsidRPr="00E11C96">
        <w:rPr>
          <w:rFonts w:ascii="Times New Roman" w:hAnsi="Times New Roman"/>
          <w:bCs/>
          <w:sz w:val="12"/>
          <w:szCs w:val="12"/>
        </w:rPr>
        <w:t>2</w:t>
      </w:r>
      <w:proofErr w:type="gramEnd"/>
      <w:r w:rsidRPr="00E11C96">
        <w:rPr>
          <w:rFonts w:ascii="Times New Roman" w:hAnsi="Times New Roman"/>
          <w:bCs/>
          <w:sz w:val="12"/>
          <w:szCs w:val="12"/>
        </w:rPr>
        <w:t xml:space="preserve">. Магистральные и межхозяйственные каналы имеют зону, совпадающую по ширине с полосами отводов таких каналов. Ширина прибрежной защитной полосы зависит от уклона берега водного объекта. Для озер и водохранилищ, имеющих особо ценное </w:t>
      </w:r>
      <w:proofErr w:type="spellStart"/>
      <w:r w:rsidRPr="00E11C96">
        <w:rPr>
          <w:rFonts w:ascii="Times New Roman" w:hAnsi="Times New Roman"/>
          <w:bCs/>
          <w:sz w:val="12"/>
          <w:szCs w:val="12"/>
        </w:rPr>
        <w:t>рыбохозяйственное</w:t>
      </w:r>
      <w:proofErr w:type="spellEnd"/>
      <w:r w:rsidRPr="00E11C96">
        <w:rPr>
          <w:rFonts w:ascii="Times New Roman" w:hAnsi="Times New Roman"/>
          <w:bCs/>
          <w:sz w:val="12"/>
          <w:szCs w:val="12"/>
        </w:rPr>
        <w:t xml:space="preserve"> значение, ширина прибрежной защитной полосы равна 200 м независимо от уклона прилегающих земель.</w:t>
      </w:r>
    </w:p>
    <w:p w:rsidR="00E11C96" w:rsidRPr="00E11C96" w:rsidRDefault="00E11C96" w:rsidP="00AF7777">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 xml:space="preserve">В границах </w:t>
      </w:r>
      <w:proofErr w:type="spellStart"/>
      <w:r w:rsidRPr="00E11C96">
        <w:rPr>
          <w:rFonts w:ascii="Times New Roman" w:hAnsi="Times New Roman"/>
          <w:bCs/>
          <w:sz w:val="12"/>
          <w:szCs w:val="12"/>
        </w:rPr>
        <w:t>водоохранных</w:t>
      </w:r>
      <w:proofErr w:type="spellEnd"/>
      <w:r w:rsidRPr="00E11C96">
        <w:rPr>
          <w:rFonts w:ascii="Times New Roman" w:hAnsi="Times New Roman"/>
          <w:bCs/>
          <w:sz w:val="12"/>
          <w:szCs w:val="12"/>
        </w:rPr>
        <w:t xml:space="preserve">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объектов от загрязнения, засорения и истощения вод. Территория работ приурочена к нижнему течению р. Боровки (11-13 км от истока). На основании Водного кодекса ширина </w:t>
      </w:r>
      <w:proofErr w:type="spellStart"/>
      <w:r w:rsidRPr="00E11C96">
        <w:rPr>
          <w:rFonts w:ascii="Times New Roman" w:hAnsi="Times New Roman"/>
          <w:bCs/>
          <w:sz w:val="12"/>
          <w:szCs w:val="12"/>
        </w:rPr>
        <w:t>водоохранной</w:t>
      </w:r>
      <w:proofErr w:type="spellEnd"/>
      <w:r w:rsidRPr="00E11C96">
        <w:rPr>
          <w:rFonts w:ascii="Times New Roman" w:hAnsi="Times New Roman"/>
          <w:bCs/>
          <w:sz w:val="12"/>
          <w:szCs w:val="12"/>
        </w:rPr>
        <w:t xml:space="preserve"> зоны р. Боровки равна 100 м, прибрежной защитной полосы – 50 м. Временные водотоки в оврагах и водоемы имеют </w:t>
      </w:r>
      <w:proofErr w:type="spellStart"/>
      <w:r w:rsidRPr="00E11C96">
        <w:rPr>
          <w:rFonts w:ascii="Times New Roman" w:hAnsi="Times New Roman"/>
          <w:bCs/>
          <w:sz w:val="12"/>
          <w:szCs w:val="12"/>
        </w:rPr>
        <w:t>водоохранную</w:t>
      </w:r>
      <w:proofErr w:type="spellEnd"/>
      <w:r w:rsidRPr="00E11C96">
        <w:rPr>
          <w:rFonts w:ascii="Times New Roman" w:hAnsi="Times New Roman"/>
          <w:bCs/>
          <w:sz w:val="12"/>
          <w:szCs w:val="12"/>
        </w:rPr>
        <w:t xml:space="preserve"> зону 50 м и соответствующую ей прибрежную защитную полосу.</w:t>
      </w:r>
    </w:p>
    <w:p w:rsidR="00E11C96" w:rsidRPr="00E11C96" w:rsidRDefault="00E11C96" w:rsidP="00AF7777">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Официально зарегистрированные особо охраняемые территории (национальные парки, государственные заповедники, государственные заказники, памятники природы, пригородные зеленые зоны и др.) непосредственно на территории участка намечаемых работ и в зоне его влияния отсутствуют.</w:t>
      </w:r>
    </w:p>
    <w:p w:rsidR="00E11C96" w:rsidRPr="00E11C96" w:rsidRDefault="00A21F19" w:rsidP="00A21F19">
      <w:pPr>
        <w:spacing w:after="0" w:line="240" w:lineRule="auto"/>
        <w:jc w:val="center"/>
        <w:rPr>
          <w:rFonts w:ascii="Times New Roman" w:hAnsi="Times New Roman"/>
          <w:b/>
          <w:sz w:val="12"/>
          <w:szCs w:val="12"/>
        </w:rPr>
      </w:pPr>
      <w:bookmarkStart w:id="111" w:name="_Toc263262655"/>
      <w:bookmarkStart w:id="112" w:name="_Toc264359138"/>
      <w:bookmarkStart w:id="113" w:name="_Toc274828125"/>
      <w:bookmarkStart w:id="114" w:name="_Toc277921482"/>
      <w:bookmarkStart w:id="115" w:name="_Toc295132360"/>
      <w:bookmarkStart w:id="116" w:name="_Toc303841414"/>
      <w:bookmarkStart w:id="117" w:name="_Toc312158944"/>
      <w:bookmarkStart w:id="118" w:name="_Toc312394672"/>
      <w:bookmarkStart w:id="119" w:name="_Toc323210138"/>
      <w:bookmarkStart w:id="120" w:name="_Toc343788805"/>
      <w:bookmarkStart w:id="121" w:name="_Toc345152582"/>
      <w:bookmarkStart w:id="122" w:name="_Toc361668466"/>
      <w:bookmarkStart w:id="123" w:name="_Toc399081965"/>
      <w:bookmarkStart w:id="124" w:name="_Toc406140072"/>
      <w:bookmarkStart w:id="125" w:name="_Toc410310910"/>
      <w:bookmarkStart w:id="126" w:name="_Toc417977435"/>
      <w:r>
        <w:rPr>
          <w:rFonts w:ascii="Times New Roman" w:hAnsi="Times New Roman"/>
          <w:b/>
          <w:sz w:val="12"/>
          <w:szCs w:val="12"/>
        </w:rPr>
        <w:t xml:space="preserve">4. </w:t>
      </w:r>
      <w:r w:rsidR="00E11C96" w:rsidRPr="00E11C96">
        <w:rPr>
          <w:rFonts w:ascii="Times New Roman" w:hAnsi="Times New Roman"/>
          <w:b/>
          <w:sz w:val="12"/>
          <w:szCs w:val="12"/>
        </w:rPr>
        <w:t>Описание решений по благоустройству территори</w:t>
      </w:r>
      <w:bookmarkEnd w:id="111"/>
      <w:bookmarkEnd w:id="112"/>
      <w:bookmarkEnd w:id="113"/>
      <w:bookmarkEnd w:id="114"/>
      <w:bookmarkEnd w:id="115"/>
      <w:bookmarkEnd w:id="116"/>
      <w:bookmarkEnd w:id="117"/>
      <w:bookmarkEnd w:id="118"/>
      <w:r w:rsidR="00E11C96" w:rsidRPr="00E11C96">
        <w:rPr>
          <w:rFonts w:ascii="Times New Roman" w:hAnsi="Times New Roman"/>
          <w:b/>
          <w:sz w:val="12"/>
          <w:szCs w:val="12"/>
        </w:rPr>
        <w:t>и</w:t>
      </w:r>
      <w:bookmarkEnd w:id="119"/>
      <w:bookmarkEnd w:id="120"/>
      <w:bookmarkEnd w:id="121"/>
      <w:bookmarkEnd w:id="122"/>
      <w:bookmarkEnd w:id="123"/>
      <w:bookmarkEnd w:id="124"/>
      <w:bookmarkEnd w:id="125"/>
      <w:bookmarkEnd w:id="126"/>
    </w:p>
    <w:p w:rsidR="00E11C96" w:rsidRPr="00E11C96" w:rsidRDefault="00E11C96" w:rsidP="00A21F19">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 xml:space="preserve">С целью защиты прилегающей территории от аварийного разлива нефти вокруг нефтяной скважины № 592 устраивается оградительный вал высотой 1,00 м. Откосы обвалования укрепляются посевом многолетних трав по плодородному слою </w:t>
      </w:r>
      <w:r w:rsidRPr="00E11C96">
        <w:rPr>
          <w:rFonts w:ascii="Times New Roman" w:hAnsi="Times New Roman"/>
          <w:bCs/>
          <w:sz w:val="12"/>
          <w:szCs w:val="12"/>
          <w:lang w:val="en-US"/>
        </w:rPr>
        <w:t>h</w:t>
      </w:r>
      <w:r w:rsidRPr="00E11C96">
        <w:rPr>
          <w:rFonts w:ascii="Times New Roman" w:hAnsi="Times New Roman"/>
          <w:bCs/>
          <w:sz w:val="12"/>
          <w:szCs w:val="12"/>
        </w:rPr>
        <w:t xml:space="preserve">=0,15 м. Съезды через обвалование проектируемой скважины устраиваются  со щебеночным покрытием слоем 0,20 м. </w:t>
      </w:r>
    </w:p>
    <w:p w:rsidR="00E11C96" w:rsidRPr="00E11C96" w:rsidRDefault="00E11C96" w:rsidP="00A21F19">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 xml:space="preserve">Благоустройство площадки узла приема СОД от скважины № 592 включает в себя устройство: </w:t>
      </w:r>
    </w:p>
    <w:p w:rsidR="00E11C96" w:rsidRPr="00E11C96" w:rsidRDefault="00E11C96" w:rsidP="00A21F19">
      <w:pPr>
        <w:numPr>
          <w:ilvl w:val="1"/>
          <w:numId w:val="31"/>
        </w:numPr>
        <w:tabs>
          <w:tab w:val="left" w:pos="142"/>
        </w:tabs>
        <w:spacing w:after="0" w:line="240" w:lineRule="auto"/>
        <w:ind w:left="0" w:firstLine="0"/>
        <w:jc w:val="both"/>
        <w:rPr>
          <w:rFonts w:ascii="Times New Roman" w:hAnsi="Times New Roman"/>
          <w:bCs/>
          <w:sz w:val="12"/>
          <w:szCs w:val="12"/>
        </w:rPr>
      </w:pPr>
      <w:r w:rsidRPr="00E11C96">
        <w:rPr>
          <w:rFonts w:ascii="Times New Roman" w:hAnsi="Times New Roman"/>
          <w:bCs/>
          <w:sz w:val="12"/>
          <w:szCs w:val="12"/>
        </w:rPr>
        <w:t xml:space="preserve">щебеночной пешеходной дорожки к узлу приема СОД. </w:t>
      </w:r>
    </w:p>
    <w:p w:rsidR="00E11C96" w:rsidRPr="00E11C96" w:rsidRDefault="00E11C96" w:rsidP="00A21F19">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 xml:space="preserve">Площадка узла приема СОД имеет щебеночное покрытие с бортовым камнем БР 100х30х15 см по периметру площадки и </w:t>
      </w:r>
      <w:proofErr w:type="spellStart"/>
      <w:r w:rsidRPr="00E11C96">
        <w:rPr>
          <w:rFonts w:ascii="Times New Roman" w:hAnsi="Times New Roman"/>
          <w:bCs/>
          <w:sz w:val="12"/>
          <w:szCs w:val="12"/>
        </w:rPr>
        <w:t>отмостку</w:t>
      </w:r>
      <w:proofErr w:type="spellEnd"/>
      <w:r w:rsidRPr="00E11C96">
        <w:rPr>
          <w:rFonts w:ascii="Times New Roman" w:hAnsi="Times New Roman"/>
          <w:bCs/>
          <w:sz w:val="12"/>
          <w:szCs w:val="12"/>
        </w:rPr>
        <w:t xml:space="preserve">, площадка ограждена </w:t>
      </w:r>
      <w:proofErr w:type="spellStart"/>
      <w:r w:rsidRPr="00E11C96">
        <w:rPr>
          <w:rFonts w:ascii="Times New Roman" w:hAnsi="Times New Roman"/>
          <w:bCs/>
          <w:sz w:val="12"/>
          <w:szCs w:val="12"/>
        </w:rPr>
        <w:t>периметральным</w:t>
      </w:r>
      <w:proofErr w:type="spellEnd"/>
      <w:r w:rsidRPr="00E11C96">
        <w:rPr>
          <w:rFonts w:ascii="Times New Roman" w:hAnsi="Times New Roman"/>
          <w:bCs/>
          <w:sz w:val="12"/>
          <w:szCs w:val="12"/>
        </w:rPr>
        <w:t xml:space="preserve"> ограждением с калиткой. Конструкцию площадки и ограждения см. том 2311П-П-048.000.000-КР-01. </w:t>
      </w:r>
    </w:p>
    <w:p w:rsidR="008206A0" w:rsidRDefault="008206A0" w:rsidP="008206A0">
      <w:pPr>
        <w:spacing w:after="0" w:line="240" w:lineRule="auto"/>
        <w:jc w:val="center"/>
        <w:rPr>
          <w:rFonts w:ascii="Times New Roman" w:hAnsi="Times New Roman"/>
          <w:b/>
          <w:sz w:val="12"/>
          <w:szCs w:val="12"/>
        </w:rPr>
      </w:pPr>
      <w:bookmarkStart w:id="127" w:name="_Toc323210139"/>
      <w:bookmarkStart w:id="128" w:name="_Toc343788806"/>
      <w:bookmarkStart w:id="129" w:name="_Toc345152583"/>
      <w:bookmarkStart w:id="130" w:name="_Toc399069979"/>
      <w:bookmarkStart w:id="131" w:name="_Toc399081966"/>
      <w:bookmarkStart w:id="132" w:name="_Toc406140073"/>
      <w:bookmarkStart w:id="133" w:name="_Toc410310911"/>
      <w:bookmarkStart w:id="134" w:name="_Toc417977436"/>
    </w:p>
    <w:p w:rsidR="00E11C96" w:rsidRPr="00E11C96" w:rsidRDefault="008206A0" w:rsidP="008206A0">
      <w:pPr>
        <w:spacing w:after="0" w:line="240" w:lineRule="auto"/>
        <w:jc w:val="center"/>
        <w:rPr>
          <w:rFonts w:ascii="Times New Roman" w:hAnsi="Times New Roman"/>
          <w:b/>
          <w:sz w:val="12"/>
          <w:szCs w:val="12"/>
        </w:rPr>
      </w:pPr>
      <w:r>
        <w:rPr>
          <w:rFonts w:ascii="Times New Roman" w:hAnsi="Times New Roman"/>
          <w:b/>
          <w:sz w:val="12"/>
          <w:szCs w:val="12"/>
        </w:rPr>
        <w:t xml:space="preserve">5. </w:t>
      </w:r>
      <w:r w:rsidR="00E11C96" w:rsidRPr="00E11C96">
        <w:rPr>
          <w:rFonts w:ascii="Times New Roman" w:hAnsi="Times New Roman"/>
          <w:b/>
          <w:sz w:val="12"/>
          <w:szCs w:val="12"/>
        </w:rPr>
        <w:t>Описание организации рельефа вертикальной планировкой</w:t>
      </w:r>
      <w:bookmarkEnd w:id="127"/>
      <w:bookmarkEnd w:id="128"/>
      <w:bookmarkEnd w:id="129"/>
      <w:bookmarkEnd w:id="130"/>
      <w:bookmarkEnd w:id="131"/>
      <w:bookmarkEnd w:id="132"/>
      <w:bookmarkEnd w:id="133"/>
      <w:bookmarkEnd w:id="134"/>
    </w:p>
    <w:p w:rsidR="00E11C96" w:rsidRPr="00E11C96" w:rsidRDefault="00E11C96" w:rsidP="008206A0">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 xml:space="preserve">На площадке нефтяной скважины № 592 принята вертикальная планировка сплошного типа. На площадке узла приема СОД принята вертикальная планировка выборочного типа.  Отвод поверхностных вод - открытый по естественному и спланированному рельефу в сторону естественного понижения за пределы площадок. </w:t>
      </w:r>
    </w:p>
    <w:p w:rsidR="00902563" w:rsidRDefault="00902563" w:rsidP="008206A0">
      <w:pPr>
        <w:spacing w:after="0" w:line="240" w:lineRule="auto"/>
        <w:jc w:val="center"/>
        <w:rPr>
          <w:rFonts w:ascii="Times New Roman" w:hAnsi="Times New Roman"/>
          <w:b/>
          <w:bCs/>
          <w:sz w:val="12"/>
          <w:szCs w:val="12"/>
        </w:rPr>
      </w:pPr>
    </w:p>
    <w:p w:rsidR="00E11C96" w:rsidRPr="00E11C96" w:rsidRDefault="008206A0" w:rsidP="008206A0">
      <w:pPr>
        <w:spacing w:after="0" w:line="240" w:lineRule="auto"/>
        <w:jc w:val="center"/>
        <w:rPr>
          <w:rFonts w:ascii="Times New Roman" w:hAnsi="Times New Roman"/>
          <w:b/>
          <w:bCs/>
          <w:sz w:val="12"/>
          <w:szCs w:val="12"/>
        </w:rPr>
      </w:pPr>
      <w:r>
        <w:rPr>
          <w:rFonts w:ascii="Times New Roman" w:hAnsi="Times New Roman"/>
          <w:b/>
          <w:bCs/>
          <w:sz w:val="12"/>
          <w:szCs w:val="12"/>
        </w:rPr>
        <w:t xml:space="preserve">6. </w:t>
      </w:r>
      <w:r w:rsidR="00E11C96" w:rsidRPr="00E11C96">
        <w:rPr>
          <w:rFonts w:ascii="Times New Roman" w:hAnsi="Times New Roman"/>
          <w:b/>
          <w:bCs/>
          <w:sz w:val="12"/>
          <w:szCs w:val="12"/>
        </w:rPr>
        <w:t>Инженерные коммуникации</w:t>
      </w:r>
    </w:p>
    <w:p w:rsidR="00E11C96" w:rsidRPr="00E11C96" w:rsidRDefault="00E11C96" w:rsidP="008206A0">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 xml:space="preserve">Инженерные коммуникации по проектируемым площадкам предусматривается прокладывать подземным и надземным способами. Технологические трубопроводы прокладываются </w:t>
      </w:r>
      <w:proofErr w:type="spellStart"/>
      <w:r w:rsidRPr="00E11C96">
        <w:rPr>
          <w:rFonts w:ascii="Times New Roman" w:hAnsi="Times New Roman"/>
          <w:bCs/>
          <w:sz w:val="12"/>
          <w:szCs w:val="12"/>
        </w:rPr>
        <w:t>надземно</w:t>
      </w:r>
      <w:proofErr w:type="spellEnd"/>
      <w:r w:rsidRPr="00E11C96">
        <w:rPr>
          <w:rFonts w:ascii="Times New Roman" w:hAnsi="Times New Roman"/>
          <w:bCs/>
          <w:sz w:val="12"/>
          <w:szCs w:val="12"/>
        </w:rPr>
        <w:t xml:space="preserve"> и </w:t>
      </w:r>
      <w:proofErr w:type="spellStart"/>
      <w:r w:rsidRPr="00E11C96">
        <w:rPr>
          <w:rFonts w:ascii="Times New Roman" w:hAnsi="Times New Roman"/>
          <w:bCs/>
          <w:sz w:val="12"/>
          <w:szCs w:val="12"/>
        </w:rPr>
        <w:t>подземно</w:t>
      </w:r>
      <w:proofErr w:type="spellEnd"/>
      <w:r w:rsidRPr="00E11C96">
        <w:rPr>
          <w:rFonts w:ascii="Times New Roman" w:hAnsi="Times New Roman"/>
          <w:bCs/>
          <w:sz w:val="12"/>
          <w:szCs w:val="12"/>
        </w:rPr>
        <w:t xml:space="preserve">, трубопроводы канализации - </w:t>
      </w:r>
      <w:proofErr w:type="spellStart"/>
      <w:r w:rsidRPr="00E11C96">
        <w:rPr>
          <w:rFonts w:ascii="Times New Roman" w:hAnsi="Times New Roman"/>
          <w:bCs/>
          <w:sz w:val="12"/>
          <w:szCs w:val="12"/>
        </w:rPr>
        <w:t>подземно</w:t>
      </w:r>
      <w:proofErr w:type="spellEnd"/>
      <w:r w:rsidRPr="00E11C96">
        <w:rPr>
          <w:rFonts w:ascii="Times New Roman" w:hAnsi="Times New Roman"/>
          <w:bCs/>
          <w:sz w:val="12"/>
          <w:szCs w:val="12"/>
        </w:rPr>
        <w:t xml:space="preserve">.  Подземным способом прокладываются электрические кабели и кабели </w:t>
      </w:r>
      <w:proofErr w:type="spellStart"/>
      <w:r w:rsidRPr="00E11C96">
        <w:rPr>
          <w:rFonts w:ascii="Times New Roman" w:hAnsi="Times New Roman"/>
          <w:bCs/>
          <w:sz w:val="12"/>
          <w:szCs w:val="12"/>
        </w:rPr>
        <w:t>КИПиА</w:t>
      </w:r>
      <w:proofErr w:type="spellEnd"/>
      <w:r w:rsidRPr="00E11C96">
        <w:rPr>
          <w:rFonts w:ascii="Times New Roman" w:hAnsi="Times New Roman"/>
          <w:bCs/>
          <w:sz w:val="12"/>
          <w:szCs w:val="12"/>
        </w:rPr>
        <w:t xml:space="preserve">. Кабель связи прокладывается на тросе. </w:t>
      </w:r>
      <w:proofErr w:type="gramStart"/>
      <w:r w:rsidRPr="00E11C96">
        <w:rPr>
          <w:rFonts w:ascii="Times New Roman" w:hAnsi="Times New Roman"/>
          <w:bCs/>
          <w:sz w:val="12"/>
          <w:szCs w:val="12"/>
        </w:rPr>
        <w:t>ВЛ</w:t>
      </w:r>
      <w:proofErr w:type="gramEnd"/>
      <w:r w:rsidRPr="00E11C96">
        <w:rPr>
          <w:rFonts w:ascii="Times New Roman" w:hAnsi="Times New Roman"/>
          <w:bCs/>
          <w:sz w:val="12"/>
          <w:szCs w:val="12"/>
        </w:rPr>
        <w:t xml:space="preserve"> прокладываются на опорах. Расстояния между инженерными коммуникациями принимаются минимально допустимые в соответствии со СП 18.13330.2011 и ПУЭ.</w:t>
      </w:r>
    </w:p>
    <w:p w:rsidR="008206A0" w:rsidRDefault="008206A0" w:rsidP="008206A0">
      <w:pPr>
        <w:spacing w:after="0" w:line="240" w:lineRule="auto"/>
        <w:jc w:val="center"/>
        <w:rPr>
          <w:rFonts w:ascii="Times New Roman" w:hAnsi="Times New Roman"/>
          <w:b/>
          <w:bCs/>
          <w:sz w:val="12"/>
          <w:szCs w:val="12"/>
        </w:rPr>
      </w:pPr>
      <w:bookmarkStart w:id="135" w:name="_Toc256705431"/>
      <w:bookmarkStart w:id="136" w:name="_Toc266980955"/>
      <w:bookmarkStart w:id="137" w:name="_Toc294857411"/>
      <w:bookmarkStart w:id="138" w:name="_Toc305146099"/>
      <w:bookmarkStart w:id="139" w:name="_Toc419733324"/>
    </w:p>
    <w:p w:rsidR="00E11C96" w:rsidRPr="008206A0" w:rsidRDefault="008206A0" w:rsidP="008206A0">
      <w:pPr>
        <w:spacing w:after="0" w:line="240" w:lineRule="auto"/>
        <w:jc w:val="center"/>
        <w:rPr>
          <w:rFonts w:ascii="Times New Roman" w:hAnsi="Times New Roman"/>
          <w:b/>
          <w:bCs/>
          <w:sz w:val="12"/>
          <w:szCs w:val="12"/>
        </w:rPr>
      </w:pPr>
      <w:r>
        <w:rPr>
          <w:rFonts w:ascii="Times New Roman" w:hAnsi="Times New Roman"/>
          <w:b/>
          <w:bCs/>
          <w:sz w:val="12"/>
          <w:szCs w:val="12"/>
        </w:rPr>
        <w:t xml:space="preserve">6.1. </w:t>
      </w:r>
      <w:r w:rsidR="00E11C96" w:rsidRPr="00E11C96">
        <w:rPr>
          <w:rFonts w:ascii="Times New Roman" w:hAnsi="Times New Roman"/>
          <w:b/>
          <w:bCs/>
          <w:sz w:val="12"/>
          <w:szCs w:val="12"/>
        </w:rPr>
        <w:t>Система электроснабжени</w:t>
      </w:r>
      <w:bookmarkEnd w:id="135"/>
      <w:r w:rsidR="00E11C96" w:rsidRPr="00E11C96">
        <w:rPr>
          <w:rFonts w:ascii="Times New Roman" w:hAnsi="Times New Roman"/>
          <w:b/>
          <w:bCs/>
          <w:sz w:val="12"/>
          <w:szCs w:val="12"/>
        </w:rPr>
        <w:t>я</w:t>
      </w:r>
      <w:bookmarkEnd w:id="136"/>
      <w:bookmarkEnd w:id="137"/>
      <w:bookmarkEnd w:id="138"/>
      <w:bookmarkEnd w:id="139"/>
    </w:p>
    <w:p w:rsidR="00E11C96" w:rsidRPr="00E11C96" w:rsidRDefault="00E11C96" w:rsidP="008206A0">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Проектом решены вопросы внешнего электроснабжения, проектируемых сооружений объекта «</w:t>
      </w:r>
      <w:r w:rsidRPr="00E11C96">
        <w:rPr>
          <w:rFonts w:ascii="Times New Roman" w:hAnsi="Times New Roman"/>
          <w:sz w:val="12"/>
          <w:szCs w:val="12"/>
        </w:rPr>
        <w:t xml:space="preserve">Сбор нефти и газа со скважины </w:t>
      </w:r>
      <w:r w:rsidRPr="00E11C96">
        <w:rPr>
          <w:rFonts w:ascii="Times New Roman" w:hAnsi="Times New Roman"/>
          <w:bCs/>
          <w:sz w:val="12"/>
          <w:szCs w:val="12"/>
        </w:rPr>
        <w:t>№ 592 Боровского месторождения</w:t>
      </w:r>
      <w:r w:rsidRPr="00E11C96">
        <w:rPr>
          <w:rFonts w:ascii="Times New Roman" w:hAnsi="Times New Roman"/>
          <w:sz w:val="12"/>
          <w:szCs w:val="12"/>
        </w:rPr>
        <w:t>»</w:t>
      </w:r>
      <w:r w:rsidRPr="00E11C96">
        <w:rPr>
          <w:rFonts w:ascii="Times New Roman" w:hAnsi="Times New Roman"/>
          <w:bCs/>
          <w:sz w:val="12"/>
          <w:szCs w:val="12"/>
        </w:rPr>
        <w:t>.</w:t>
      </w:r>
    </w:p>
    <w:p w:rsidR="00E11C96" w:rsidRPr="00E11C96" w:rsidRDefault="00E11C96" w:rsidP="008206A0">
      <w:pPr>
        <w:spacing w:after="0" w:line="240" w:lineRule="auto"/>
        <w:ind w:firstLine="284"/>
        <w:jc w:val="both"/>
        <w:rPr>
          <w:rFonts w:ascii="Times New Roman" w:hAnsi="Times New Roman"/>
          <w:sz w:val="12"/>
          <w:szCs w:val="12"/>
        </w:rPr>
      </w:pPr>
      <w:r w:rsidRPr="00E11C96">
        <w:rPr>
          <w:rFonts w:ascii="Times New Roman" w:hAnsi="Times New Roman"/>
          <w:sz w:val="12"/>
          <w:szCs w:val="12"/>
        </w:rPr>
        <w:t>Для электроснабжения проектируемых нагрузок объекта «</w:t>
      </w:r>
      <w:r w:rsidRPr="00E11C96">
        <w:rPr>
          <w:rFonts w:ascii="Times New Roman" w:hAnsi="Times New Roman"/>
          <w:bCs/>
          <w:sz w:val="12"/>
          <w:szCs w:val="12"/>
        </w:rPr>
        <w:t xml:space="preserve">Сбор нефти и газа со скважины </w:t>
      </w:r>
      <w:r w:rsidRPr="00E11C96">
        <w:rPr>
          <w:rFonts w:ascii="Times New Roman" w:hAnsi="Times New Roman"/>
          <w:sz w:val="12"/>
          <w:szCs w:val="12"/>
        </w:rPr>
        <w:t>№ 592 Боровского месторождения» данным проектом предусматривается:</w:t>
      </w:r>
    </w:p>
    <w:p w:rsidR="00E11C96" w:rsidRPr="00E11C96" w:rsidRDefault="00E11C96" w:rsidP="008206A0">
      <w:pPr>
        <w:spacing w:after="0" w:line="240" w:lineRule="auto"/>
        <w:ind w:firstLine="284"/>
        <w:jc w:val="both"/>
        <w:rPr>
          <w:rFonts w:ascii="Times New Roman" w:hAnsi="Times New Roman"/>
          <w:sz w:val="12"/>
          <w:szCs w:val="12"/>
        </w:rPr>
      </w:pPr>
      <w:r w:rsidRPr="00E11C96">
        <w:rPr>
          <w:rFonts w:ascii="Times New Roman" w:hAnsi="Times New Roman"/>
          <w:sz w:val="12"/>
          <w:szCs w:val="12"/>
        </w:rPr>
        <w:t xml:space="preserve">строительство ответвления ВЛ-6 </w:t>
      </w:r>
      <w:proofErr w:type="spellStart"/>
      <w:r w:rsidRPr="00E11C96">
        <w:rPr>
          <w:rFonts w:ascii="Times New Roman" w:hAnsi="Times New Roman"/>
          <w:sz w:val="12"/>
          <w:szCs w:val="12"/>
        </w:rPr>
        <w:t>кВ</w:t>
      </w:r>
      <w:proofErr w:type="spellEnd"/>
      <w:r w:rsidRPr="00E11C96">
        <w:rPr>
          <w:rFonts w:ascii="Times New Roman" w:hAnsi="Times New Roman"/>
          <w:sz w:val="12"/>
          <w:szCs w:val="12"/>
        </w:rPr>
        <w:t xml:space="preserve"> от существующей ВЛ-6 </w:t>
      </w:r>
      <w:proofErr w:type="spellStart"/>
      <w:r w:rsidRPr="00E11C96">
        <w:rPr>
          <w:rFonts w:ascii="Times New Roman" w:hAnsi="Times New Roman"/>
          <w:sz w:val="12"/>
          <w:szCs w:val="12"/>
        </w:rPr>
        <w:t>кВ</w:t>
      </w:r>
      <w:proofErr w:type="spellEnd"/>
      <w:r w:rsidRPr="00E11C96">
        <w:rPr>
          <w:rFonts w:ascii="Times New Roman" w:hAnsi="Times New Roman"/>
          <w:sz w:val="12"/>
          <w:szCs w:val="12"/>
        </w:rPr>
        <w:t xml:space="preserve"> к скважинам №№2005, 2007 Боровского месторождения к площадке скважины № 592.</w:t>
      </w:r>
    </w:p>
    <w:p w:rsidR="00E11C96" w:rsidRPr="00E11C96" w:rsidRDefault="00E11C96" w:rsidP="008206A0">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Основные проектные решения по электроснабжению проектируемого объекта представлены в Томе 5.1 - Раздел 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 Подраздел 1 «Система электроснабжения».</w:t>
      </w:r>
    </w:p>
    <w:p w:rsidR="008206A0" w:rsidRDefault="008206A0" w:rsidP="008206A0">
      <w:pPr>
        <w:spacing w:after="0" w:line="240" w:lineRule="auto"/>
        <w:jc w:val="center"/>
        <w:rPr>
          <w:rFonts w:ascii="Times New Roman" w:hAnsi="Times New Roman"/>
          <w:b/>
          <w:bCs/>
          <w:sz w:val="12"/>
          <w:szCs w:val="12"/>
        </w:rPr>
      </w:pPr>
      <w:bookmarkStart w:id="140" w:name="_Toc235515441"/>
      <w:bookmarkStart w:id="141" w:name="_Toc237432383"/>
      <w:bookmarkStart w:id="142" w:name="_Toc261877358"/>
      <w:bookmarkStart w:id="143" w:name="_Toc266980956"/>
      <w:bookmarkStart w:id="144" w:name="_Toc294857412"/>
      <w:bookmarkStart w:id="145" w:name="_Toc305146100"/>
      <w:bookmarkStart w:id="146" w:name="_Toc419733325"/>
    </w:p>
    <w:p w:rsidR="00E11C96" w:rsidRPr="00E11C96" w:rsidRDefault="008206A0" w:rsidP="008206A0">
      <w:pPr>
        <w:spacing w:after="0" w:line="240" w:lineRule="auto"/>
        <w:jc w:val="center"/>
        <w:rPr>
          <w:rFonts w:ascii="Times New Roman" w:hAnsi="Times New Roman"/>
          <w:b/>
          <w:bCs/>
          <w:sz w:val="12"/>
          <w:szCs w:val="12"/>
        </w:rPr>
      </w:pPr>
      <w:r>
        <w:rPr>
          <w:rFonts w:ascii="Times New Roman" w:hAnsi="Times New Roman"/>
          <w:b/>
          <w:bCs/>
          <w:sz w:val="12"/>
          <w:szCs w:val="12"/>
        </w:rPr>
        <w:t xml:space="preserve">6.2. </w:t>
      </w:r>
      <w:r w:rsidR="00E11C96" w:rsidRPr="00E11C96">
        <w:rPr>
          <w:rFonts w:ascii="Times New Roman" w:hAnsi="Times New Roman"/>
          <w:b/>
          <w:bCs/>
          <w:sz w:val="12"/>
          <w:szCs w:val="12"/>
        </w:rPr>
        <w:t>Системы водоотведения</w:t>
      </w:r>
      <w:bookmarkEnd w:id="140"/>
      <w:bookmarkEnd w:id="141"/>
      <w:bookmarkEnd w:id="142"/>
      <w:bookmarkEnd w:id="143"/>
      <w:bookmarkEnd w:id="144"/>
      <w:bookmarkEnd w:id="145"/>
      <w:bookmarkEnd w:id="146"/>
    </w:p>
    <w:p w:rsidR="00E11C96" w:rsidRPr="00E11C96" w:rsidRDefault="00E11C96" w:rsidP="008206A0">
      <w:pPr>
        <w:spacing w:after="0" w:line="240" w:lineRule="auto"/>
        <w:ind w:firstLine="284"/>
        <w:jc w:val="both"/>
        <w:rPr>
          <w:rFonts w:ascii="Times New Roman" w:hAnsi="Times New Roman"/>
          <w:bCs/>
          <w:sz w:val="12"/>
          <w:szCs w:val="12"/>
        </w:rPr>
      </w:pPr>
      <w:bookmarkStart w:id="147" w:name="_Toc266980960"/>
      <w:bookmarkStart w:id="148" w:name="_Toc294857416"/>
      <w:bookmarkStart w:id="149" w:name="_Toc305146104"/>
      <w:r w:rsidRPr="00E11C96">
        <w:rPr>
          <w:rFonts w:ascii="Times New Roman" w:hAnsi="Times New Roman"/>
          <w:bCs/>
          <w:sz w:val="12"/>
          <w:szCs w:val="12"/>
        </w:rPr>
        <w:t>Проектная документация по объекту «</w:t>
      </w:r>
      <w:r w:rsidRPr="00E11C96">
        <w:rPr>
          <w:rFonts w:ascii="Times New Roman" w:hAnsi="Times New Roman"/>
          <w:sz w:val="12"/>
          <w:szCs w:val="12"/>
        </w:rPr>
        <w:t xml:space="preserve">Сбор нефти и газа со скважины </w:t>
      </w:r>
      <w:r w:rsidRPr="00E11C96">
        <w:rPr>
          <w:rFonts w:ascii="Times New Roman" w:hAnsi="Times New Roman"/>
          <w:bCs/>
          <w:sz w:val="12"/>
          <w:szCs w:val="12"/>
        </w:rPr>
        <w:t>№ 592 Боровского месторождения», не содержит объектов, требующих решений по водоснабжению. В связи с этим подраздел «Система водоснабжения» в данном проекте не разрабатывается.</w:t>
      </w:r>
    </w:p>
    <w:p w:rsidR="00E11C96" w:rsidRPr="00E11C96" w:rsidRDefault="00E11C96" w:rsidP="008206A0">
      <w:pPr>
        <w:spacing w:after="0" w:line="240" w:lineRule="auto"/>
        <w:ind w:firstLine="284"/>
        <w:jc w:val="both"/>
        <w:rPr>
          <w:rFonts w:ascii="Times New Roman" w:hAnsi="Times New Roman"/>
          <w:sz w:val="12"/>
          <w:szCs w:val="12"/>
        </w:rPr>
      </w:pPr>
      <w:r w:rsidRPr="00E11C96">
        <w:rPr>
          <w:rFonts w:ascii="Times New Roman" w:hAnsi="Times New Roman"/>
          <w:sz w:val="12"/>
          <w:szCs w:val="12"/>
        </w:rPr>
        <w:t>В связи с тем, что проектом постоянного присутствия обслуживающего персонала на проектируемых объектах Боровского месторождения не предусматривается, бытовая канализация не требуется.</w:t>
      </w:r>
    </w:p>
    <w:p w:rsidR="00E11C96" w:rsidRPr="00E11C96" w:rsidRDefault="00E11C96" w:rsidP="008206A0">
      <w:pPr>
        <w:spacing w:after="0" w:line="240" w:lineRule="auto"/>
        <w:ind w:firstLine="284"/>
        <w:jc w:val="both"/>
        <w:rPr>
          <w:rFonts w:ascii="Times New Roman" w:hAnsi="Times New Roman"/>
          <w:sz w:val="12"/>
          <w:szCs w:val="12"/>
        </w:rPr>
      </w:pPr>
      <w:r w:rsidRPr="00E11C96">
        <w:rPr>
          <w:rFonts w:ascii="Times New Roman" w:hAnsi="Times New Roman"/>
          <w:sz w:val="12"/>
          <w:szCs w:val="12"/>
        </w:rPr>
        <w:t>В данном объекте предусматривается канализационная емкость V=5 м3 для сбора производственно-дождевых стоков с приустьевой площадки нефтяной скважины №592. По мере накопления, стоки будут передавать на площадку УПН «</w:t>
      </w:r>
      <w:proofErr w:type="spellStart"/>
      <w:r w:rsidRPr="00E11C96">
        <w:rPr>
          <w:rFonts w:ascii="Times New Roman" w:hAnsi="Times New Roman"/>
          <w:sz w:val="12"/>
          <w:szCs w:val="12"/>
        </w:rPr>
        <w:t>Радаевская</w:t>
      </w:r>
      <w:proofErr w:type="spellEnd"/>
      <w:r w:rsidRPr="00E11C96">
        <w:rPr>
          <w:rFonts w:ascii="Times New Roman" w:hAnsi="Times New Roman"/>
          <w:sz w:val="12"/>
          <w:szCs w:val="12"/>
        </w:rPr>
        <w:t xml:space="preserve">», с последующей закачкой в поглощающие горизонты </w:t>
      </w:r>
      <w:proofErr w:type="spellStart"/>
      <w:r w:rsidRPr="00E11C96">
        <w:rPr>
          <w:rFonts w:ascii="Times New Roman" w:hAnsi="Times New Roman"/>
          <w:sz w:val="12"/>
          <w:szCs w:val="12"/>
        </w:rPr>
        <w:t>Радаевского</w:t>
      </w:r>
      <w:proofErr w:type="spellEnd"/>
      <w:r w:rsidRPr="00E11C96">
        <w:rPr>
          <w:rFonts w:ascii="Times New Roman" w:hAnsi="Times New Roman"/>
          <w:sz w:val="12"/>
          <w:szCs w:val="12"/>
        </w:rPr>
        <w:t xml:space="preserve"> полигона сброса сточных вод (см. технические требования на проектирование).</w:t>
      </w:r>
    </w:p>
    <w:p w:rsidR="008206A0" w:rsidRDefault="008206A0" w:rsidP="008206A0">
      <w:pPr>
        <w:spacing w:after="0" w:line="240" w:lineRule="auto"/>
        <w:jc w:val="center"/>
        <w:rPr>
          <w:rFonts w:ascii="Times New Roman" w:hAnsi="Times New Roman"/>
          <w:b/>
          <w:bCs/>
          <w:sz w:val="12"/>
          <w:szCs w:val="12"/>
        </w:rPr>
      </w:pPr>
      <w:bookmarkStart w:id="150" w:name="_Toc419733326"/>
    </w:p>
    <w:p w:rsidR="00E11C96" w:rsidRPr="00E11C96" w:rsidRDefault="008206A0" w:rsidP="008206A0">
      <w:pPr>
        <w:spacing w:after="0" w:line="240" w:lineRule="auto"/>
        <w:jc w:val="center"/>
        <w:rPr>
          <w:rFonts w:ascii="Times New Roman" w:hAnsi="Times New Roman"/>
          <w:b/>
          <w:bCs/>
          <w:sz w:val="12"/>
          <w:szCs w:val="12"/>
        </w:rPr>
      </w:pPr>
      <w:r>
        <w:rPr>
          <w:rFonts w:ascii="Times New Roman" w:hAnsi="Times New Roman"/>
          <w:b/>
          <w:bCs/>
          <w:sz w:val="12"/>
          <w:szCs w:val="12"/>
        </w:rPr>
        <w:t xml:space="preserve">6.3. </w:t>
      </w:r>
      <w:r w:rsidR="00E11C96" w:rsidRPr="00E11C96">
        <w:rPr>
          <w:rFonts w:ascii="Times New Roman" w:hAnsi="Times New Roman"/>
          <w:b/>
          <w:bCs/>
          <w:sz w:val="12"/>
          <w:szCs w:val="12"/>
        </w:rPr>
        <w:t>Отопление, вентиляция и кондиционирование воздуха, тепловые сети</w:t>
      </w:r>
      <w:bookmarkEnd w:id="147"/>
      <w:bookmarkEnd w:id="148"/>
      <w:bookmarkEnd w:id="149"/>
      <w:bookmarkEnd w:id="150"/>
    </w:p>
    <w:p w:rsidR="00E11C96" w:rsidRPr="00E11C96" w:rsidRDefault="00E11C96" w:rsidP="008206A0">
      <w:pPr>
        <w:spacing w:after="0" w:line="240" w:lineRule="auto"/>
        <w:ind w:firstLine="284"/>
        <w:jc w:val="both"/>
        <w:rPr>
          <w:rFonts w:ascii="Times New Roman" w:hAnsi="Times New Roman"/>
          <w:bCs/>
          <w:sz w:val="12"/>
          <w:szCs w:val="12"/>
        </w:rPr>
      </w:pPr>
      <w:bookmarkStart w:id="151" w:name="_Toc266980961"/>
      <w:bookmarkStart w:id="152" w:name="_Toc294857417"/>
      <w:bookmarkStart w:id="153" w:name="_Toc305146105"/>
      <w:r w:rsidRPr="00E11C96">
        <w:rPr>
          <w:rFonts w:ascii="Times New Roman" w:hAnsi="Times New Roman"/>
          <w:sz w:val="12"/>
          <w:szCs w:val="12"/>
        </w:rPr>
        <w:t>Настоящим разделом п</w:t>
      </w:r>
      <w:r w:rsidRPr="00E11C96">
        <w:rPr>
          <w:rFonts w:ascii="Times New Roman" w:hAnsi="Times New Roman"/>
          <w:bCs/>
          <w:sz w:val="12"/>
          <w:szCs w:val="12"/>
        </w:rPr>
        <w:t xml:space="preserve">редусматривается отопление шкафа </w:t>
      </w:r>
      <w:proofErr w:type="spellStart"/>
      <w:r w:rsidRPr="00E11C96">
        <w:rPr>
          <w:rFonts w:ascii="Times New Roman" w:hAnsi="Times New Roman"/>
          <w:bCs/>
          <w:sz w:val="12"/>
          <w:szCs w:val="12"/>
        </w:rPr>
        <w:t>КИПиА</w:t>
      </w:r>
      <w:proofErr w:type="spellEnd"/>
      <w:r w:rsidRPr="00E11C96">
        <w:rPr>
          <w:rFonts w:ascii="Times New Roman" w:hAnsi="Times New Roman"/>
          <w:bCs/>
          <w:sz w:val="12"/>
          <w:szCs w:val="12"/>
        </w:rPr>
        <w:t xml:space="preserve"> на площадке скважины № 592 Боровского месторождения.</w:t>
      </w:r>
    </w:p>
    <w:p w:rsidR="00E11C96" w:rsidRPr="00E11C96" w:rsidRDefault="00E11C96" w:rsidP="008206A0">
      <w:pPr>
        <w:spacing w:after="0" w:line="240" w:lineRule="auto"/>
        <w:ind w:firstLine="284"/>
        <w:jc w:val="both"/>
        <w:rPr>
          <w:rFonts w:ascii="Times New Roman" w:hAnsi="Times New Roman"/>
          <w:sz w:val="12"/>
          <w:szCs w:val="12"/>
        </w:rPr>
      </w:pPr>
      <w:r w:rsidRPr="00E11C96">
        <w:rPr>
          <w:rFonts w:ascii="Times New Roman" w:hAnsi="Times New Roman"/>
          <w:sz w:val="12"/>
          <w:szCs w:val="12"/>
        </w:rPr>
        <w:t>Отопление и вентиляция комплектной трансформаторной подстанции (КТП) типа «киоск»  не предусматривается.</w:t>
      </w:r>
    </w:p>
    <w:p w:rsidR="00E11C96" w:rsidRPr="00E11C96" w:rsidRDefault="00E11C96" w:rsidP="008206A0">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 xml:space="preserve">Также предусматривается </w:t>
      </w:r>
      <w:proofErr w:type="gramStart"/>
      <w:r w:rsidRPr="00E11C96">
        <w:rPr>
          <w:rFonts w:ascii="Times New Roman" w:hAnsi="Times New Roman"/>
          <w:bCs/>
          <w:sz w:val="12"/>
          <w:szCs w:val="12"/>
        </w:rPr>
        <w:t>технологический</w:t>
      </w:r>
      <w:proofErr w:type="gramEnd"/>
      <w:r w:rsidRPr="00E11C96">
        <w:rPr>
          <w:rFonts w:ascii="Times New Roman" w:hAnsi="Times New Roman"/>
          <w:bCs/>
          <w:sz w:val="12"/>
          <w:szCs w:val="12"/>
        </w:rPr>
        <w:t xml:space="preserve"> </w:t>
      </w:r>
      <w:proofErr w:type="spellStart"/>
      <w:r w:rsidRPr="00E11C96">
        <w:rPr>
          <w:rFonts w:ascii="Times New Roman" w:hAnsi="Times New Roman"/>
          <w:bCs/>
          <w:sz w:val="12"/>
          <w:szCs w:val="12"/>
        </w:rPr>
        <w:t>электрообогрев</w:t>
      </w:r>
      <w:proofErr w:type="spellEnd"/>
      <w:r w:rsidRPr="00E11C96">
        <w:rPr>
          <w:rFonts w:ascii="Times New Roman" w:hAnsi="Times New Roman"/>
          <w:bCs/>
          <w:sz w:val="12"/>
          <w:szCs w:val="12"/>
        </w:rPr>
        <w:t xml:space="preserve"> шкафов </w:t>
      </w:r>
      <w:proofErr w:type="spellStart"/>
      <w:r w:rsidRPr="00E11C96">
        <w:rPr>
          <w:rFonts w:ascii="Times New Roman" w:hAnsi="Times New Roman"/>
          <w:bCs/>
          <w:sz w:val="12"/>
          <w:szCs w:val="12"/>
        </w:rPr>
        <w:t>КИПиА</w:t>
      </w:r>
      <w:proofErr w:type="spellEnd"/>
      <w:r w:rsidRPr="00E11C96">
        <w:rPr>
          <w:rFonts w:ascii="Times New Roman" w:hAnsi="Times New Roman"/>
          <w:bCs/>
          <w:sz w:val="12"/>
          <w:szCs w:val="12"/>
        </w:rPr>
        <w:t xml:space="preserve">. Электрообогреватели рассчитываются и поставляются комплектно заводом - изготовителем. Задание электротехническому отделу на подключение шкафов к электропитанию выдается отделом АК </w:t>
      </w:r>
      <w:proofErr w:type="gramStart"/>
      <w:r w:rsidRPr="00E11C96">
        <w:rPr>
          <w:rFonts w:ascii="Times New Roman" w:hAnsi="Times New Roman"/>
          <w:bCs/>
          <w:sz w:val="12"/>
          <w:szCs w:val="12"/>
        </w:rPr>
        <w:t xml:space="preserve">( </w:t>
      </w:r>
      <w:proofErr w:type="gramEnd"/>
      <w:r w:rsidRPr="00E11C96">
        <w:rPr>
          <w:rFonts w:ascii="Times New Roman" w:hAnsi="Times New Roman"/>
          <w:bCs/>
          <w:sz w:val="12"/>
          <w:szCs w:val="12"/>
        </w:rPr>
        <w:t xml:space="preserve">на технологический </w:t>
      </w:r>
      <w:proofErr w:type="spellStart"/>
      <w:r w:rsidRPr="00E11C96">
        <w:rPr>
          <w:rFonts w:ascii="Times New Roman" w:hAnsi="Times New Roman"/>
          <w:bCs/>
          <w:sz w:val="12"/>
          <w:szCs w:val="12"/>
        </w:rPr>
        <w:t>электрообогрев</w:t>
      </w:r>
      <w:proofErr w:type="spellEnd"/>
      <w:r w:rsidRPr="00E11C96">
        <w:rPr>
          <w:rFonts w:ascii="Times New Roman" w:hAnsi="Times New Roman"/>
          <w:bCs/>
          <w:sz w:val="12"/>
          <w:szCs w:val="12"/>
        </w:rPr>
        <w:t xml:space="preserve"> в размере 0,3 кВт на шкаф.) </w:t>
      </w:r>
    </w:p>
    <w:p w:rsidR="00E11C96" w:rsidRPr="00E11C96" w:rsidRDefault="00E11C96" w:rsidP="008206A0">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Вентиляция шкафов не предусмотрена. Проветривание происходит при открывании шкафа.</w:t>
      </w:r>
    </w:p>
    <w:p w:rsidR="00E11C96" w:rsidRPr="00E11C96" w:rsidRDefault="00E11C96" w:rsidP="008206A0">
      <w:pPr>
        <w:spacing w:after="0" w:line="240" w:lineRule="auto"/>
        <w:ind w:firstLine="284"/>
        <w:jc w:val="both"/>
        <w:rPr>
          <w:rFonts w:ascii="Times New Roman" w:hAnsi="Times New Roman"/>
          <w:sz w:val="12"/>
          <w:szCs w:val="12"/>
        </w:rPr>
      </w:pPr>
      <w:r w:rsidRPr="00E11C96">
        <w:rPr>
          <w:rFonts w:ascii="Times New Roman" w:hAnsi="Times New Roman"/>
          <w:sz w:val="12"/>
          <w:szCs w:val="12"/>
        </w:rPr>
        <w:t>Основные проектные решения по системе отопления, вентиляции и кондиционирования воздуха, тепловых сетей проектируемого объекта представлены в Томе 5.4 - Раздел 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 Подраздел 4 «Отопление, вентиляция и кондиционирование воздуха, тепловые сети».</w:t>
      </w:r>
    </w:p>
    <w:p w:rsidR="00E11C96" w:rsidRPr="00E11C96" w:rsidRDefault="002C1B77" w:rsidP="002C1B77">
      <w:pPr>
        <w:spacing w:after="0" w:line="240" w:lineRule="auto"/>
        <w:jc w:val="center"/>
        <w:rPr>
          <w:rFonts w:ascii="Times New Roman" w:hAnsi="Times New Roman"/>
          <w:b/>
          <w:bCs/>
          <w:sz w:val="12"/>
          <w:szCs w:val="12"/>
        </w:rPr>
      </w:pPr>
      <w:bookmarkStart w:id="154" w:name="_Toc419733327"/>
      <w:r>
        <w:rPr>
          <w:rFonts w:ascii="Times New Roman" w:hAnsi="Times New Roman"/>
          <w:b/>
          <w:bCs/>
          <w:sz w:val="12"/>
          <w:szCs w:val="12"/>
        </w:rPr>
        <w:lastRenderedPageBreak/>
        <w:t xml:space="preserve">6.4. </w:t>
      </w:r>
      <w:r w:rsidR="00E11C96" w:rsidRPr="00E11C96">
        <w:rPr>
          <w:rFonts w:ascii="Times New Roman" w:hAnsi="Times New Roman"/>
          <w:b/>
          <w:bCs/>
          <w:sz w:val="12"/>
          <w:szCs w:val="12"/>
        </w:rPr>
        <w:t>Автоматизация комплексная</w:t>
      </w:r>
      <w:bookmarkEnd w:id="151"/>
      <w:r w:rsidR="00E11C96" w:rsidRPr="00E11C96">
        <w:rPr>
          <w:rFonts w:ascii="Times New Roman" w:hAnsi="Times New Roman"/>
          <w:b/>
          <w:bCs/>
          <w:sz w:val="12"/>
          <w:szCs w:val="12"/>
        </w:rPr>
        <w:t xml:space="preserve"> и сети связи</w:t>
      </w:r>
      <w:bookmarkEnd w:id="152"/>
      <w:bookmarkEnd w:id="153"/>
      <w:bookmarkEnd w:id="154"/>
    </w:p>
    <w:p w:rsidR="00E11C96" w:rsidRPr="00E11C96" w:rsidRDefault="00E11C96" w:rsidP="002C1B77">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Настоящим проектом в соответствии с заданием на проектирование (см. приложение А) предусматривается подключение объектов автоматизации к действующей автоматизированной системе диспетчерского контроля и управления ОАО «</w:t>
      </w:r>
      <w:proofErr w:type="spellStart"/>
      <w:r w:rsidRPr="00E11C96">
        <w:rPr>
          <w:rFonts w:ascii="Times New Roman" w:hAnsi="Times New Roman"/>
          <w:bCs/>
          <w:sz w:val="12"/>
          <w:szCs w:val="12"/>
        </w:rPr>
        <w:t>Самаранефтегаз</w:t>
      </w:r>
      <w:proofErr w:type="spellEnd"/>
      <w:r w:rsidRPr="00E11C96">
        <w:rPr>
          <w:rFonts w:ascii="Times New Roman" w:hAnsi="Times New Roman"/>
          <w:bCs/>
          <w:sz w:val="12"/>
          <w:szCs w:val="12"/>
        </w:rPr>
        <w:t xml:space="preserve">», центр сбора и обработки информации (ЦСОИ) «Суходол», построенной на базе </w:t>
      </w:r>
      <w:r w:rsidRPr="00E11C96">
        <w:rPr>
          <w:rFonts w:ascii="Times New Roman" w:hAnsi="Times New Roman"/>
          <w:bCs/>
          <w:sz w:val="12"/>
          <w:szCs w:val="12"/>
          <w:lang w:val="en-US"/>
        </w:rPr>
        <w:t>SCADA</w:t>
      </w:r>
      <w:r w:rsidRPr="00E11C96">
        <w:rPr>
          <w:rFonts w:ascii="Times New Roman" w:hAnsi="Times New Roman"/>
          <w:bCs/>
          <w:sz w:val="12"/>
          <w:szCs w:val="12"/>
        </w:rPr>
        <w:t xml:space="preserve"> «Телескоп+».</w:t>
      </w:r>
    </w:p>
    <w:p w:rsidR="00E11C96" w:rsidRPr="00E11C96" w:rsidRDefault="00E11C96" w:rsidP="002C1B77">
      <w:pPr>
        <w:spacing w:after="0" w:line="240" w:lineRule="auto"/>
        <w:ind w:firstLine="284"/>
        <w:jc w:val="both"/>
        <w:rPr>
          <w:rFonts w:ascii="Times New Roman" w:hAnsi="Times New Roman"/>
          <w:sz w:val="12"/>
          <w:szCs w:val="12"/>
        </w:rPr>
      </w:pPr>
      <w:r w:rsidRPr="00E11C96">
        <w:rPr>
          <w:rFonts w:ascii="Times New Roman" w:hAnsi="Times New Roman"/>
          <w:sz w:val="12"/>
          <w:szCs w:val="12"/>
        </w:rPr>
        <w:t>Информация от объектов автоматизации, расположенных на площадке в районе нефтяной скважины № 592, с блока дозирования реагента (по «сухим контактам») передается на контроллеры ТК16</w:t>
      </w:r>
      <w:r w:rsidRPr="00E11C96">
        <w:rPr>
          <w:rFonts w:ascii="Times New Roman" w:hAnsi="Times New Roman"/>
          <w:sz w:val="12"/>
          <w:szCs w:val="12"/>
          <w:lang w:val="en-US"/>
        </w:rPr>
        <w:t>L</w:t>
      </w:r>
      <w:r w:rsidRPr="00E11C96">
        <w:rPr>
          <w:rFonts w:ascii="Times New Roman" w:hAnsi="Times New Roman"/>
          <w:sz w:val="12"/>
          <w:szCs w:val="12"/>
        </w:rPr>
        <w:t xml:space="preserve">.10. С помощью контроллера осуществляется преобразование информации, поступающей от датчиков с аналоговыми и дискретными сигналами. Передача обработанных данных осуществляется по каналу </w:t>
      </w:r>
      <w:r w:rsidRPr="00E11C96">
        <w:rPr>
          <w:rFonts w:ascii="Times New Roman" w:hAnsi="Times New Roman"/>
          <w:sz w:val="12"/>
          <w:szCs w:val="12"/>
          <w:lang w:val="en-US"/>
        </w:rPr>
        <w:t>GPRS</w:t>
      </w:r>
      <w:r w:rsidRPr="00E11C96">
        <w:rPr>
          <w:rFonts w:ascii="Times New Roman" w:hAnsi="Times New Roman"/>
          <w:sz w:val="12"/>
          <w:szCs w:val="12"/>
        </w:rPr>
        <w:t>/</w:t>
      </w:r>
      <w:r w:rsidRPr="00E11C96">
        <w:rPr>
          <w:rFonts w:ascii="Times New Roman" w:hAnsi="Times New Roman"/>
          <w:sz w:val="12"/>
          <w:szCs w:val="12"/>
          <w:lang w:val="en-US"/>
        </w:rPr>
        <w:t>GSM</w:t>
      </w:r>
      <w:r w:rsidRPr="00E11C96">
        <w:rPr>
          <w:rFonts w:ascii="Times New Roman" w:hAnsi="Times New Roman"/>
          <w:sz w:val="12"/>
          <w:szCs w:val="12"/>
        </w:rPr>
        <w:t xml:space="preserve"> в АСДУ «Суходол».</w:t>
      </w:r>
    </w:p>
    <w:p w:rsidR="00E11C96" w:rsidRPr="00E11C96" w:rsidRDefault="00E11C96" w:rsidP="002C1B77">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Информация от станций управления передается по интерфейсу RS-485 на контроллер ТК16</w:t>
      </w:r>
      <w:r w:rsidRPr="00E11C96">
        <w:rPr>
          <w:rFonts w:ascii="Times New Roman" w:hAnsi="Times New Roman"/>
          <w:bCs/>
          <w:sz w:val="12"/>
          <w:szCs w:val="12"/>
          <w:lang w:val="en-US"/>
        </w:rPr>
        <w:t>L</w:t>
      </w:r>
      <w:r w:rsidRPr="00E11C96">
        <w:rPr>
          <w:rFonts w:ascii="Times New Roman" w:hAnsi="Times New Roman"/>
          <w:bCs/>
          <w:sz w:val="12"/>
          <w:szCs w:val="12"/>
        </w:rPr>
        <w:t>.10.</w:t>
      </w:r>
    </w:p>
    <w:p w:rsidR="00E11C96" w:rsidRPr="00E11C96" w:rsidRDefault="00E11C96" w:rsidP="002C1B77">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Вторичные приборы, электроаппаратура, контроллеры ТК16</w:t>
      </w:r>
      <w:r w:rsidRPr="00E11C96">
        <w:rPr>
          <w:rFonts w:ascii="Times New Roman" w:hAnsi="Times New Roman"/>
          <w:bCs/>
          <w:sz w:val="12"/>
          <w:szCs w:val="12"/>
          <w:lang w:val="en-US"/>
        </w:rPr>
        <w:t>L</w:t>
      </w:r>
      <w:r w:rsidRPr="00E11C96">
        <w:rPr>
          <w:rFonts w:ascii="Times New Roman" w:hAnsi="Times New Roman"/>
          <w:bCs/>
          <w:sz w:val="12"/>
          <w:szCs w:val="12"/>
        </w:rPr>
        <w:t xml:space="preserve">.10 устанавливаются в шкафу </w:t>
      </w:r>
      <w:proofErr w:type="spellStart"/>
      <w:r w:rsidRPr="00E11C96">
        <w:rPr>
          <w:rFonts w:ascii="Times New Roman" w:hAnsi="Times New Roman"/>
          <w:bCs/>
          <w:sz w:val="12"/>
          <w:szCs w:val="12"/>
        </w:rPr>
        <w:t>КИПиА</w:t>
      </w:r>
      <w:proofErr w:type="spellEnd"/>
      <w:r w:rsidRPr="00E11C96">
        <w:rPr>
          <w:rFonts w:ascii="Times New Roman" w:hAnsi="Times New Roman"/>
          <w:bCs/>
          <w:sz w:val="12"/>
          <w:szCs w:val="12"/>
        </w:rPr>
        <w:t>, который расположен в районе площадки скважины № 592.</w:t>
      </w:r>
    </w:p>
    <w:p w:rsidR="00E11C96" w:rsidRPr="00E11C96" w:rsidRDefault="00E11C96" w:rsidP="002C1B77">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 xml:space="preserve">Для сбора и обработки информации, поступающей от комплектной системы контроля и управления ИУ, на основе терминального контроллера TK16L.14 организуется контролируемый пункт (КП), расположенный в блоке контроля и управления ИУ. Передача обработанных данных осуществляется по каналу </w:t>
      </w:r>
      <w:r w:rsidRPr="00E11C96">
        <w:rPr>
          <w:rFonts w:ascii="Times New Roman" w:hAnsi="Times New Roman"/>
          <w:bCs/>
          <w:sz w:val="12"/>
          <w:szCs w:val="12"/>
          <w:lang w:val="en-US"/>
        </w:rPr>
        <w:t>GPRS</w:t>
      </w:r>
      <w:r w:rsidRPr="00E11C96">
        <w:rPr>
          <w:rFonts w:ascii="Times New Roman" w:hAnsi="Times New Roman"/>
          <w:bCs/>
          <w:sz w:val="12"/>
          <w:szCs w:val="12"/>
        </w:rPr>
        <w:t>/</w:t>
      </w:r>
      <w:r w:rsidRPr="00E11C96">
        <w:rPr>
          <w:rFonts w:ascii="Times New Roman" w:hAnsi="Times New Roman"/>
          <w:bCs/>
          <w:sz w:val="12"/>
          <w:szCs w:val="12"/>
          <w:lang w:val="en-US"/>
        </w:rPr>
        <w:t>GSM</w:t>
      </w:r>
      <w:r w:rsidRPr="00E11C96">
        <w:rPr>
          <w:rFonts w:ascii="Times New Roman" w:hAnsi="Times New Roman"/>
          <w:bCs/>
          <w:sz w:val="12"/>
          <w:szCs w:val="12"/>
        </w:rPr>
        <w:t xml:space="preserve"> в АСДУ «Суходол» Решения по передаче данных предусматривается маркой СС.</w:t>
      </w:r>
    </w:p>
    <w:p w:rsidR="00E11C96" w:rsidRPr="00E11C96" w:rsidRDefault="00E11C96" w:rsidP="002C1B77">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Вторичные приборы, электроаппаратура, контроллеры ТК16</w:t>
      </w:r>
      <w:r w:rsidRPr="00E11C96">
        <w:rPr>
          <w:rFonts w:ascii="Times New Roman" w:hAnsi="Times New Roman"/>
          <w:bCs/>
          <w:sz w:val="12"/>
          <w:szCs w:val="12"/>
          <w:lang w:val="en-US"/>
        </w:rPr>
        <w:t>L</w:t>
      </w:r>
      <w:r w:rsidRPr="00E11C96">
        <w:rPr>
          <w:rFonts w:ascii="Times New Roman" w:hAnsi="Times New Roman"/>
          <w:bCs/>
          <w:sz w:val="12"/>
          <w:szCs w:val="12"/>
        </w:rPr>
        <w:t xml:space="preserve">.10 устанавливаются в шкафу </w:t>
      </w:r>
      <w:proofErr w:type="spellStart"/>
      <w:r w:rsidRPr="00E11C96">
        <w:rPr>
          <w:rFonts w:ascii="Times New Roman" w:hAnsi="Times New Roman"/>
          <w:bCs/>
          <w:sz w:val="12"/>
          <w:szCs w:val="12"/>
        </w:rPr>
        <w:t>КИПиА</w:t>
      </w:r>
      <w:proofErr w:type="spellEnd"/>
      <w:r w:rsidRPr="00E11C96">
        <w:rPr>
          <w:rFonts w:ascii="Times New Roman" w:hAnsi="Times New Roman"/>
          <w:bCs/>
          <w:sz w:val="12"/>
          <w:szCs w:val="12"/>
        </w:rPr>
        <w:t>, который расположен в районе площадки скважины № 592</w:t>
      </w:r>
    </w:p>
    <w:p w:rsidR="00E11C96" w:rsidRPr="00E11C96" w:rsidRDefault="00E11C96" w:rsidP="002C1B77">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Узел пуска СОД и узел приема СОД являются объектами автоматизации. На данных объектах осуществляется измерение давления нефти по месту с помощью показывающих манометров.</w:t>
      </w:r>
    </w:p>
    <w:p w:rsidR="00E11C96" w:rsidRPr="00E11C96" w:rsidRDefault="00E11C96" w:rsidP="002C1B77">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В дренажной емкости на площадке узла пуска СОД осуществляется контроль верхнего уровня жидкости с помощью ультразвукового сигнализатора уровня  и местная звуковая сигнализация.</w:t>
      </w:r>
    </w:p>
    <w:p w:rsidR="00E11C96" w:rsidRPr="00E11C96" w:rsidRDefault="00E11C96" w:rsidP="002C1B77">
      <w:pPr>
        <w:spacing w:after="0" w:line="240" w:lineRule="auto"/>
        <w:ind w:firstLine="284"/>
        <w:jc w:val="both"/>
        <w:rPr>
          <w:rFonts w:ascii="Times New Roman" w:hAnsi="Times New Roman"/>
          <w:sz w:val="12"/>
          <w:szCs w:val="12"/>
        </w:rPr>
      </w:pPr>
      <w:r w:rsidRPr="00E11C96">
        <w:rPr>
          <w:rFonts w:ascii="Times New Roman" w:hAnsi="Times New Roman"/>
          <w:sz w:val="12"/>
          <w:szCs w:val="12"/>
        </w:rPr>
        <w:t>Основные проектные решения по автоматизации и сетям связи проектируемого объекта представлены в томе 5.5 - Раздел 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 Подраздел 5 "Сети связи" и томе 5.7.3 - Раздел 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 Подраздел 7 "Технологические решения". Часть 3 "Автоматизация комплексная".</w:t>
      </w:r>
    </w:p>
    <w:p w:rsidR="002C1B77" w:rsidRDefault="002C1B77" w:rsidP="002C1B77">
      <w:pPr>
        <w:spacing w:after="0" w:line="240" w:lineRule="auto"/>
        <w:jc w:val="center"/>
        <w:rPr>
          <w:rFonts w:ascii="Times New Roman" w:hAnsi="Times New Roman"/>
          <w:b/>
          <w:sz w:val="12"/>
          <w:szCs w:val="12"/>
        </w:rPr>
      </w:pPr>
      <w:bookmarkStart w:id="155" w:name="_Toc419274476"/>
      <w:bookmarkStart w:id="156" w:name="_Toc419287805"/>
    </w:p>
    <w:p w:rsidR="00E11C96" w:rsidRDefault="002C1B77" w:rsidP="002C1B77">
      <w:pPr>
        <w:spacing w:after="0" w:line="240" w:lineRule="auto"/>
        <w:jc w:val="center"/>
        <w:rPr>
          <w:rFonts w:ascii="Times New Roman" w:hAnsi="Times New Roman"/>
          <w:b/>
          <w:sz w:val="12"/>
          <w:szCs w:val="12"/>
        </w:rPr>
      </w:pPr>
      <w:r>
        <w:rPr>
          <w:rFonts w:ascii="Times New Roman" w:hAnsi="Times New Roman"/>
          <w:b/>
          <w:sz w:val="12"/>
          <w:szCs w:val="12"/>
        </w:rPr>
        <w:t xml:space="preserve">7. </w:t>
      </w:r>
      <w:r w:rsidR="00E11C96" w:rsidRPr="00E11C96">
        <w:rPr>
          <w:rFonts w:ascii="Times New Roman" w:hAnsi="Times New Roman"/>
          <w:b/>
          <w:sz w:val="12"/>
          <w:szCs w:val="12"/>
        </w:rPr>
        <w:t>Мероприятия по охране окружающей среды</w:t>
      </w:r>
      <w:bookmarkEnd w:id="155"/>
      <w:bookmarkEnd w:id="156"/>
    </w:p>
    <w:p w:rsidR="00E11C96" w:rsidRPr="00E11C96" w:rsidRDefault="002C1B77" w:rsidP="002C1B77">
      <w:pPr>
        <w:spacing w:after="0" w:line="240" w:lineRule="auto"/>
        <w:jc w:val="center"/>
        <w:rPr>
          <w:rFonts w:ascii="Times New Roman" w:hAnsi="Times New Roman"/>
          <w:b/>
          <w:sz w:val="12"/>
          <w:szCs w:val="12"/>
        </w:rPr>
      </w:pPr>
      <w:bookmarkStart w:id="157" w:name="_Toc266886086"/>
      <w:bookmarkStart w:id="158" w:name="_Toc312848229"/>
      <w:bookmarkStart w:id="159" w:name="_Toc335996578"/>
      <w:bookmarkStart w:id="160" w:name="_Toc337023453"/>
      <w:bookmarkStart w:id="161" w:name="_Toc362426866"/>
      <w:bookmarkStart w:id="162" w:name="_Toc362507321"/>
      <w:bookmarkStart w:id="163" w:name="_Toc362517014"/>
      <w:bookmarkStart w:id="164" w:name="_Toc363205235"/>
      <w:bookmarkStart w:id="165" w:name="_Toc368316286"/>
      <w:bookmarkStart w:id="166" w:name="_Toc368385109"/>
      <w:bookmarkStart w:id="167" w:name="_Toc419274477"/>
      <w:bookmarkStart w:id="168" w:name="_Toc419287806"/>
      <w:r>
        <w:rPr>
          <w:rFonts w:ascii="Times New Roman" w:hAnsi="Times New Roman"/>
          <w:b/>
          <w:sz w:val="12"/>
          <w:szCs w:val="12"/>
        </w:rPr>
        <w:t xml:space="preserve">7.1. </w:t>
      </w:r>
      <w:r w:rsidR="00E11C96" w:rsidRPr="00E11C96">
        <w:rPr>
          <w:rFonts w:ascii="Times New Roman" w:hAnsi="Times New Roman"/>
          <w:b/>
          <w:sz w:val="12"/>
          <w:szCs w:val="12"/>
        </w:rPr>
        <w:t>Мероприятия по охране атмосферного воздуха</w:t>
      </w:r>
      <w:bookmarkEnd w:id="157"/>
      <w:bookmarkEnd w:id="158"/>
      <w:bookmarkEnd w:id="159"/>
      <w:bookmarkEnd w:id="160"/>
      <w:bookmarkEnd w:id="161"/>
      <w:bookmarkEnd w:id="162"/>
      <w:bookmarkEnd w:id="163"/>
      <w:bookmarkEnd w:id="164"/>
      <w:bookmarkEnd w:id="165"/>
      <w:bookmarkEnd w:id="166"/>
      <w:bookmarkEnd w:id="167"/>
      <w:bookmarkEnd w:id="168"/>
    </w:p>
    <w:p w:rsidR="00E11C96" w:rsidRPr="00E11C96" w:rsidRDefault="00E11C96" w:rsidP="002C1B77">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С целью максимального сокращения выбросов загрязняющих веществ, которые неизбежны при эксплуатации нефтепромыслового оборудования, при выполнении проектной документации предусмотреть следующие мероприятия:</w:t>
      </w:r>
    </w:p>
    <w:p w:rsidR="00E11C96" w:rsidRPr="00E11C96" w:rsidRDefault="00E11C96" w:rsidP="002C1B77">
      <w:pPr>
        <w:numPr>
          <w:ilvl w:val="0"/>
          <w:numId w:val="34"/>
        </w:numPr>
        <w:tabs>
          <w:tab w:val="left" w:pos="142"/>
          <w:tab w:val="left" w:pos="284"/>
        </w:tabs>
        <w:spacing w:after="0" w:line="240" w:lineRule="auto"/>
        <w:ind w:left="0" w:firstLine="0"/>
        <w:jc w:val="both"/>
        <w:rPr>
          <w:rFonts w:ascii="Times New Roman" w:hAnsi="Times New Roman"/>
          <w:sz w:val="12"/>
          <w:szCs w:val="12"/>
        </w:rPr>
      </w:pPr>
      <w:r w:rsidRPr="00E11C96">
        <w:rPr>
          <w:rFonts w:ascii="Times New Roman" w:hAnsi="Times New Roman"/>
          <w:sz w:val="12"/>
          <w:szCs w:val="12"/>
        </w:rPr>
        <w:t>защита трубопроводов и оборудования от почвенной коррозии изоляцией усиленного типа;</w:t>
      </w:r>
    </w:p>
    <w:p w:rsidR="00E11C96" w:rsidRPr="00E11C96" w:rsidRDefault="00E11C96" w:rsidP="002C1B77">
      <w:pPr>
        <w:numPr>
          <w:ilvl w:val="0"/>
          <w:numId w:val="34"/>
        </w:numPr>
        <w:tabs>
          <w:tab w:val="left" w:pos="142"/>
          <w:tab w:val="left" w:pos="284"/>
        </w:tabs>
        <w:spacing w:after="0" w:line="240" w:lineRule="auto"/>
        <w:ind w:left="0" w:firstLine="0"/>
        <w:jc w:val="both"/>
        <w:rPr>
          <w:rFonts w:ascii="Times New Roman" w:hAnsi="Times New Roman"/>
          <w:sz w:val="12"/>
          <w:szCs w:val="12"/>
        </w:rPr>
      </w:pPr>
      <w:r w:rsidRPr="00E11C96">
        <w:rPr>
          <w:rFonts w:ascii="Times New Roman" w:hAnsi="Times New Roman"/>
          <w:sz w:val="12"/>
          <w:szCs w:val="12"/>
        </w:rPr>
        <w:t>применение труб и деталей трубопроводов с толщиной стенки трубы выше расчетной;</w:t>
      </w:r>
    </w:p>
    <w:p w:rsidR="00E11C96" w:rsidRPr="00E11C96" w:rsidRDefault="00E11C96" w:rsidP="002C1B77">
      <w:pPr>
        <w:numPr>
          <w:ilvl w:val="0"/>
          <w:numId w:val="34"/>
        </w:numPr>
        <w:tabs>
          <w:tab w:val="left" w:pos="142"/>
          <w:tab w:val="left" w:pos="284"/>
        </w:tabs>
        <w:spacing w:after="0" w:line="240" w:lineRule="auto"/>
        <w:ind w:left="0" w:firstLine="0"/>
        <w:jc w:val="both"/>
        <w:rPr>
          <w:rFonts w:ascii="Times New Roman" w:hAnsi="Times New Roman"/>
          <w:sz w:val="12"/>
          <w:szCs w:val="12"/>
        </w:rPr>
      </w:pPr>
      <w:r w:rsidRPr="00E11C96">
        <w:rPr>
          <w:rFonts w:ascii="Times New Roman" w:hAnsi="Times New Roman"/>
          <w:sz w:val="12"/>
          <w:szCs w:val="12"/>
        </w:rPr>
        <w:t>защита от атмосферной коррозии наружной поверхности наземных трубопроводов и арматуры лакокрасочными материалами (по ГОСТ </w:t>
      </w:r>
      <w:proofErr w:type="gramStart"/>
      <w:r w:rsidRPr="00E11C96">
        <w:rPr>
          <w:rFonts w:ascii="Times New Roman" w:hAnsi="Times New Roman"/>
          <w:sz w:val="12"/>
          <w:szCs w:val="12"/>
        </w:rPr>
        <w:t>Р</w:t>
      </w:r>
      <w:proofErr w:type="gramEnd"/>
      <w:r w:rsidRPr="00E11C96">
        <w:rPr>
          <w:rFonts w:ascii="Times New Roman" w:hAnsi="Times New Roman"/>
          <w:sz w:val="12"/>
          <w:szCs w:val="12"/>
        </w:rPr>
        <w:t> 51164-98);</w:t>
      </w:r>
    </w:p>
    <w:p w:rsidR="00E11C96" w:rsidRPr="00E11C96" w:rsidRDefault="00E11C96" w:rsidP="002C1B77">
      <w:pPr>
        <w:numPr>
          <w:ilvl w:val="0"/>
          <w:numId w:val="34"/>
        </w:numPr>
        <w:tabs>
          <w:tab w:val="left" w:pos="142"/>
          <w:tab w:val="left" w:pos="284"/>
        </w:tabs>
        <w:spacing w:after="0" w:line="240" w:lineRule="auto"/>
        <w:ind w:left="0" w:firstLine="0"/>
        <w:jc w:val="both"/>
        <w:rPr>
          <w:rFonts w:ascii="Times New Roman" w:hAnsi="Times New Roman"/>
          <w:sz w:val="12"/>
          <w:szCs w:val="12"/>
        </w:rPr>
      </w:pPr>
      <w:r w:rsidRPr="00E11C96">
        <w:rPr>
          <w:rFonts w:ascii="Times New Roman" w:hAnsi="Times New Roman"/>
          <w:sz w:val="12"/>
          <w:szCs w:val="12"/>
        </w:rPr>
        <w:t>использование минимально необходимого количества фланцевых соединений: все трубопроводы системы сбора нефти и газа выполнены на сварке, предусмотрен 100 % контроль сварных соединений неразрушающими методами контроля;</w:t>
      </w:r>
    </w:p>
    <w:p w:rsidR="00E11C96" w:rsidRPr="00E11C96" w:rsidRDefault="00E11C96" w:rsidP="002C1B77">
      <w:pPr>
        <w:numPr>
          <w:ilvl w:val="0"/>
          <w:numId w:val="34"/>
        </w:numPr>
        <w:tabs>
          <w:tab w:val="left" w:pos="142"/>
          <w:tab w:val="left" w:pos="284"/>
        </w:tabs>
        <w:spacing w:after="0" w:line="240" w:lineRule="auto"/>
        <w:ind w:left="0" w:firstLine="0"/>
        <w:jc w:val="both"/>
        <w:rPr>
          <w:rFonts w:ascii="Times New Roman" w:hAnsi="Times New Roman"/>
          <w:sz w:val="12"/>
          <w:szCs w:val="12"/>
        </w:rPr>
      </w:pPr>
      <w:r w:rsidRPr="00E11C96">
        <w:rPr>
          <w:rFonts w:ascii="Times New Roman" w:hAnsi="Times New Roman"/>
          <w:sz w:val="12"/>
          <w:szCs w:val="12"/>
        </w:rPr>
        <w:t>комплексная автоматизация технологических процессов: автоматическое отключение погружных насосов подземных емкостей при минимальном уровне в них.</w:t>
      </w:r>
    </w:p>
    <w:p w:rsidR="00E11C96" w:rsidRPr="00E11C96" w:rsidRDefault="00E11C96" w:rsidP="002C1B77">
      <w:pPr>
        <w:tabs>
          <w:tab w:val="left" w:pos="142"/>
          <w:tab w:val="left" w:pos="284"/>
        </w:tabs>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Для снижения выбросов и загрязнения атмосферы в период неблагоприятных метеорологических условий предлагаются мероприятия организационно-технического характера:</w:t>
      </w:r>
    </w:p>
    <w:p w:rsidR="00E11C96" w:rsidRPr="00E11C96" w:rsidRDefault="00E11C96" w:rsidP="002C1B77">
      <w:pPr>
        <w:numPr>
          <w:ilvl w:val="0"/>
          <w:numId w:val="34"/>
        </w:numPr>
        <w:tabs>
          <w:tab w:val="left" w:pos="142"/>
          <w:tab w:val="left" w:pos="284"/>
        </w:tabs>
        <w:spacing w:after="0" w:line="240" w:lineRule="auto"/>
        <w:ind w:left="0" w:firstLine="0"/>
        <w:jc w:val="both"/>
        <w:rPr>
          <w:rFonts w:ascii="Times New Roman" w:hAnsi="Times New Roman"/>
          <w:sz w:val="12"/>
          <w:szCs w:val="12"/>
        </w:rPr>
      </w:pPr>
      <w:proofErr w:type="gramStart"/>
      <w:r w:rsidRPr="00E11C96">
        <w:rPr>
          <w:rFonts w:ascii="Times New Roman" w:hAnsi="Times New Roman"/>
          <w:sz w:val="12"/>
          <w:szCs w:val="12"/>
        </w:rPr>
        <w:t>контроль за</w:t>
      </w:r>
      <w:proofErr w:type="gramEnd"/>
      <w:r w:rsidRPr="00E11C96">
        <w:rPr>
          <w:rFonts w:ascii="Times New Roman" w:hAnsi="Times New Roman"/>
          <w:sz w:val="12"/>
          <w:szCs w:val="12"/>
        </w:rPr>
        <w:t xml:space="preserve"> точным соблюдением технологического регламента производства;</w:t>
      </w:r>
    </w:p>
    <w:p w:rsidR="00E11C96" w:rsidRPr="00E11C96" w:rsidRDefault="00E11C96" w:rsidP="002C1B77">
      <w:pPr>
        <w:numPr>
          <w:ilvl w:val="0"/>
          <w:numId w:val="34"/>
        </w:numPr>
        <w:tabs>
          <w:tab w:val="left" w:pos="142"/>
          <w:tab w:val="left" w:pos="284"/>
        </w:tabs>
        <w:spacing w:after="0" w:line="240" w:lineRule="auto"/>
        <w:ind w:left="0" w:firstLine="0"/>
        <w:jc w:val="both"/>
        <w:rPr>
          <w:rFonts w:ascii="Times New Roman" w:hAnsi="Times New Roman"/>
          <w:sz w:val="12"/>
          <w:szCs w:val="12"/>
        </w:rPr>
      </w:pPr>
      <w:r w:rsidRPr="00E11C96">
        <w:rPr>
          <w:rFonts w:ascii="Times New Roman" w:hAnsi="Times New Roman"/>
          <w:sz w:val="12"/>
          <w:szCs w:val="12"/>
        </w:rPr>
        <w:t>отказ от работы оборудования на форсированном режиме;</w:t>
      </w:r>
    </w:p>
    <w:p w:rsidR="00E11C96" w:rsidRPr="00E11C96" w:rsidRDefault="00E11C96" w:rsidP="002C1B77">
      <w:pPr>
        <w:numPr>
          <w:ilvl w:val="0"/>
          <w:numId w:val="34"/>
        </w:numPr>
        <w:tabs>
          <w:tab w:val="left" w:pos="142"/>
          <w:tab w:val="left" w:pos="284"/>
        </w:tabs>
        <w:spacing w:after="0" w:line="240" w:lineRule="auto"/>
        <w:ind w:left="0" w:firstLine="0"/>
        <w:jc w:val="both"/>
        <w:rPr>
          <w:rFonts w:ascii="Times New Roman" w:hAnsi="Times New Roman"/>
          <w:sz w:val="12"/>
          <w:szCs w:val="12"/>
        </w:rPr>
      </w:pPr>
      <w:r w:rsidRPr="00E11C96">
        <w:rPr>
          <w:rFonts w:ascii="Times New Roman" w:hAnsi="Times New Roman"/>
          <w:sz w:val="12"/>
          <w:szCs w:val="12"/>
        </w:rPr>
        <w:t>отказ от производства профилактических  и ремонтных работ, если планируемая дата начала работ близка к моменту неблагоприятных метеоусловий;</w:t>
      </w:r>
    </w:p>
    <w:p w:rsidR="00E11C96" w:rsidRPr="00E11C96" w:rsidRDefault="00E11C96" w:rsidP="002C1B77">
      <w:pPr>
        <w:numPr>
          <w:ilvl w:val="0"/>
          <w:numId w:val="34"/>
        </w:numPr>
        <w:tabs>
          <w:tab w:val="left" w:pos="142"/>
          <w:tab w:val="left" w:pos="284"/>
        </w:tabs>
        <w:spacing w:after="0" w:line="240" w:lineRule="auto"/>
        <w:ind w:left="0" w:firstLine="0"/>
        <w:jc w:val="both"/>
        <w:rPr>
          <w:rFonts w:ascii="Times New Roman" w:hAnsi="Times New Roman"/>
          <w:sz w:val="12"/>
          <w:szCs w:val="12"/>
        </w:rPr>
      </w:pPr>
      <w:proofErr w:type="gramStart"/>
      <w:r w:rsidRPr="00E11C96">
        <w:rPr>
          <w:rFonts w:ascii="Times New Roman" w:hAnsi="Times New Roman"/>
          <w:sz w:val="12"/>
          <w:szCs w:val="12"/>
        </w:rPr>
        <w:t>контроль за</w:t>
      </w:r>
      <w:proofErr w:type="gramEnd"/>
      <w:r w:rsidRPr="00E11C96">
        <w:rPr>
          <w:rFonts w:ascii="Times New Roman" w:hAnsi="Times New Roman"/>
          <w:sz w:val="12"/>
          <w:szCs w:val="12"/>
        </w:rPr>
        <w:t xml:space="preserve"> работой контрольно-измерительных приборов и автоматических систем управления технологическими процессами;</w:t>
      </w:r>
    </w:p>
    <w:p w:rsidR="00E11C96" w:rsidRPr="00E11C96" w:rsidRDefault="00E11C96" w:rsidP="002C1B77">
      <w:pPr>
        <w:numPr>
          <w:ilvl w:val="0"/>
          <w:numId w:val="34"/>
        </w:numPr>
        <w:tabs>
          <w:tab w:val="left" w:pos="142"/>
          <w:tab w:val="left" w:pos="284"/>
        </w:tabs>
        <w:spacing w:after="0" w:line="240" w:lineRule="auto"/>
        <w:ind w:left="0" w:firstLine="0"/>
        <w:jc w:val="both"/>
        <w:rPr>
          <w:rFonts w:ascii="Times New Roman" w:hAnsi="Times New Roman"/>
          <w:sz w:val="12"/>
          <w:szCs w:val="12"/>
        </w:rPr>
      </w:pPr>
      <w:proofErr w:type="gramStart"/>
      <w:r w:rsidRPr="00E11C96">
        <w:rPr>
          <w:rFonts w:ascii="Times New Roman" w:hAnsi="Times New Roman"/>
          <w:sz w:val="12"/>
          <w:szCs w:val="12"/>
        </w:rPr>
        <w:t>контроль за</w:t>
      </w:r>
      <w:proofErr w:type="gramEnd"/>
      <w:r w:rsidRPr="00E11C96">
        <w:rPr>
          <w:rFonts w:ascii="Times New Roman" w:hAnsi="Times New Roman"/>
          <w:sz w:val="12"/>
          <w:szCs w:val="12"/>
        </w:rPr>
        <w:t xml:space="preserve"> герметичностью технологического оборудования;</w:t>
      </w:r>
    </w:p>
    <w:p w:rsidR="00E11C96" w:rsidRPr="00E11C96" w:rsidRDefault="00E11C96" w:rsidP="002C1B77">
      <w:pPr>
        <w:numPr>
          <w:ilvl w:val="0"/>
          <w:numId w:val="34"/>
        </w:numPr>
        <w:tabs>
          <w:tab w:val="left" w:pos="142"/>
          <w:tab w:val="left" w:pos="284"/>
        </w:tabs>
        <w:spacing w:after="0" w:line="240" w:lineRule="auto"/>
        <w:ind w:left="0" w:firstLine="0"/>
        <w:jc w:val="both"/>
        <w:rPr>
          <w:rFonts w:ascii="Times New Roman" w:hAnsi="Times New Roman"/>
          <w:sz w:val="12"/>
          <w:szCs w:val="12"/>
        </w:rPr>
      </w:pPr>
      <w:proofErr w:type="gramStart"/>
      <w:r w:rsidRPr="00E11C96">
        <w:rPr>
          <w:rFonts w:ascii="Times New Roman" w:hAnsi="Times New Roman"/>
          <w:sz w:val="12"/>
          <w:szCs w:val="12"/>
        </w:rPr>
        <w:t>контроль за</w:t>
      </w:r>
      <w:proofErr w:type="gramEnd"/>
      <w:r w:rsidRPr="00E11C96">
        <w:rPr>
          <w:rFonts w:ascii="Times New Roman" w:hAnsi="Times New Roman"/>
          <w:sz w:val="12"/>
          <w:szCs w:val="12"/>
        </w:rPr>
        <w:t xml:space="preserve"> соблюдением правил техники безопасности и противопожарной безопасности.</w:t>
      </w:r>
    </w:p>
    <w:p w:rsidR="00E11C96" w:rsidRPr="00E11C96" w:rsidRDefault="00E11C96" w:rsidP="002C1B77">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Вышеперечисленные мероприятия не требуют существенных затрат и не приводят к снижению производительности нефтепромысловых объектов.</w:t>
      </w:r>
    </w:p>
    <w:p w:rsidR="00E11C96" w:rsidRPr="00E11C96" w:rsidRDefault="002C1B77" w:rsidP="002C1B77">
      <w:pPr>
        <w:spacing w:after="0" w:line="240" w:lineRule="auto"/>
        <w:jc w:val="center"/>
        <w:rPr>
          <w:rFonts w:ascii="Times New Roman" w:hAnsi="Times New Roman"/>
          <w:b/>
          <w:sz w:val="12"/>
          <w:szCs w:val="12"/>
        </w:rPr>
      </w:pPr>
      <w:bookmarkStart w:id="169" w:name="_Toc194456745"/>
      <w:bookmarkStart w:id="170" w:name="_Toc203375017"/>
      <w:bookmarkStart w:id="171" w:name="_Toc203383364"/>
      <w:bookmarkStart w:id="172" w:name="_Toc205789800"/>
      <w:bookmarkStart w:id="173" w:name="_Toc207182304"/>
      <w:bookmarkStart w:id="174" w:name="_Toc266886087"/>
      <w:bookmarkStart w:id="175" w:name="_Toc312848230"/>
      <w:bookmarkStart w:id="176" w:name="_Toc335996579"/>
      <w:bookmarkStart w:id="177" w:name="_Toc337023454"/>
      <w:bookmarkStart w:id="178" w:name="_Toc362426867"/>
      <w:bookmarkStart w:id="179" w:name="_Toc362507322"/>
      <w:bookmarkStart w:id="180" w:name="_Toc362517015"/>
      <w:bookmarkStart w:id="181" w:name="_Toc363205236"/>
      <w:bookmarkStart w:id="182" w:name="_Toc368316287"/>
      <w:bookmarkStart w:id="183" w:name="_Toc368385110"/>
      <w:bookmarkStart w:id="184" w:name="_Toc419274478"/>
      <w:bookmarkStart w:id="185" w:name="_Toc419287807"/>
      <w:r>
        <w:rPr>
          <w:rFonts w:ascii="Times New Roman" w:hAnsi="Times New Roman"/>
          <w:b/>
          <w:sz w:val="12"/>
          <w:szCs w:val="12"/>
        </w:rPr>
        <w:t xml:space="preserve">7.2. </w:t>
      </w:r>
      <w:r w:rsidR="00E11C96" w:rsidRPr="00E11C96">
        <w:rPr>
          <w:rFonts w:ascii="Times New Roman" w:hAnsi="Times New Roman"/>
          <w:b/>
          <w:sz w:val="12"/>
          <w:szCs w:val="12"/>
        </w:rPr>
        <w:t>Мероприятия по охране недр, поверхностных и подземных вод</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rsidR="00E11C96" w:rsidRPr="00E11C96" w:rsidRDefault="00E11C96" w:rsidP="002C1B77">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К числу основных факторов воздействия на недра, поверхностные и подземные водные объекты относятся: загрязненные дождевые сточные воды, проливы транспортируемой нефти, утечки нефти от технологического оборудования. Для снижения и предотвращения негативного воздействия вышеупомянутых факторов необходимо предусмотреть следующие мероприятия:</w:t>
      </w:r>
    </w:p>
    <w:p w:rsidR="00E11C96" w:rsidRPr="00E11C96" w:rsidRDefault="00E11C96" w:rsidP="002C1B77">
      <w:pPr>
        <w:numPr>
          <w:ilvl w:val="0"/>
          <w:numId w:val="35"/>
        </w:numPr>
        <w:tabs>
          <w:tab w:val="left" w:pos="142"/>
        </w:tabs>
        <w:spacing w:after="0" w:line="240" w:lineRule="auto"/>
        <w:ind w:left="0" w:firstLine="0"/>
        <w:jc w:val="both"/>
        <w:rPr>
          <w:rFonts w:ascii="Times New Roman" w:hAnsi="Times New Roman"/>
          <w:sz w:val="12"/>
          <w:szCs w:val="12"/>
        </w:rPr>
      </w:pPr>
      <w:r w:rsidRPr="00E11C96">
        <w:rPr>
          <w:rFonts w:ascii="Times New Roman" w:hAnsi="Times New Roman"/>
          <w:sz w:val="12"/>
          <w:szCs w:val="12"/>
        </w:rPr>
        <w:t>применение схемы организованного отвода дождевых сточных вод с технологических площадок и своевременный вывоз этих стоков на очистные сооружения;</w:t>
      </w:r>
    </w:p>
    <w:p w:rsidR="00E11C96" w:rsidRPr="00E11C96" w:rsidRDefault="00E11C96" w:rsidP="002C1B77">
      <w:pPr>
        <w:numPr>
          <w:ilvl w:val="0"/>
          <w:numId w:val="35"/>
        </w:numPr>
        <w:tabs>
          <w:tab w:val="left" w:pos="142"/>
        </w:tabs>
        <w:spacing w:after="0" w:line="240" w:lineRule="auto"/>
        <w:ind w:left="0" w:firstLine="0"/>
        <w:jc w:val="both"/>
        <w:rPr>
          <w:rFonts w:ascii="Times New Roman" w:hAnsi="Times New Roman"/>
          <w:sz w:val="12"/>
          <w:szCs w:val="12"/>
        </w:rPr>
      </w:pPr>
      <w:r w:rsidRPr="00E11C96">
        <w:rPr>
          <w:rFonts w:ascii="Times New Roman" w:hAnsi="Times New Roman"/>
          <w:sz w:val="12"/>
          <w:szCs w:val="12"/>
        </w:rPr>
        <w:t>устройство защитной гидроизоляции подземных емкостных сооружений;</w:t>
      </w:r>
    </w:p>
    <w:p w:rsidR="00E11C96" w:rsidRPr="00E11C96" w:rsidRDefault="00E11C96" w:rsidP="002C1B77">
      <w:pPr>
        <w:numPr>
          <w:ilvl w:val="0"/>
          <w:numId w:val="35"/>
        </w:numPr>
        <w:tabs>
          <w:tab w:val="left" w:pos="142"/>
        </w:tabs>
        <w:spacing w:after="0" w:line="240" w:lineRule="auto"/>
        <w:ind w:left="0" w:firstLine="0"/>
        <w:jc w:val="both"/>
        <w:rPr>
          <w:rFonts w:ascii="Times New Roman" w:hAnsi="Times New Roman"/>
          <w:sz w:val="12"/>
          <w:szCs w:val="12"/>
        </w:rPr>
      </w:pPr>
      <w:r w:rsidRPr="00E11C96">
        <w:rPr>
          <w:rFonts w:ascii="Times New Roman" w:hAnsi="Times New Roman"/>
          <w:sz w:val="12"/>
          <w:szCs w:val="12"/>
        </w:rPr>
        <w:t>антикоррозионная изоляция и гидроизоляция емкостного оборудования и трубопроводов в соответствии с ГОСТ </w:t>
      </w:r>
      <w:proofErr w:type="gramStart"/>
      <w:r w:rsidRPr="00E11C96">
        <w:rPr>
          <w:rFonts w:ascii="Times New Roman" w:hAnsi="Times New Roman"/>
          <w:sz w:val="12"/>
          <w:szCs w:val="12"/>
        </w:rPr>
        <w:t>Р</w:t>
      </w:r>
      <w:proofErr w:type="gramEnd"/>
      <w:r w:rsidRPr="00E11C96">
        <w:rPr>
          <w:rFonts w:ascii="Times New Roman" w:hAnsi="Times New Roman"/>
          <w:sz w:val="12"/>
          <w:szCs w:val="12"/>
        </w:rPr>
        <w:t> 51164-98;</w:t>
      </w:r>
    </w:p>
    <w:p w:rsidR="00E11C96" w:rsidRPr="00E11C96" w:rsidRDefault="00E11C96" w:rsidP="002C1B77">
      <w:pPr>
        <w:numPr>
          <w:ilvl w:val="0"/>
          <w:numId w:val="35"/>
        </w:numPr>
        <w:tabs>
          <w:tab w:val="left" w:pos="142"/>
        </w:tabs>
        <w:spacing w:after="0" w:line="240" w:lineRule="auto"/>
        <w:ind w:left="0" w:firstLine="0"/>
        <w:jc w:val="both"/>
        <w:rPr>
          <w:rFonts w:ascii="Times New Roman" w:hAnsi="Times New Roman"/>
          <w:sz w:val="12"/>
          <w:szCs w:val="12"/>
        </w:rPr>
      </w:pPr>
      <w:r w:rsidRPr="00E11C96">
        <w:rPr>
          <w:rFonts w:ascii="Times New Roman" w:hAnsi="Times New Roman"/>
          <w:sz w:val="12"/>
          <w:szCs w:val="12"/>
        </w:rPr>
        <w:t>испытание оборудования и трубопроводов на прочность;</w:t>
      </w:r>
    </w:p>
    <w:p w:rsidR="00E11C96" w:rsidRPr="00E11C96" w:rsidRDefault="00E11C96" w:rsidP="002C1B77">
      <w:pPr>
        <w:numPr>
          <w:ilvl w:val="0"/>
          <w:numId w:val="35"/>
        </w:numPr>
        <w:tabs>
          <w:tab w:val="left" w:pos="142"/>
        </w:tabs>
        <w:spacing w:after="0" w:line="240" w:lineRule="auto"/>
        <w:ind w:left="0" w:firstLine="0"/>
        <w:jc w:val="both"/>
        <w:rPr>
          <w:rFonts w:ascii="Times New Roman" w:hAnsi="Times New Roman"/>
          <w:sz w:val="12"/>
          <w:szCs w:val="12"/>
        </w:rPr>
      </w:pPr>
      <w:r w:rsidRPr="00E11C96">
        <w:rPr>
          <w:rFonts w:ascii="Times New Roman" w:hAnsi="Times New Roman"/>
          <w:sz w:val="12"/>
          <w:szCs w:val="12"/>
        </w:rPr>
        <w:t>контроль сварных соединений стальных трубопроводов;</w:t>
      </w:r>
    </w:p>
    <w:p w:rsidR="00E11C96" w:rsidRPr="00E11C96" w:rsidRDefault="00E11C96" w:rsidP="002C1B77">
      <w:pPr>
        <w:numPr>
          <w:ilvl w:val="0"/>
          <w:numId w:val="35"/>
        </w:numPr>
        <w:tabs>
          <w:tab w:val="left" w:pos="142"/>
        </w:tabs>
        <w:spacing w:after="0" w:line="240" w:lineRule="auto"/>
        <w:ind w:left="0" w:firstLine="0"/>
        <w:jc w:val="both"/>
        <w:rPr>
          <w:rFonts w:ascii="Times New Roman" w:hAnsi="Times New Roman"/>
          <w:sz w:val="12"/>
          <w:szCs w:val="12"/>
        </w:rPr>
      </w:pPr>
      <w:r w:rsidRPr="00E11C96">
        <w:rPr>
          <w:rFonts w:ascii="Times New Roman" w:hAnsi="Times New Roman"/>
          <w:sz w:val="12"/>
          <w:szCs w:val="12"/>
        </w:rPr>
        <w:t>организация системы мониторинга загрязнения поверхностных и подземных вод;</w:t>
      </w:r>
    </w:p>
    <w:p w:rsidR="00E11C96" w:rsidRPr="00E11C96" w:rsidRDefault="00E11C96" w:rsidP="002C1B77">
      <w:pPr>
        <w:numPr>
          <w:ilvl w:val="0"/>
          <w:numId w:val="35"/>
        </w:numPr>
        <w:tabs>
          <w:tab w:val="left" w:pos="142"/>
        </w:tabs>
        <w:spacing w:after="0" w:line="240" w:lineRule="auto"/>
        <w:ind w:left="0" w:firstLine="0"/>
        <w:jc w:val="both"/>
        <w:rPr>
          <w:rFonts w:ascii="Times New Roman" w:hAnsi="Times New Roman"/>
          <w:sz w:val="12"/>
          <w:szCs w:val="12"/>
        </w:rPr>
      </w:pPr>
      <w:r w:rsidRPr="00E11C96">
        <w:rPr>
          <w:rFonts w:ascii="Times New Roman" w:hAnsi="Times New Roman"/>
          <w:sz w:val="12"/>
          <w:szCs w:val="12"/>
        </w:rPr>
        <w:t xml:space="preserve">лабораторный </w:t>
      </w:r>
      <w:proofErr w:type="gramStart"/>
      <w:r w:rsidRPr="00E11C96">
        <w:rPr>
          <w:rFonts w:ascii="Times New Roman" w:hAnsi="Times New Roman"/>
          <w:sz w:val="12"/>
          <w:szCs w:val="12"/>
        </w:rPr>
        <w:t>контроль за</w:t>
      </w:r>
      <w:proofErr w:type="gramEnd"/>
      <w:r w:rsidRPr="00E11C96">
        <w:rPr>
          <w:rFonts w:ascii="Times New Roman" w:hAnsi="Times New Roman"/>
          <w:sz w:val="12"/>
          <w:szCs w:val="12"/>
        </w:rPr>
        <w:t xml:space="preserve"> качеством поверхностных и подземных вод.</w:t>
      </w:r>
    </w:p>
    <w:p w:rsidR="00E11C96" w:rsidRPr="00E11C96" w:rsidRDefault="00E11C96" w:rsidP="00E11C96">
      <w:pPr>
        <w:spacing w:after="0" w:line="240" w:lineRule="auto"/>
        <w:jc w:val="both"/>
        <w:rPr>
          <w:rFonts w:ascii="Times New Roman" w:hAnsi="Times New Roman"/>
          <w:bCs/>
          <w:sz w:val="12"/>
          <w:szCs w:val="12"/>
        </w:rPr>
      </w:pPr>
      <w:r w:rsidRPr="00E11C96">
        <w:rPr>
          <w:rFonts w:ascii="Times New Roman" w:hAnsi="Times New Roman"/>
          <w:bCs/>
          <w:sz w:val="12"/>
          <w:szCs w:val="12"/>
        </w:rPr>
        <w:t xml:space="preserve">Анализ вышеприведенных мероприятий, направленных на охрану недр, поверхностных и подземных вод, показывает их избыточность в отношении воздействия загрязненных сточных вод и проливов нефти на площадке. Фактором наибольшего экологического риска при воздействии на недра, поверхностные и подземные воды будут являться утечки </w:t>
      </w:r>
      <w:proofErr w:type="spellStart"/>
      <w:r w:rsidRPr="00E11C96">
        <w:rPr>
          <w:rFonts w:ascii="Times New Roman" w:hAnsi="Times New Roman"/>
          <w:bCs/>
          <w:sz w:val="12"/>
          <w:szCs w:val="12"/>
        </w:rPr>
        <w:t>неплотностей</w:t>
      </w:r>
      <w:proofErr w:type="spellEnd"/>
      <w:r w:rsidRPr="00E11C96">
        <w:rPr>
          <w:rFonts w:ascii="Times New Roman" w:hAnsi="Times New Roman"/>
          <w:bCs/>
          <w:sz w:val="12"/>
          <w:szCs w:val="12"/>
        </w:rPr>
        <w:t xml:space="preserve"> технологического оборудования. В этой связи в проектной документации необходимо предусмотреть схему эффективного обнаружения загрязнения и мероприятия по его локализации и устранению последствий.</w:t>
      </w:r>
    </w:p>
    <w:p w:rsidR="00E11C96" w:rsidRPr="00E11C96" w:rsidRDefault="002C1B77" w:rsidP="002C1B77">
      <w:pPr>
        <w:spacing w:after="0" w:line="240" w:lineRule="auto"/>
        <w:jc w:val="center"/>
        <w:rPr>
          <w:rFonts w:ascii="Times New Roman" w:hAnsi="Times New Roman"/>
          <w:b/>
          <w:sz w:val="12"/>
          <w:szCs w:val="12"/>
        </w:rPr>
      </w:pPr>
      <w:bookmarkStart w:id="186" w:name="_Toc266886088"/>
      <w:bookmarkStart w:id="187" w:name="_Toc312848231"/>
      <w:bookmarkStart w:id="188" w:name="_Toc335996580"/>
      <w:bookmarkStart w:id="189" w:name="_Toc337023455"/>
      <w:bookmarkStart w:id="190" w:name="_Toc362426868"/>
      <w:bookmarkStart w:id="191" w:name="_Toc362507323"/>
      <w:bookmarkStart w:id="192" w:name="_Toc362517016"/>
      <w:bookmarkStart w:id="193" w:name="_Toc363205237"/>
      <w:bookmarkStart w:id="194" w:name="_Toc368316288"/>
      <w:bookmarkStart w:id="195" w:name="_Toc368385111"/>
      <w:bookmarkStart w:id="196" w:name="_Toc419274479"/>
      <w:bookmarkStart w:id="197" w:name="_Toc419287808"/>
      <w:r>
        <w:rPr>
          <w:rFonts w:ascii="Times New Roman" w:hAnsi="Times New Roman"/>
          <w:b/>
          <w:sz w:val="12"/>
          <w:szCs w:val="12"/>
        </w:rPr>
        <w:t xml:space="preserve">7.3. </w:t>
      </w:r>
      <w:r w:rsidR="00E11C96" w:rsidRPr="00E11C96">
        <w:rPr>
          <w:rFonts w:ascii="Times New Roman" w:hAnsi="Times New Roman"/>
          <w:b/>
          <w:sz w:val="12"/>
          <w:szCs w:val="12"/>
        </w:rPr>
        <w:t>Мероприятия по охране почв, растительности и животного мира</w:t>
      </w:r>
      <w:bookmarkEnd w:id="186"/>
      <w:bookmarkEnd w:id="187"/>
      <w:bookmarkEnd w:id="188"/>
      <w:bookmarkEnd w:id="189"/>
      <w:bookmarkEnd w:id="190"/>
      <w:bookmarkEnd w:id="191"/>
      <w:bookmarkEnd w:id="192"/>
      <w:bookmarkEnd w:id="193"/>
      <w:bookmarkEnd w:id="194"/>
      <w:bookmarkEnd w:id="195"/>
      <w:bookmarkEnd w:id="196"/>
      <w:bookmarkEnd w:id="197"/>
    </w:p>
    <w:p w:rsidR="00E11C96" w:rsidRPr="00E11C96" w:rsidRDefault="00E11C96" w:rsidP="002C1B77">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С целью максимального сокращения воздействия на почвенный покров планируется  предусмотреть следующие мероприятия:</w:t>
      </w:r>
    </w:p>
    <w:p w:rsidR="00E11C96" w:rsidRPr="00E11C96" w:rsidRDefault="00E11C96" w:rsidP="002C1B77">
      <w:pPr>
        <w:numPr>
          <w:ilvl w:val="0"/>
          <w:numId w:val="36"/>
        </w:numPr>
        <w:tabs>
          <w:tab w:val="left" w:pos="142"/>
          <w:tab w:val="left" w:pos="284"/>
        </w:tabs>
        <w:spacing w:after="0" w:line="240" w:lineRule="auto"/>
        <w:ind w:left="0" w:firstLine="0"/>
        <w:jc w:val="both"/>
        <w:rPr>
          <w:rFonts w:ascii="Times New Roman" w:hAnsi="Times New Roman"/>
          <w:sz w:val="12"/>
          <w:szCs w:val="12"/>
        </w:rPr>
      </w:pPr>
      <w:r w:rsidRPr="00E11C96">
        <w:rPr>
          <w:rFonts w:ascii="Times New Roman" w:hAnsi="Times New Roman"/>
          <w:sz w:val="12"/>
          <w:szCs w:val="12"/>
        </w:rPr>
        <w:t>размещение сооружений на минимально необходимых площадях с соблюдением нормативов плотности застройки, прокладка коммуникаций в общем коридоре;</w:t>
      </w:r>
    </w:p>
    <w:p w:rsidR="00E11C96" w:rsidRPr="00E11C96" w:rsidRDefault="00E11C96" w:rsidP="002C1B77">
      <w:pPr>
        <w:numPr>
          <w:ilvl w:val="0"/>
          <w:numId w:val="36"/>
        </w:numPr>
        <w:tabs>
          <w:tab w:val="left" w:pos="142"/>
          <w:tab w:val="left" w:pos="284"/>
        </w:tabs>
        <w:spacing w:after="0" w:line="240" w:lineRule="auto"/>
        <w:ind w:left="0" w:firstLine="0"/>
        <w:jc w:val="both"/>
        <w:rPr>
          <w:rFonts w:ascii="Times New Roman" w:hAnsi="Times New Roman"/>
          <w:sz w:val="12"/>
          <w:szCs w:val="12"/>
        </w:rPr>
      </w:pPr>
      <w:r w:rsidRPr="00E11C96">
        <w:rPr>
          <w:rFonts w:ascii="Times New Roman" w:hAnsi="Times New Roman"/>
          <w:sz w:val="12"/>
          <w:szCs w:val="12"/>
        </w:rPr>
        <w:t>последовательная рекультивация нарушаемых земель по мере выполнения работ;</w:t>
      </w:r>
    </w:p>
    <w:p w:rsidR="00E11C96" w:rsidRPr="00E11C96" w:rsidRDefault="00E11C96" w:rsidP="002C1B77">
      <w:pPr>
        <w:numPr>
          <w:ilvl w:val="0"/>
          <w:numId w:val="36"/>
        </w:numPr>
        <w:tabs>
          <w:tab w:val="left" w:pos="142"/>
          <w:tab w:val="left" w:pos="284"/>
        </w:tabs>
        <w:spacing w:after="0" w:line="240" w:lineRule="auto"/>
        <w:ind w:left="0" w:firstLine="0"/>
        <w:jc w:val="both"/>
        <w:rPr>
          <w:rFonts w:ascii="Times New Roman" w:hAnsi="Times New Roman"/>
          <w:sz w:val="12"/>
          <w:szCs w:val="12"/>
        </w:rPr>
      </w:pPr>
      <w:r w:rsidRPr="00E11C96">
        <w:rPr>
          <w:rFonts w:ascii="Times New Roman" w:hAnsi="Times New Roman"/>
          <w:sz w:val="12"/>
          <w:szCs w:val="12"/>
        </w:rPr>
        <w:t>защита почвы во время строительства от ветровой и водной эрозии путем трамбовки и планировки грунта при засыпке траншей;</w:t>
      </w:r>
    </w:p>
    <w:p w:rsidR="00E11C96" w:rsidRPr="00E11C96" w:rsidRDefault="00E11C96" w:rsidP="002C1B77">
      <w:pPr>
        <w:numPr>
          <w:ilvl w:val="0"/>
          <w:numId w:val="36"/>
        </w:numPr>
        <w:tabs>
          <w:tab w:val="left" w:pos="142"/>
          <w:tab w:val="left" w:pos="284"/>
        </w:tabs>
        <w:spacing w:after="0" w:line="240" w:lineRule="auto"/>
        <w:ind w:left="0" w:firstLine="0"/>
        <w:jc w:val="both"/>
        <w:rPr>
          <w:rFonts w:ascii="Times New Roman" w:hAnsi="Times New Roman"/>
          <w:sz w:val="12"/>
          <w:szCs w:val="12"/>
        </w:rPr>
      </w:pPr>
      <w:r w:rsidRPr="00E11C96">
        <w:rPr>
          <w:rFonts w:ascii="Times New Roman" w:hAnsi="Times New Roman"/>
          <w:sz w:val="12"/>
          <w:szCs w:val="12"/>
        </w:rPr>
        <w:t>движение транспорта и перевозка грузов при строительстве по регламентированным дорогам.</w:t>
      </w:r>
    </w:p>
    <w:p w:rsidR="00E11C96" w:rsidRPr="00E11C96" w:rsidRDefault="00E11C96" w:rsidP="002C1B77">
      <w:pPr>
        <w:tabs>
          <w:tab w:val="left" w:pos="142"/>
          <w:tab w:val="left" w:pos="284"/>
        </w:tabs>
        <w:spacing w:after="0" w:line="240" w:lineRule="auto"/>
        <w:jc w:val="both"/>
        <w:rPr>
          <w:rFonts w:ascii="Times New Roman" w:hAnsi="Times New Roman"/>
          <w:bCs/>
          <w:sz w:val="12"/>
          <w:szCs w:val="12"/>
        </w:rPr>
      </w:pPr>
      <w:r w:rsidRPr="00E11C96">
        <w:rPr>
          <w:rFonts w:ascii="Times New Roman" w:hAnsi="Times New Roman"/>
          <w:bCs/>
          <w:sz w:val="12"/>
          <w:szCs w:val="12"/>
        </w:rPr>
        <w:t>Для содействия естественному восстановлению растительности намечаются мероприятия:</w:t>
      </w:r>
    </w:p>
    <w:p w:rsidR="00E11C96" w:rsidRPr="00E11C96" w:rsidRDefault="00E11C96" w:rsidP="002C1B77">
      <w:pPr>
        <w:numPr>
          <w:ilvl w:val="0"/>
          <w:numId w:val="36"/>
        </w:numPr>
        <w:tabs>
          <w:tab w:val="left" w:pos="142"/>
          <w:tab w:val="left" w:pos="284"/>
        </w:tabs>
        <w:spacing w:after="0" w:line="240" w:lineRule="auto"/>
        <w:ind w:left="0" w:firstLine="0"/>
        <w:jc w:val="both"/>
        <w:rPr>
          <w:rFonts w:ascii="Times New Roman" w:hAnsi="Times New Roman"/>
          <w:sz w:val="12"/>
          <w:szCs w:val="12"/>
        </w:rPr>
      </w:pPr>
      <w:r w:rsidRPr="00E11C96">
        <w:rPr>
          <w:rFonts w:ascii="Times New Roman" w:hAnsi="Times New Roman"/>
          <w:sz w:val="12"/>
          <w:szCs w:val="12"/>
        </w:rPr>
        <w:t>устранения ям и рытвин, образовавшихся при проведении строительных работ;</w:t>
      </w:r>
    </w:p>
    <w:p w:rsidR="00E11C96" w:rsidRPr="00E11C96" w:rsidRDefault="00E11C96" w:rsidP="002C1B77">
      <w:pPr>
        <w:numPr>
          <w:ilvl w:val="0"/>
          <w:numId w:val="36"/>
        </w:numPr>
        <w:tabs>
          <w:tab w:val="left" w:pos="142"/>
          <w:tab w:val="left" w:pos="284"/>
        </w:tabs>
        <w:spacing w:after="0" w:line="240" w:lineRule="auto"/>
        <w:ind w:left="0" w:firstLine="0"/>
        <w:jc w:val="both"/>
        <w:rPr>
          <w:rFonts w:ascii="Times New Roman" w:hAnsi="Times New Roman"/>
          <w:sz w:val="12"/>
          <w:szCs w:val="12"/>
        </w:rPr>
      </w:pPr>
      <w:r w:rsidRPr="00E11C96">
        <w:rPr>
          <w:rFonts w:ascii="Times New Roman" w:hAnsi="Times New Roman"/>
          <w:sz w:val="12"/>
          <w:szCs w:val="12"/>
        </w:rPr>
        <w:lastRenderedPageBreak/>
        <w:t>грубая и чистовая планировка поверхности;</w:t>
      </w:r>
    </w:p>
    <w:p w:rsidR="00E11C96" w:rsidRPr="00E11C96" w:rsidRDefault="00E11C96" w:rsidP="002C1B77">
      <w:pPr>
        <w:numPr>
          <w:ilvl w:val="0"/>
          <w:numId w:val="36"/>
        </w:numPr>
        <w:tabs>
          <w:tab w:val="left" w:pos="142"/>
          <w:tab w:val="left" w:pos="284"/>
        </w:tabs>
        <w:spacing w:after="0" w:line="240" w:lineRule="auto"/>
        <w:ind w:left="0" w:firstLine="0"/>
        <w:jc w:val="both"/>
        <w:rPr>
          <w:rFonts w:ascii="Times New Roman" w:hAnsi="Times New Roman"/>
          <w:sz w:val="12"/>
          <w:szCs w:val="12"/>
        </w:rPr>
      </w:pPr>
      <w:r w:rsidRPr="00E11C96">
        <w:rPr>
          <w:rFonts w:ascii="Times New Roman" w:hAnsi="Times New Roman"/>
          <w:sz w:val="12"/>
          <w:szCs w:val="12"/>
        </w:rPr>
        <w:t xml:space="preserve">перемещение плодородного слоя почвы из временного отвала и равномерное распределение его в пределах </w:t>
      </w:r>
      <w:proofErr w:type="spellStart"/>
      <w:r w:rsidRPr="00E11C96">
        <w:rPr>
          <w:rFonts w:ascii="Times New Roman" w:hAnsi="Times New Roman"/>
          <w:sz w:val="12"/>
          <w:szCs w:val="12"/>
        </w:rPr>
        <w:t>рекультивируемой</w:t>
      </w:r>
      <w:proofErr w:type="spellEnd"/>
      <w:r w:rsidRPr="00E11C96">
        <w:rPr>
          <w:rFonts w:ascii="Times New Roman" w:hAnsi="Times New Roman"/>
          <w:sz w:val="12"/>
          <w:szCs w:val="12"/>
        </w:rPr>
        <w:t xml:space="preserve"> зоны с созданием ровной поверхности;</w:t>
      </w:r>
    </w:p>
    <w:p w:rsidR="00E11C96" w:rsidRPr="00E11C96" w:rsidRDefault="00E11C96" w:rsidP="002C1B77">
      <w:pPr>
        <w:numPr>
          <w:ilvl w:val="0"/>
          <w:numId w:val="36"/>
        </w:numPr>
        <w:tabs>
          <w:tab w:val="left" w:pos="142"/>
          <w:tab w:val="left" w:pos="284"/>
        </w:tabs>
        <w:spacing w:after="0" w:line="240" w:lineRule="auto"/>
        <w:ind w:left="0" w:firstLine="0"/>
        <w:jc w:val="both"/>
        <w:rPr>
          <w:rFonts w:ascii="Times New Roman" w:hAnsi="Times New Roman"/>
          <w:sz w:val="12"/>
          <w:szCs w:val="12"/>
        </w:rPr>
      </w:pPr>
      <w:r w:rsidRPr="00E11C96">
        <w:rPr>
          <w:rFonts w:ascii="Times New Roman" w:hAnsi="Times New Roman"/>
          <w:sz w:val="12"/>
          <w:szCs w:val="12"/>
        </w:rPr>
        <w:t>внесение минеральных и органических удобрений;</w:t>
      </w:r>
    </w:p>
    <w:p w:rsidR="00E11C96" w:rsidRPr="00E11C96" w:rsidRDefault="00E11C96" w:rsidP="002C1B77">
      <w:pPr>
        <w:numPr>
          <w:ilvl w:val="0"/>
          <w:numId w:val="36"/>
        </w:numPr>
        <w:tabs>
          <w:tab w:val="left" w:pos="142"/>
          <w:tab w:val="left" w:pos="284"/>
        </w:tabs>
        <w:spacing w:after="0" w:line="240" w:lineRule="auto"/>
        <w:ind w:left="0" w:firstLine="0"/>
        <w:jc w:val="both"/>
        <w:rPr>
          <w:rFonts w:ascii="Times New Roman" w:hAnsi="Times New Roman"/>
          <w:sz w:val="12"/>
          <w:szCs w:val="12"/>
        </w:rPr>
      </w:pPr>
      <w:r w:rsidRPr="00E11C96">
        <w:rPr>
          <w:rFonts w:ascii="Times New Roman" w:hAnsi="Times New Roman"/>
          <w:sz w:val="12"/>
          <w:szCs w:val="12"/>
        </w:rPr>
        <w:t>посев семян многолетних трав;</w:t>
      </w:r>
    </w:p>
    <w:p w:rsidR="00E11C96" w:rsidRPr="00E11C96" w:rsidRDefault="00E11C96" w:rsidP="002C1B77">
      <w:pPr>
        <w:numPr>
          <w:ilvl w:val="0"/>
          <w:numId w:val="36"/>
        </w:numPr>
        <w:tabs>
          <w:tab w:val="left" w:pos="142"/>
          <w:tab w:val="left" w:pos="284"/>
        </w:tabs>
        <w:spacing w:after="0" w:line="240" w:lineRule="auto"/>
        <w:ind w:left="0" w:firstLine="0"/>
        <w:jc w:val="both"/>
        <w:rPr>
          <w:rFonts w:ascii="Times New Roman" w:hAnsi="Times New Roman"/>
          <w:sz w:val="12"/>
          <w:szCs w:val="12"/>
        </w:rPr>
      </w:pPr>
      <w:r w:rsidRPr="00E11C96">
        <w:rPr>
          <w:rFonts w:ascii="Times New Roman" w:hAnsi="Times New Roman"/>
          <w:sz w:val="12"/>
          <w:szCs w:val="12"/>
        </w:rPr>
        <w:t>соблюдение противопожарных норм.</w:t>
      </w:r>
    </w:p>
    <w:p w:rsidR="00E11C96" w:rsidRPr="00E11C96" w:rsidRDefault="00E11C96" w:rsidP="002C1B77">
      <w:pPr>
        <w:tabs>
          <w:tab w:val="left" w:pos="142"/>
          <w:tab w:val="left" w:pos="284"/>
        </w:tabs>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В качестве охранных мероприятий от негативного воздействия на животный мир предусматривается:</w:t>
      </w:r>
    </w:p>
    <w:p w:rsidR="00E11C96" w:rsidRPr="00E11C96" w:rsidRDefault="00E11C96" w:rsidP="002C1B77">
      <w:pPr>
        <w:numPr>
          <w:ilvl w:val="0"/>
          <w:numId w:val="36"/>
        </w:numPr>
        <w:tabs>
          <w:tab w:val="left" w:pos="142"/>
          <w:tab w:val="left" w:pos="284"/>
        </w:tabs>
        <w:spacing w:after="0" w:line="240" w:lineRule="auto"/>
        <w:ind w:left="0" w:firstLine="0"/>
        <w:jc w:val="both"/>
        <w:rPr>
          <w:rFonts w:ascii="Times New Roman" w:hAnsi="Times New Roman"/>
          <w:sz w:val="12"/>
          <w:szCs w:val="12"/>
        </w:rPr>
      </w:pPr>
      <w:r w:rsidRPr="00E11C96">
        <w:rPr>
          <w:rFonts w:ascii="Times New Roman" w:hAnsi="Times New Roman"/>
          <w:sz w:val="12"/>
          <w:szCs w:val="12"/>
        </w:rPr>
        <w:t>выполнение правил техники безопасности;</w:t>
      </w:r>
    </w:p>
    <w:p w:rsidR="00E11C96" w:rsidRPr="00E11C96" w:rsidRDefault="00E11C96" w:rsidP="002C1B77">
      <w:pPr>
        <w:numPr>
          <w:ilvl w:val="0"/>
          <w:numId w:val="36"/>
        </w:numPr>
        <w:tabs>
          <w:tab w:val="left" w:pos="142"/>
          <w:tab w:val="left" w:pos="284"/>
        </w:tabs>
        <w:spacing w:after="0" w:line="240" w:lineRule="auto"/>
        <w:ind w:left="0" w:firstLine="0"/>
        <w:jc w:val="both"/>
        <w:rPr>
          <w:rFonts w:ascii="Times New Roman" w:hAnsi="Times New Roman"/>
          <w:sz w:val="12"/>
          <w:szCs w:val="12"/>
        </w:rPr>
      </w:pPr>
      <w:r w:rsidRPr="00E11C96">
        <w:rPr>
          <w:rFonts w:ascii="Times New Roman" w:hAnsi="Times New Roman"/>
          <w:sz w:val="12"/>
          <w:szCs w:val="12"/>
        </w:rPr>
        <w:t>ограничение доступа людей за пределы строящихся объектов;</w:t>
      </w:r>
    </w:p>
    <w:p w:rsidR="00E11C96" w:rsidRPr="00E11C96" w:rsidRDefault="00E11C96" w:rsidP="002C1B77">
      <w:pPr>
        <w:numPr>
          <w:ilvl w:val="0"/>
          <w:numId w:val="36"/>
        </w:numPr>
        <w:tabs>
          <w:tab w:val="left" w:pos="142"/>
          <w:tab w:val="left" w:pos="284"/>
        </w:tabs>
        <w:spacing w:after="0" w:line="240" w:lineRule="auto"/>
        <w:ind w:left="0" w:firstLine="0"/>
        <w:jc w:val="both"/>
        <w:rPr>
          <w:rFonts w:ascii="Times New Roman" w:hAnsi="Times New Roman"/>
          <w:sz w:val="12"/>
          <w:szCs w:val="12"/>
        </w:rPr>
      </w:pPr>
      <w:r w:rsidRPr="00E11C96">
        <w:rPr>
          <w:rFonts w:ascii="Times New Roman" w:hAnsi="Times New Roman"/>
          <w:sz w:val="12"/>
          <w:szCs w:val="12"/>
        </w:rPr>
        <w:t>очистка территории от строительных и твердых бытовых отходов;</w:t>
      </w:r>
    </w:p>
    <w:p w:rsidR="00E11C96" w:rsidRPr="00E11C96" w:rsidRDefault="00E11C96" w:rsidP="002C1B77">
      <w:pPr>
        <w:numPr>
          <w:ilvl w:val="0"/>
          <w:numId w:val="36"/>
        </w:numPr>
        <w:tabs>
          <w:tab w:val="left" w:pos="142"/>
          <w:tab w:val="left" w:pos="284"/>
        </w:tabs>
        <w:spacing w:after="0" w:line="240" w:lineRule="auto"/>
        <w:ind w:left="0" w:firstLine="0"/>
        <w:jc w:val="both"/>
        <w:rPr>
          <w:rFonts w:ascii="Times New Roman" w:hAnsi="Times New Roman"/>
          <w:sz w:val="12"/>
          <w:szCs w:val="12"/>
        </w:rPr>
      </w:pPr>
      <w:r w:rsidRPr="00E11C96">
        <w:rPr>
          <w:rFonts w:ascii="Times New Roman" w:hAnsi="Times New Roman"/>
          <w:sz w:val="12"/>
          <w:szCs w:val="12"/>
        </w:rPr>
        <w:t>ужесточение контроля за производственными и коммунальными стоками;</w:t>
      </w:r>
    </w:p>
    <w:p w:rsidR="00E11C96" w:rsidRPr="00E11C96" w:rsidRDefault="00E11C96" w:rsidP="002C1B77">
      <w:pPr>
        <w:numPr>
          <w:ilvl w:val="0"/>
          <w:numId w:val="36"/>
        </w:numPr>
        <w:tabs>
          <w:tab w:val="left" w:pos="142"/>
          <w:tab w:val="left" w:pos="284"/>
        </w:tabs>
        <w:spacing w:after="0" w:line="240" w:lineRule="auto"/>
        <w:ind w:left="0" w:firstLine="0"/>
        <w:jc w:val="both"/>
        <w:rPr>
          <w:rFonts w:ascii="Times New Roman" w:hAnsi="Times New Roman"/>
          <w:sz w:val="12"/>
          <w:szCs w:val="12"/>
        </w:rPr>
      </w:pPr>
      <w:r w:rsidRPr="00E11C96">
        <w:rPr>
          <w:rFonts w:ascii="Times New Roman" w:hAnsi="Times New Roman"/>
          <w:sz w:val="12"/>
          <w:szCs w:val="12"/>
        </w:rPr>
        <w:t>ликвидация в кратчайшие сроки последствий возможных аварий на нефтепроводе.</w:t>
      </w:r>
    </w:p>
    <w:p w:rsidR="00E11C96" w:rsidRPr="00E11C96" w:rsidRDefault="00E11C96" w:rsidP="002C1B77">
      <w:pPr>
        <w:tabs>
          <w:tab w:val="left" w:pos="142"/>
          <w:tab w:val="left" w:pos="284"/>
        </w:tabs>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Для снижения уровня воздействия на окружающую среду и ихтиофауну при строительстве объекта намечается предусмотреть следующие технические решения и мероприятия:</w:t>
      </w:r>
    </w:p>
    <w:p w:rsidR="00E11C96" w:rsidRPr="00E11C96" w:rsidRDefault="00E11C96" w:rsidP="002C1B77">
      <w:pPr>
        <w:numPr>
          <w:ilvl w:val="0"/>
          <w:numId w:val="36"/>
        </w:numPr>
        <w:tabs>
          <w:tab w:val="left" w:pos="142"/>
          <w:tab w:val="left" w:pos="284"/>
        </w:tabs>
        <w:spacing w:after="0" w:line="240" w:lineRule="auto"/>
        <w:ind w:left="0" w:firstLine="0"/>
        <w:jc w:val="both"/>
        <w:rPr>
          <w:rFonts w:ascii="Times New Roman" w:hAnsi="Times New Roman"/>
          <w:sz w:val="12"/>
          <w:szCs w:val="12"/>
        </w:rPr>
      </w:pPr>
      <w:r w:rsidRPr="00E11C96">
        <w:rPr>
          <w:rFonts w:ascii="Times New Roman" w:hAnsi="Times New Roman"/>
          <w:sz w:val="12"/>
          <w:szCs w:val="12"/>
        </w:rPr>
        <w:t>оснащенность устьевого оборудования запорной арматурой;</w:t>
      </w:r>
    </w:p>
    <w:p w:rsidR="00E11C96" w:rsidRPr="00E11C96" w:rsidRDefault="00E11C96" w:rsidP="002C1B77">
      <w:pPr>
        <w:numPr>
          <w:ilvl w:val="0"/>
          <w:numId w:val="36"/>
        </w:numPr>
        <w:tabs>
          <w:tab w:val="left" w:pos="142"/>
          <w:tab w:val="left" w:pos="284"/>
        </w:tabs>
        <w:spacing w:after="0" w:line="240" w:lineRule="auto"/>
        <w:ind w:left="0" w:firstLine="0"/>
        <w:jc w:val="both"/>
        <w:rPr>
          <w:rFonts w:ascii="Times New Roman" w:hAnsi="Times New Roman"/>
          <w:sz w:val="12"/>
          <w:szCs w:val="12"/>
        </w:rPr>
      </w:pPr>
      <w:r w:rsidRPr="00E11C96">
        <w:rPr>
          <w:rFonts w:ascii="Times New Roman" w:hAnsi="Times New Roman"/>
          <w:sz w:val="12"/>
          <w:szCs w:val="12"/>
        </w:rPr>
        <w:t>защита подземного трубопровода от почвенной коррозии изоляцией усиленного типа;</w:t>
      </w:r>
    </w:p>
    <w:p w:rsidR="00E11C96" w:rsidRPr="00E11C96" w:rsidRDefault="00E11C96" w:rsidP="002C1B77">
      <w:pPr>
        <w:numPr>
          <w:ilvl w:val="0"/>
          <w:numId w:val="36"/>
        </w:numPr>
        <w:tabs>
          <w:tab w:val="left" w:pos="142"/>
          <w:tab w:val="left" w:pos="284"/>
        </w:tabs>
        <w:spacing w:after="0" w:line="240" w:lineRule="auto"/>
        <w:ind w:left="0" w:firstLine="0"/>
        <w:jc w:val="both"/>
        <w:rPr>
          <w:rFonts w:ascii="Times New Roman" w:hAnsi="Times New Roman"/>
          <w:sz w:val="12"/>
          <w:szCs w:val="12"/>
        </w:rPr>
      </w:pPr>
      <w:r w:rsidRPr="00E11C96">
        <w:rPr>
          <w:rFonts w:ascii="Times New Roman" w:hAnsi="Times New Roman"/>
          <w:sz w:val="12"/>
          <w:szCs w:val="12"/>
        </w:rPr>
        <w:t>контроль 100 % сварных стыков радиографическими методами;</w:t>
      </w:r>
    </w:p>
    <w:p w:rsidR="00E11C96" w:rsidRPr="00E11C96" w:rsidRDefault="00E11C96" w:rsidP="002C1B77">
      <w:pPr>
        <w:numPr>
          <w:ilvl w:val="0"/>
          <w:numId w:val="36"/>
        </w:numPr>
        <w:tabs>
          <w:tab w:val="left" w:pos="142"/>
          <w:tab w:val="left" w:pos="284"/>
        </w:tabs>
        <w:spacing w:after="0" w:line="240" w:lineRule="auto"/>
        <w:ind w:left="0" w:firstLine="0"/>
        <w:jc w:val="both"/>
        <w:rPr>
          <w:rFonts w:ascii="Times New Roman" w:hAnsi="Times New Roman"/>
          <w:sz w:val="12"/>
          <w:szCs w:val="12"/>
        </w:rPr>
      </w:pPr>
      <w:r w:rsidRPr="00E11C96">
        <w:rPr>
          <w:rFonts w:ascii="Times New Roman" w:hAnsi="Times New Roman"/>
          <w:sz w:val="12"/>
          <w:szCs w:val="12"/>
        </w:rPr>
        <w:t>проверка на прочность и герметичность трубопровода после монтажа;</w:t>
      </w:r>
    </w:p>
    <w:p w:rsidR="00E11C96" w:rsidRPr="00E11C96" w:rsidRDefault="00E11C96" w:rsidP="002C1B77">
      <w:pPr>
        <w:numPr>
          <w:ilvl w:val="0"/>
          <w:numId w:val="36"/>
        </w:numPr>
        <w:tabs>
          <w:tab w:val="left" w:pos="142"/>
          <w:tab w:val="left" w:pos="284"/>
        </w:tabs>
        <w:spacing w:after="0" w:line="240" w:lineRule="auto"/>
        <w:ind w:left="0" w:firstLine="0"/>
        <w:jc w:val="both"/>
        <w:rPr>
          <w:rFonts w:ascii="Times New Roman" w:hAnsi="Times New Roman"/>
          <w:bCs/>
          <w:sz w:val="12"/>
          <w:szCs w:val="12"/>
        </w:rPr>
      </w:pPr>
      <w:r w:rsidRPr="00E11C96">
        <w:rPr>
          <w:rFonts w:ascii="Times New Roman" w:hAnsi="Times New Roman"/>
          <w:sz w:val="12"/>
          <w:szCs w:val="12"/>
        </w:rPr>
        <w:t xml:space="preserve">ведение мониторинга природной среды. </w:t>
      </w:r>
    </w:p>
    <w:p w:rsidR="00765215" w:rsidRDefault="00765215" w:rsidP="002C1B77">
      <w:pPr>
        <w:spacing w:after="0" w:line="240" w:lineRule="auto"/>
        <w:jc w:val="center"/>
        <w:rPr>
          <w:rFonts w:ascii="Times New Roman" w:hAnsi="Times New Roman"/>
          <w:b/>
          <w:bCs/>
          <w:sz w:val="12"/>
          <w:szCs w:val="12"/>
          <w:u w:val="single"/>
        </w:rPr>
      </w:pPr>
    </w:p>
    <w:p w:rsidR="00E11C96" w:rsidRPr="00E11C96" w:rsidRDefault="002C1B77" w:rsidP="002C1B77">
      <w:pPr>
        <w:spacing w:after="0" w:line="240" w:lineRule="auto"/>
        <w:jc w:val="center"/>
        <w:rPr>
          <w:rFonts w:ascii="Times New Roman" w:hAnsi="Times New Roman"/>
          <w:b/>
          <w:bCs/>
          <w:sz w:val="12"/>
          <w:szCs w:val="12"/>
          <w:u w:val="single"/>
        </w:rPr>
      </w:pPr>
      <w:r>
        <w:rPr>
          <w:rFonts w:ascii="Times New Roman" w:hAnsi="Times New Roman"/>
          <w:b/>
          <w:bCs/>
          <w:sz w:val="12"/>
          <w:szCs w:val="12"/>
          <w:u w:val="single"/>
        </w:rPr>
        <w:t xml:space="preserve">8. </w:t>
      </w:r>
      <w:r w:rsidR="00E11C96" w:rsidRPr="00E11C96">
        <w:rPr>
          <w:rFonts w:ascii="Times New Roman" w:hAnsi="Times New Roman"/>
          <w:b/>
          <w:bCs/>
          <w:sz w:val="12"/>
          <w:szCs w:val="12"/>
          <w:u w:val="single"/>
        </w:rPr>
        <w:t xml:space="preserve">Мероприятия по обеспечению </w:t>
      </w:r>
      <w:proofErr w:type="spellStart"/>
      <w:r w:rsidR="00E11C96" w:rsidRPr="00E11C96">
        <w:rPr>
          <w:rFonts w:ascii="Times New Roman" w:hAnsi="Times New Roman"/>
          <w:b/>
          <w:bCs/>
          <w:sz w:val="12"/>
          <w:szCs w:val="12"/>
          <w:u w:val="single"/>
        </w:rPr>
        <w:t>взрывопожаробезопасности</w:t>
      </w:r>
      <w:proofErr w:type="spellEnd"/>
    </w:p>
    <w:p w:rsidR="00E11C96" w:rsidRPr="00E11C96" w:rsidRDefault="00E11C96" w:rsidP="002C1B77">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Согласно п. 6.38 ВНТП 3-85 «Нормы технологического проектирования объектов сбора, транспорта, подготовки нефти, газа и воды нефтяных месторождений» тушение пожара на проектируемых площадках нефтяной скважины № 592 и узла прима СОД от скважины № 592 предусматривается осуществлять первичными средствами и от передвижной пожарной техники.</w:t>
      </w:r>
    </w:p>
    <w:p w:rsidR="00E11C96" w:rsidRPr="00E11C96" w:rsidRDefault="00E11C96" w:rsidP="002C1B77">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 xml:space="preserve">На проектируемых площадках пожар относится к классу «В» (статья 8 № ФЗ-123 «Технологический регламент о требованиях пожарной безопасности» пожары горючих жидкостей или плавящихся твердых веществ и материалов). </w:t>
      </w:r>
    </w:p>
    <w:p w:rsidR="00E11C96" w:rsidRPr="00E11C96" w:rsidRDefault="00E11C96" w:rsidP="002C1B77">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Необходимое количество первичных средств пожаротушения принято в соответствии с приложениями № 5 и № 6 «Правил противопожарного режима в Российской Федерации», утвержденных постановлением Правительства РФ 25.04.2012 № 390 «О противопожарном режиме» (с изменениями, внесёнными Постановлением Правительства Российской Федерации от 17.02.2014г. № 113).</w:t>
      </w:r>
    </w:p>
    <w:p w:rsidR="00E11C96" w:rsidRPr="00E11C96" w:rsidRDefault="00E11C96" w:rsidP="002C1B77">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Для размещения первичных средств пожаротушения, немеханизированного инвентаря предусматривается пожарный щит с предельной защищаемой площадью 200 м</w:t>
      </w:r>
      <w:proofErr w:type="gramStart"/>
      <w:r w:rsidRPr="00E11C96">
        <w:rPr>
          <w:rFonts w:ascii="Times New Roman" w:hAnsi="Times New Roman"/>
          <w:bCs/>
          <w:sz w:val="12"/>
          <w:szCs w:val="12"/>
          <w:vertAlign w:val="superscript"/>
        </w:rPr>
        <w:t>2</w:t>
      </w:r>
      <w:proofErr w:type="gramEnd"/>
      <w:r w:rsidRPr="00E11C96">
        <w:rPr>
          <w:rFonts w:ascii="Times New Roman" w:hAnsi="Times New Roman"/>
          <w:bCs/>
          <w:sz w:val="12"/>
          <w:szCs w:val="12"/>
        </w:rPr>
        <w:t>.</w:t>
      </w:r>
    </w:p>
    <w:p w:rsidR="00E11C96" w:rsidRPr="00E11C96" w:rsidRDefault="00E11C96" w:rsidP="00E11C96">
      <w:pPr>
        <w:spacing w:after="0" w:line="240" w:lineRule="auto"/>
        <w:jc w:val="both"/>
        <w:rPr>
          <w:rFonts w:ascii="Times New Roman" w:hAnsi="Times New Roman"/>
          <w:bCs/>
          <w:sz w:val="12"/>
          <w:szCs w:val="12"/>
        </w:rPr>
      </w:pPr>
      <w:r w:rsidRPr="00E11C96">
        <w:rPr>
          <w:rFonts w:ascii="Times New Roman" w:hAnsi="Times New Roman"/>
          <w:bCs/>
          <w:sz w:val="12"/>
          <w:szCs w:val="12"/>
        </w:rPr>
        <w:t>Месторасположение пожарных щитов:</w:t>
      </w:r>
    </w:p>
    <w:p w:rsidR="00E11C96" w:rsidRPr="00E11C96" w:rsidRDefault="00E11C96" w:rsidP="002C1B77">
      <w:pPr>
        <w:numPr>
          <w:ilvl w:val="0"/>
          <w:numId w:val="32"/>
        </w:numPr>
        <w:tabs>
          <w:tab w:val="left" w:pos="142"/>
        </w:tabs>
        <w:spacing w:after="0" w:line="240" w:lineRule="auto"/>
        <w:ind w:left="0" w:firstLine="0"/>
        <w:jc w:val="both"/>
        <w:rPr>
          <w:rFonts w:ascii="Times New Roman" w:hAnsi="Times New Roman"/>
          <w:bCs/>
          <w:sz w:val="12"/>
          <w:szCs w:val="12"/>
        </w:rPr>
      </w:pPr>
      <w:r w:rsidRPr="00E11C96">
        <w:rPr>
          <w:rFonts w:ascii="Times New Roman" w:hAnsi="Times New Roman"/>
          <w:bCs/>
          <w:sz w:val="12"/>
          <w:szCs w:val="12"/>
        </w:rPr>
        <w:t>на площадке нефтяной скважины № 592 принят один пожарный щит;</w:t>
      </w:r>
    </w:p>
    <w:p w:rsidR="00E11C96" w:rsidRPr="00E11C96" w:rsidRDefault="00E11C96" w:rsidP="002C1B77">
      <w:pPr>
        <w:numPr>
          <w:ilvl w:val="0"/>
          <w:numId w:val="32"/>
        </w:numPr>
        <w:tabs>
          <w:tab w:val="left" w:pos="142"/>
        </w:tabs>
        <w:spacing w:after="0" w:line="240" w:lineRule="auto"/>
        <w:ind w:left="0" w:firstLine="0"/>
        <w:jc w:val="both"/>
        <w:rPr>
          <w:rFonts w:ascii="Times New Roman" w:hAnsi="Times New Roman"/>
          <w:bCs/>
          <w:sz w:val="12"/>
          <w:szCs w:val="12"/>
        </w:rPr>
      </w:pPr>
      <w:r w:rsidRPr="00E11C96">
        <w:rPr>
          <w:rFonts w:ascii="Times New Roman" w:hAnsi="Times New Roman"/>
          <w:bCs/>
          <w:sz w:val="12"/>
          <w:szCs w:val="12"/>
        </w:rPr>
        <w:t>на площадке узла приема СОД от скважины № 592 принят один пожарный щит;</w:t>
      </w:r>
    </w:p>
    <w:p w:rsidR="00E11C96" w:rsidRPr="00E11C96" w:rsidRDefault="00E11C96" w:rsidP="002C1B77">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Всего пожарных щитов – 2 штуки.</w:t>
      </w:r>
    </w:p>
    <w:p w:rsidR="00E11C96" w:rsidRPr="00E11C96" w:rsidRDefault="00E11C96" w:rsidP="002C1B77">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Так же, в целях обеспечения взрывопожарной безопасности, предусмотрен комплекс мероприятий, включающий в себя:</w:t>
      </w:r>
    </w:p>
    <w:p w:rsidR="00E11C96" w:rsidRPr="00E11C96" w:rsidRDefault="00E11C96" w:rsidP="002C1B77">
      <w:pPr>
        <w:numPr>
          <w:ilvl w:val="0"/>
          <w:numId w:val="33"/>
        </w:numPr>
        <w:tabs>
          <w:tab w:val="left" w:pos="284"/>
          <w:tab w:val="left" w:pos="426"/>
        </w:tabs>
        <w:spacing w:after="0" w:line="240" w:lineRule="auto"/>
        <w:ind w:left="0" w:firstLine="142"/>
        <w:jc w:val="both"/>
        <w:rPr>
          <w:rFonts w:ascii="Times New Roman" w:hAnsi="Times New Roman"/>
          <w:bCs/>
          <w:sz w:val="12"/>
          <w:szCs w:val="12"/>
        </w:rPr>
      </w:pPr>
      <w:r w:rsidRPr="00E11C96">
        <w:rPr>
          <w:rFonts w:ascii="Times New Roman" w:hAnsi="Times New Roman"/>
          <w:bCs/>
          <w:sz w:val="12"/>
          <w:szCs w:val="12"/>
        </w:rPr>
        <w:t>принятие планировочных решений генерального плана с учетом санитарно-гигиенических и противопожарных требований, подхода и размещения инженерных сетей;</w:t>
      </w:r>
    </w:p>
    <w:p w:rsidR="00E11C96" w:rsidRPr="00E11C96" w:rsidRDefault="00E11C96" w:rsidP="002C1B77">
      <w:pPr>
        <w:numPr>
          <w:ilvl w:val="0"/>
          <w:numId w:val="33"/>
        </w:numPr>
        <w:tabs>
          <w:tab w:val="left" w:pos="284"/>
          <w:tab w:val="left" w:pos="426"/>
        </w:tabs>
        <w:spacing w:after="0" w:line="240" w:lineRule="auto"/>
        <w:ind w:left="0" w:firstLine="142"/>
        <w:jc w:val="both"/>
        <w:rPr>
          <w:rFonts w:ascii="Times New Roman" w:hAnsi="Times New Roman"/>
          <w:bCs/>
          <w:sz w:val="12"/>
          <w:szCs w:val="12"/>
        </w:rPr>
      </w:pPr>
      <w:r w:rsidRPr="00E11C96">
        <w:rPr>
          <w:rFonts w:ascii="Times New Roman" w:hAnsi="Times New Roman"/>
          <w:bCs/>
          <w:sz w:val="12"/>
          <w:szCs w:val="12"/>
        </w:rPr>
        <w:t xml:space="preserve">размещение сооружений с учетом категории по </w:t>
      </w:r>
      <w:proofErr w:type="spellStart"/>
      <w:r w:rsidRPr="00E11C96">
        <w:rPr>
          <w:rFonts w:ascii="Times New Roman" w:hAnsi="Times New Roman"/>
          <w:bCs/>
          <w:sz w:val="12"/>
          <w:szCs w:val="12"/>
        </w:rPr>
        <w:t>взрывопожароопасности</w:t>
      </w:r>
      <w:proofErr w:type="spellEnd"/>
      <w:r w:rsidRPr="00E11C96">
        <w:rPr>
          <w:rFonts w:ascii="Times New Roman" w:hAnsi="Times New Roman"/>
          <w:bCs/>
          <w:sz w:val="12"/>
          <w:szCs w:val="12"/>
        </w:rPr>
        <w:t>, с обеспечением необходимых по нормам разрывов;</w:t>
      </w:r>
    </w:p>
    <w:p w:rsidR="00E11C96" w:rsidRPr="00E11C96" w:rsidRDefault="00E11C96" w:rsidP="002C1B77">
      <w:pPr>
        <w:numPr>
          <w:ilvl w:val="0"/>
          <w:numId w:val="33"/>
        </w:numPr>
        <w:tabs>
          <w:tab w:val="left" w:pos="284"/>
          <w:tab w:val="left" w:pos="426"/>
        </w:tabs>
        <w:spacing w:after="0" w:line="240" w:lineRule="auto"/>
        <w:ind w:left="0" w:firstLine="142"/>
        <w:jc w:val="both"/>
        <w:rPr>
          <w:rFonts w:ascii="Times New Roman" w:hAnsi="Times New Roman"/>
          <w:bCs/>
          <w:sz w:val="12"/>
          <w:szCs w:val="12"/>
        </w:rPr>
      </w:pPr>
      <w:r w:rsidRPr="00E11C96">
        <w:rPr>
          <w:rFonts w:ascii="Times New Roman" w:hAnsi="Times New Roman"/>
          <w:bCs/>
          <w:sz w:val="12"/>
          <w:szCs w:val="12"/>
        </w:rPr>
        <w:t>герметизация системы добычи и сбора нефти в соответствии РД 39-132-94 (п.3.1.13), Федеральными нормами и правилами в области промышленной безопасности «Правила безопасности в нефтяной и газовой промышленности» (п. 751);</w:t>
      </w:r>
    </w:p>
    <w:p w:rsidR="00E11C96" w:rsidRPr="00E11C96" w:rsidRDefault="00E11C96" w:rsidP="002C1B77">
      <w:pPr>
        <w:numPr>
          <w:ilvl w:val="0"/>
          <w:numId w:val="33"/>
        </w:numPr>
        <w:tabs>
          <w:tab w:val="left" w:pos="284"/>
          <w:tab w:val="left" w:pos="426"/>
        </w:tabs>
        <w:spacing w:after="0" w:line="240" w:lineRule="auto"/>
        <w:ind w:left="0" w:firstLine="142"/>
        <w:jc w:val="both"/>
        <w:rPr>
          <w:rFonts w:ascii="Times New Roman" w:hAnsi="Times New Roman"/>
          <w:bCs/>
          <w:sz w:val="12"/>
          <w:szCs w:val="12"/>
        </w:rPr>
      </w:pPr>
      <w:r w:rsidRPr="00E11C96">
        <w:rPr>
          <w:rFonts w:ascii="Times New Roman" w:hAnsi="Times New Roman"/>
          <w:bCs/>
          <w:sz w:val="12"/>
          <w:szCs w:val="12"/>
        </w:rPr>
        <w:t>применение оборудования, обеспечивающего надежную работу в течение их расчетного срока службы, с учетом заданных условий эксплуатации (расчетное давление, минимальная и максимальная расчетная температура), состава и характера среды (коррозионная активность, взрывоопасность, токсичность и др.) и влияния окружающей среды;</w:t>
      </w:r>
    </w:p>
    <w:p w:rsidR="00E11C96" w:rsidRPr="00E11C96" w:rsidRDefault="00E11C96" w:rsidP="002C1B77">
      <w:pPr>
        <w:numPr>
          <w:ilvl w:val="0"/>
          <w:numId w:val="33"/>
        </w:numPr>
        <w:tabs>
          <w:tab w:val="left" w:pos="284"/>
          <w:tab w:val="left" w:pos="426"/>
        </w:tabs>
        <w:spacing w:after="0" w:line="240" w:lineRule="auto"/>
        <w:ind w:left="0" w:firstLine="142"/>
        <w:jc w:val="both"/>
        <w:rPr>
          <w:rFonts w:ascii="Times New Roman" w:hAnsi="Times New Roman"/>
          <w:bCs/>
          <w:sz w:val="12"/>
          <w:szCs w:val="12"/>
        </w:rPr>
      </w:pPr>
      <w:r w:rsidRPr="00E11C96">
        <w:rPr>
          <w:rFonts w:ascii="Times New Roman" w:hAnsi="Times New Roman"/>
          <w:bCs/>
          <w:sz w:val="12"/>
          <w:szCs w:val="12"/>
        </w:rPr>
        <w:t>проектируемые сооружения оснащаются системой автоматизации и телемеханизации. Для обеспечения безопасной эксплуатации системы сбора и транспорта продукции скважин предусматривается автоматическое и дистанционное управление технологическим процессом;</w:t>
      </w:r>
    </w:p>
    <w:p w:rsidR="00E11C96" w:rsidRPr="00E11C96" w:rsidRDefault="00E11C96" w:rsidP="002C1B77">
      <w:pPr>
        <w:numPr>
          <w:ilvl w:val="0"/>
          <w:numId w:val="33"/>
        </w:numPr>
        <w:tabs>
          <w:tab w:val="left" w:pos="284"/>
          <w:tab w:val="left" w:pos="426"/>
        </w:tabs>
        <w:spacing w:after="0" w:line="240" w:lineRule="auto"/>
        <w:ind w:left="0" w:firstLine="142"/>
        <w:jc w:val="both"/>
        <w:rPr>
          <w:rFonts w:ascii="Times New Roman" w:hAnsi="Times New Roman"/>
          <w:bCs/>
          <w:sz w:val="12"/>
          <w:szCs w:val="12"/>
        </w:rPr>
      </w:pPr>
      <w:r w:rsidRPr="00E11C96">
        <w:rPr>
          <w:rFonts w:ascii="Times New Roman" w:hAnsi="Times New Roman"/>
          <w:bCs/>
          <w:sz w:val="12"/>
          <w:szCs w:val="12"/>
        </w:rPr>
        <w:t>предусматривается 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E11C96" w:rsidRPr="00E11C96" w:rsidRDefault="00E11C96" w:rsidP="002C1B77">
      <w:pPr>
        <w:numPr>
          <w:ilvl w:val="0"/>
          <w:numId w:val="33"/>
        </w:numPr>
        <w:tabs>
          <w:tab w:val="left" w:pos="284"/>
          <w:tab w:val="left" w:pos="426"/>
        </w:tabs>
        <w:spacing w:after="0" w:line="240" w:lineRule="auto"/>
        <w:ind w:left="0" w:firstLine="142"/>
        <w:jc w:val="both"/>
        <w:rPr>
          <w:rFonts w:ascii="Times New Roman" w:hAnsi="Times New Roman"/>
          <w:bCs/>
          <w:sz w:val="12"/>
          <w:szCs w:val="12"/>
        </w:rPr>
      </w:pPr>
      <w:r w:rsidRPr="00E11C96">
        <w:rPr>
          <w:rFonts w:ascii="Times New Roman" w:hAnsi="Times New Roman"/>
          <w:bCs/>
          <w:sz w:val="12"/>
          <w:szCs w:val="12"/>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 согласно ПУЭ;</w:t>
      </w:r>
    </w:p>
    <w:p w:rsidR="00E11C96" w:rsidRPr="00E11C96" w:rsidRDefault="00E11C96" w:rsidP="002C1B77">
      <w:pPr>
        <w:numPr>
          <w:ilvl w:val="0"/>
          <w:numId w:val="33"/>
        </w:numPr>
        <w:tabs>
          <w:tab w:val="left" w:pos="284"/>
          <w:tab w:val="left" w:pos="426"/>
        </w:tabs>
        <w:spacing w:after="0" w:line="240" w:lineRule="auto"/>
        <w:ind w:left="0" w:firstLine="142"/>
        <w:jc w:val="both"/>
        <w:rPr>
          <w:rFonts w:ascii="Times New Roman" w:hAnsi="Times New Roman"/>
          <w:bCs/>
          <w:sz w:val="12"/>
          <w:szCs w:val="12"/>
        </w:rPr>
      </w:pPr>
      <w:r w:rsidRPr="00E11C96">
        <w:rPr>
          <w:rFonts w:ascii="Times New Roman" w:hAnsi="Times New Roman"/>
          <w:bCs/>
          <w:sz w:val="12"/>
          <w:szCs w:val="12"/>
        </w:rPr>
        <w:t>для защиты обслуживающего персонала от поражения электрическим током предусматривается комплексное защитное устройство, которое выполняется с целью защитного заземления, уравнивания потенциалов, а также защиты от вторичных проявлений молнии и защиты от статического электричества;</w:t>
      </w:r>
    </w:p>
    <w:p w:rsidR="00E11C96" w:rsidRPr="00E11C96" w:rsidRDefault="00E11C96" w:rsidP="002C1B77">
      <w:pPr>
        <w:numPr>
          <w:ilvl w:val="0"/>
          <w:numId w:val="33"/>
        </w:numPr>
        <w:tabs>
          <w:tab w:val="left" w:pos="284"/>
          <w:tab w:val="left" w:pos="426"/>
        </w:tabs>
        <w:spacing w:after="0" w:line="240" w:lineRule="auto"/>
        <w:ind w:left="0" w:firstLine="142"/>
        <w:jc w:val="both"/>
        <w:rPr>
          <w:rFonts w:ascii="Times New Roman" w:hAnsi="Times New Roman"/>
          <w:bCs/>
          <w:sz w:val="12"/>
          <w:szCs w:val="12"/>
        </w:rPr>
      </w:pPr>
      <w:r w:rsidRPr="00E11C96">
        <w:rPr>
          <w:rFonts w:ascii="Times New Roman" w:hAnsi="Times New Roman"/>
          <w:bCs/>
          <w:sz w:val="12"/>
          <w:szCs w:val="12"/>
        </w:rPr>
        <w:t>на металлических частях оборудования, которые могут оказаться под напряжением, предусматриваются видимые элементы для соединения защитного заземления. Рядом с этим элементом изображается символ «Заземление»;</w:t>
      </w:r>
    </w:p>
    <w:p w:rsidR="00E11C96" w:rsidRPr="00E11C96" w:rsidRDefault="00E11C96" w:rsidP="002C1B77">
      <w:pPr>
        <w:numPr>
          <w:ilvl w:val="0"/>
          <w:numId w:val="33"/>
        </w:numPr>
        <w:tabs>
          <w:tab w:val="left" w:pos="284"/>
          <w:tab w:val="left" w:pos="426"/>
        </w:tabs>
        <w:spacing w:after="0" w:line="240" w:lineRule="auto"/>
        <w:ind w:left="0" w:firstLine="142"/>
        <w:jc w:val="both"/>
        <w:rPr>
          <w:rFonts w:ascii="Times New Roman" w:hAnsi="Times New Roman"/>
          <w:bCs/>
          <w:sz w:val="12"/>
          <w:szCs w:val="12"/>
        </w:rPr>
      </w:pPr>
      <w:r w:rsidRPr="00E11C96">
        <w:rPr>
          <w:rFonts w:ascii="Times New Roman" w:hAnsi="Times New Roman"/>
          <w:bCs/>
          <w:sz w:val="12"/>
          <w:szCs w:val="12"/>
        </w:rPr>
        <w:t>работы по установке, вводу в эксплуатацию, компоновке и техобслуживанию радиостанций предусматривается выполнять только специализированным персоналом с соответствующей профессиональной подготовкой;</w:t>
      </w:r>
    </w:p>
    <w:p w:rsidR="00E11C96" w:rsidRPr="00E11C96" w:rsidRDefault="00E11C96" w:rsidP="002C1B77">
      <w:pPr>
        <w:numPr>
          <w:ilvl w:val="0"/>
          <w:numId w:val="33"/>
        </w:numPr>
        <w:tabs>
          <w:tab w:val="left" w:pos="284"/>
          <w:tab w:val="left" w:pos="426"/>
        </w:tabs>
        <w:spacing w:after="0" w:line="240" w:lineRule="auto"/>
        <w:ind w:left="0" w:firstLine="142"/>
        <w:jc w:val="both"/>
        <w:rPr>
          <w:rFonts w:ascii="Times New Roman" w:hAnsi="Times New Roman"/>
          <w:bCs/>
          <w:sz w:val="12"/>
          <w:szCs w:val="12"/>
        </w:rPr>
      </w:pPr>
      <w:r w:rsidRPr="00E11C96">
        <w:rPr>
          <w:rFonts w:ascii="Times New Roman" w:hAnsi="Times New Roman"/>
          <w:bCs/>
          <w:sz w:val="12"/>
          <w:szCs w:val="12"/>
        </w:rPr>
        <w:t>предусматривается наличие средств индивидуальной защиты (</w:t>
      </w:r>
      <w:proofErr w:type="gramStart"/>
      <w:r w:rsidRPr="00E11C96">
        <w:rPr>
          <w:rFonts w:ascii="Times New Roman" w:hAnsi="Times New Roman"/>
          <w:bCs/>
          <w:sz w:val="12"/>
          <w:szCs w:val="12"/>
        </w:rPr>
        <w:t>СИЗ</w:t>
      </w:r>
      <w:proofErr w:type="gramEnd"/>
      <w:r w:rsidRPr="00E11C96">
        <w:rPr>
          <w:rFonts w:ascii="Times New Roman" w:hAnsi="Times New Roman"/>
          <w:bCs/>
          <w:sz w:val="12"/>
          <w:szCs w:val="12"/>
        </w:rPr>
        <w:t>);</w:t>
      </w:r>
    </w:p>
    <w:p w:rsidR="00E11C96" w:rsidRPr="00E11C96" w:rsidRDefault="00E11C96" w:rsidP="002C1B77">
      <w:pPr>
        <w:numPr>
          <w:ilvl w:val="0"/>
          <w:numId w:val="33"/>
        </w:numPr>
        <w:tabs>
          <w:tab w:val="left" w:pos="284"/>
          <w:tab w:val="left" w:pos="426"/>
        </w:tabs>
        <w:spacing w:after="0" w:line="240" w:lineRule="auto"/>
        <w:ind w:left="0" w:firstLine="142"/>
        <w:jc w:val="both"/>
        <w:rPr>
          <w:rFonts w:ascii="Times New Roman" w:hAnsi="Times New Roman"/>
          <w:bCs/>
          <w:sz w:val="12"/>
          <w:szCs w:val="12"/>
        </w:rPr>
      </w:pPr>
      <w:r w:rsidRPr="00E11C96">
        <w:rPr>
          <w:rFonts w:ascii="Times New Roman" w:hAnsi="Times New Roman"/>
          <w:bCs/>
          <w:sz w:val="12"/>
          <w:szCs w:val="12"/>
        </w:rPr>
        <w:t>объект обеспечивается первичными средствами пожаротушения;</w:t>
      </w:r>
    </w:p>
    <w:p w:rsidR="00E11C96" w:rsidRPr="00E11C96" w:rsidRDefault="00E11C96" w:rsidP="002C1B77">
      <w:pPr>
        <w:numPr>
          <w:ilvl w:val="0"/>
          <w:numId w:val="33"/>
        </w:numPr>
        <w:tabs>
          <w:tab w:val="left" w:pos="284"/>
          <w:tab w:val="left" w:pos="426"/>
        </w:tabs>
        <w:spacing w:after="0" w:line="240" w:lineRule="auto"/>
        <w:ind w:left="0" w:firstLine="142"/>
        <w:jc w:val="both"/>
        <w:rPr>
          <w:rFonts w:ascii="Times New Roman" w:hAnsi="Times New Roman"/>
          <w:bCs/>
          <w:sz w:val="12"/>
          <w:szCs w:val="12"/>
        </w:rPr>
      </w:pPr>
      <w:r w:rsidRPr="00E11C96">
        <w:rPr>
          <w:rFonts w:ascii="Times New Roman" w:hAnsi="Times New Roman"/>
          <w:bCs/>
          <w:sz w:val="12"/>
          <w:szCs w:val="12"/>
        </w:rPr>
        <w:t xml:space="preserve">персонал оснащается спецодеждой и </w:t>
      </w:r>
      <w:proofErr w:type="spellStart"/>
      <w:r w:rsidRPr="00E11C96">
        <w:rPr>
          <w:rFonts w:ascii="Times New Roman" w:hAnsi="Times New Roman"/>
          <w:bCs/>
          <w:sz w:val="12"/>
          <w:szCs w:val="12"/>
        </w:rPr>
        <w:t>спецобувью</w:t>
      </w:r>
      <w:proofErr w:type="spellEnd"/>
      <w:r w:rsidRPr="00E11C96">
        <w:rPr>
          <w:rFonts w:ascii="Times New Roman" w:hAnsi="Times New Roman"/>
          <w:bCs/>
          <w:sz w:val="12"/>
          <w:szCs w:val="12"/>
        </w:rPr>
        <w:t>;</w:t>
      </w:r>
    </w:p>
    <w:p w:rsidR="00E11C96" w:rsidRPr="00E11C96" w:rsidRDefault="00E11C96" w:rsidP="002C1B77">
      <w:pPr>
        <w:numPr>
          <w:ilvl w:val="0"/>
          <w:numId w:val="33"/>
        </w:numPr>
        <w:tabs>
          <w:tab w:val="left" w:pos="284"/>
          <w:tab w:val="left" w:pos="426"/>
        </w:tabs>
        <w:spacing w:after="0" w:line="240" w:lineRule="auto"/>
        <w:ind w:left="0" w:firstLine="142"/>
        <w:jc w:val="both"/>
        <w:rPr>
          <w:rFonts w:ascii="Times New Roman" w:hAnsi="Times New Roman"/>
          <w:bCs/>
          <w:sz w:val="12"/>
          <w:szCs w:val="12"/>
        </w:rPr>
      </w:pPr>
      <w:r w:rsidRPr="00E11C96">
        <w:rPr>
          <w:rFonts w:ascii="Times New Roman" w:hAnsi="Times New Roman"/>
          <w:bCs/>
          <w:sz w:val="12"/>
          <w:szCs w:val="12"/>
        </w:rPr>
        <w:t>предусматривается наличие медицинской аптечки для оказания первой медицинской помощи пострадавшим;</w:t>
      </w:r>
    </w:p>
    <w:p w:rsidR="00E11C96" w:rsidRPr="00E11C96" w:rsidRDefault="00E11C96" w:rsidP="002C1B77">
      <w:pPr>
        <w:numPr>
          <w:ilvl w:val="0"/>
          <w:numId w:val="33"/>
        </w:numPr>
        <w:tabs>
          <w:tab w:val="left" w:pos="284"/>
          <w:tab w:val="left" w:pos="426"/>
        </w:tabs>
        <w:spacing w:after="0" w:line="240" w:lineRule="auto"/>
        <w:ind w:left="0" w:firstLine="142"/>
        <w:jc w:val="both"/>
        <w:rPr>
          <w:rFonts w:ascii="Times New Roman" w:hAnsi="Times New Roman"/>
          <w:bCs/>
          <w:sz w:val="12"/>
          <w:szCs w:val="12"/>
        </w:rPr>
      </w:pPr>
      <w:r w:rsidRPr="00E11C96">
        <w:rPr>
          <w:rFonts w:ascii="Times New Roman" w:hAnsi="Times New Roman"/>
          <w:bCs/>
          <w:sz w:val="12"/>
          <w:szCs w:val="12"/>
        </w:rPr>
        <w:t>персонал обучается безопасным приемам и методам работы на опасном производстве, предусматривается проведение инструктажей по технике безопасности, пожарной безопасности и охране труда;</w:t>
      </w:r>
    </w:p>
    <w:p w:rsidR="00E11C96" w:rsidRPr="00E11C96" w:rsidRDefault="00E11C96" w:rsidP="002C1B77">
      <w:pPr>
        <w:numPr>
          <w:ilvl w:val="0"/>
          <w:numId w:val="33"/>
        </w:numPr>
        <w:tabs>
          <w:tab w:val="left" w:pos="284"/>
          <w:tab w:val="left" w:pos="426"/>
        </w:tabs>
        <w:spacing w:after="0" w:line="240" w:lineRule="auto"/>
        <w:ind w:left="0" w:firstLine="142"/>
        <w:jc w:val="both"/>
        <w:rPr>
          <w:rFonts w:ascii="Times New Roman" w:hAnsi="Times New Roman"/>
          <w:bCs/>
          <w:sz w:val="12"/>
          <w:szCs w:val="12"/>
        </w:rPr>
      </w:pPr>
      <w:r w:rsidRPr="00E11C96">
        <w:rPr>
          <w:rFonts w:ascii="Times New Roman" w:hAnsi="Times New Roman"/>
          <w:bCs/>
          <w:sz w:val="12"/>
          <w:szCs w:val="12"/>
        </w:rPr>
        <w:t>выбор материального исполнения труб в соответствии с коррозионными свойствами транспортируемых веществ и оптимального диаметра для транспорта нефти и газа в пределах технологического режима;</w:t>
      </w:r>
    </w:p>
    <w:p w:rsidR="00E11C96" w:rsidRPr="00E11C96" w:rsidRDefault="00E11C96" w:rsidP="002C1B77">
      <w:pPr>
        <w:numPr>
          <w:ilvl w:val="0"/>
          <w:numId w:val="33"/>
        </w:numPr>
        <w:tabs>
          <w:tab w:val="left" w:pos="284"/>
          <w:tab w:val="left" w:pos="426"/>
        </w:tabs>
        <w:spacing w:after="0" w:line="240" w:lineRule="auto"/>
        <w:ind w:left="0" w:firstLine="142"/>
        <w:jc w:val="both"/>
        <w:rPr>
          <w:rFonts w:ascii="Times New Roman" w:hAnsi="Times New Roman"/>
          <w:bCs/>
          <w:sz w:val="12"/>
          <w:szCs w:val="12"/>
        </w:rPr>
      </w:pPr>
      <w:r w:rsidRPr="00E11C96">
        <w:rPr>
          <w:rFonts w:ascii="Times New Roman" w:hAnsi="Times New Roman"/>
          <w:bCs/>
          <w:sz w:val="12"/>
          <w:szCs w:val="12"/>
        </w:rPr>
        <w:t>освобождение трубопроводов от нефти во время ремонтных работ;</w:t>
      </w:r>
    </w:p>
    <w:p w:rsidR="00E11C96" w:rsidRPr="00E11C96" w:rsidRDefault="00E11C96" w:rsidP="002C1B77">
      <w:pPr>
        <w:numPr>
          <w:ilvl w:val="0"/>
          <w:numId w:val="33"/>
        </w:numPr>
        <w:tabs>
          <w:tab w:val="left" w:pos="284"/>
          <w:tab w:val="left" w:pos="426"/>
        </w:tabs>
        <w:spacing w:after="0" w:line="240" w:lineRule="auto"/>
        <w:ind w:left="0" w:firstLine="142"/>
        <w:jc w:val="both"/>
        <w:rPr>
          <w:rFonts w:ascii="Times New Roman" w:hAnsi="Times New Roman"/>
          <w:bCs/>
          <w:sz w:val="12"/>
          <w:szCs w:val="12"/>
        </w:rPr>
      </w:pPr>
      <w:r w:rsidRPr="00E11C96">
        <w:rPr>
          <w:rFonts w:ascii="Times New Roman" w:hAnsi="Times New Roman"/>
          <w:bCs/>
          <w:sz w:val="12"/>
          <w:szCs w:val="12"/>
        </w:rPr>
        <w:t xml:space="preserve">все работники допускаются к работе только после прохождения противопожарного инструктажа, а при изменении специфики работы проходят дополнительное </w:t>
      </w:r>
      <w:proofErr w:type="gramStart"/>
      <w:r w:rsidRPr="00E11C96">
        <w:rPr>
          <w:rFonts w:ascii="Times New Roman" w:hAnsi="Times New Roman"/>
          <w:bCs/>
          <w:sz w:val="12"/>
          <w:szCs w:val="12"/>
        </w:rPr>
        <w:t>обучение по предупреждению</w:t>
      </w:r>
      <w:proofErr w:type="gramEnd"/>
      <w:r w:rsidRPr="00E11C96">
        <w:rPr>
          <w:rFonts w:ascii="Times New Roman" w:hAnsi="Times New Roman"/>
          <w:bCs/>
          <w:sz w:val="12"/>
          <w:szCs w:val="12"/>
        </w:rPr>
        <w:t xml:space="preserve"> и тушению возможных пожаров в порядке, установленном руководителем;</w:t>
      </w:r>
    </w:p>
    <w:p w:rsidR="00E11C96" w:rsidRPr="00E11C96" w:rsidRDefault="00E11C96" w:rsidP="002C1B77">
      <w:pPr>
        <w:numPr>
          <w:ilvl w:val="0"/>
          <w:numId w:val="33"/>
        </w:numPr>
        <w:tabs>
          <w:tab w:val="left" w:pos="284"/>
          <w:tab w:val="left" w:pos="426"/>
        </w:tabs>
        <w:spacing w:after="0" w:line="240" w:lineRule="auto"/>
        <w:ind w:left="0" w:firstLine="142"/>
        <w:jc w:val="both"/>
        <w:rPr>
          <w:rFonts w:ascii="Times New Roman" w:hAnsi="Times New Roman"/>
          <w:bCs/>
          <w:sz w:val="12"/>
          <w:szCs w:val="12"/>
        </w:rPr>
      </w:pPr>
      <w:r w:rsidRPr="00E11C96">
        <w:rPr>
          <w:rFonts w:ascii="Times New Roman" w:hAnsi="Times New Roman"/>
          <w:bCs/>
          <w:sz w:val="12"/>
          <w:szCs w:val="12"/>
        </w:rPr>
        <w:t>для всех производственных, административных, складских и вспомогательных помещений устанавливается противопожарный режим и на видных местах вывешиваются таблички с указанием порядка вызова пожарной охраны;</w:t>
      </w:r>
    </w:p>
    <w:p w:rsidR="00E11C96" w:rsidRPr="00E11C96" w:rsidRDefault="00E11C96" w:rsidP="002C1B77">
      <w:pPr>
        <w:numPr>
          <w:ilvl w:val="0"/>
          <w:numId w:val="33"/>
        </w:numPr>
        <w:tabs>
          <w:tab w:val="left" w:pos="284"/>
          <w:tab w:val="left" w:pos="426"/>
        </w:tabs>
        <w:spacing w:after="0" w:line="240" w:lineRule="auto"/>
        <w:ind w:left="0" w:firstLine="142"/>
        <w:jc w:val="both"/>
        <w:rPr>
          <w:rFonts w:ascii="Times New Roman" w:hAnsi="Times New Roman"/>
          <w:bCs/>
          <w:sz w:val="12"/>
          <w:szCs w:val="12"/>
        </w:rPr>
      </w:pPr>
      <w:r w:rsidRPr="00E11C96">
        <w:rPr>
          <w:rFonts w:ascii="Times New Roman" w:hAnsi="Times New Roman"/>
          <w:bCs/>
          <w:sz w:val="12"/>
          <w:szCs w:val="12"/>
        </w:rPr>
        <w:t>правила применения на территории объекта открытого огня, проезда транспорта, допустимость курения и проведение временных пожароопасных работ устанавливаются общими объектовыми инструкциями о мерах пожарной безопасности;</w:t>
      </w:r>
    </w:p>
    <w:p w:rsidR="00E11C96" w:rsidRPr="00E11C96" w:rsidRDefault="00E11C96" w:rsidP="002C1B77">
      <w:pPr>
        <w:numPr>
          <w:ilvl w:val="0"/>
          <w:numId w:val="33"/>
        </w:numPr>
        <w:tabs>
          <w:tab w:val="left" w:pos="284"/>
          <w:tab w:val="left" w:pos="426"/>
        </w:tabs>
        <w:spacing w:after="0" w:line="240" w:lineRule="auto"/>
        <w:ind w:left="0" w:firstLine="142"/>
        <w:jc w:val="both"/>
        <w:rPr>
          <w:rFonts w:ascii="Times New Roman" w:hAnsi="Times New Roman"/>
          <w:bCs/>
          <w:sz w:val="12"/>
          <w:szCs w:val="12"/>
        </w:rPr>
      </w:pPr>
      <w:r w:rsidRPr="00E11C96">
        <w:rPr>
          <w:rFonts w:ascii="Times New Roman" w:hAnsi="Times New Roman"/>
          <w:bCs/>
          <w:sz w:val="12"/>
          <w:szCs w:val="12"/>
        </w:rPr>
        <w:t>предусматривается своевременная очистка территории объекта от горючих отходов, мусора, тары;</w:t>
      </w:r>
    </w:p>
    <w:p w:rsidR="00E11C96" w:rsidRPr="00E11C96" w:rsidRDefault="00E11C96" w:rsidP="002C1B77">
      <w:pPr>
        <w:numPr>
          <w:ilvl w:val="0"/>
          <w:numId w:val="33"/>
        </w:numPr>
        <w:tabs>
          <w:tab w:val="left" w:pos="284"/>
          <w:tab w:val="left" w:pos="426"/>
        </w:tabs>
        <w:spacing w:after="0" w:line="240" w:lineRule="auto"/>
        <w:ind w:left="0" w:firstLine="142"/>
        <w:jc w:val="both"/>
        <w:rPr>
          <w:rFonts w:ascii="Times New Roman" w:hAnsi="Times New Roman"/>
          <w:bCs/>
          <w:sz w:val="12"/>
          <w:szCs w:val="12"/>
        </w:rPr>
      </w:pPr>
      <w:r w:rsidRPr="00E11C96">
        <w:rPr>
          <w:rFonts w:ascii="Times New Roman" w:hAnsi="Times New Roman"/>
          <w:bCs/>
          <w:sz w:val="12"/>
          <w:szCs w:val="12"/>
        </w:rPr>
        <w:lastRenderedPageBreak/>
        <w:t>производство работ по эксплуатации и обслуживанию объекта в строгом соответствии с инструкциями, определяющими основные положения по эксплуатации, инструкциями по технике безопасности, эксплуатации и ремонту оборудования, составленными с учетом местных условий для всех видов работ, утвержденными соответствующими службами.</w:t>
      </w:r>
    </w:p>
    <w:p w:rsidR="00E11C96" w:rsidRPr="00E11C96" w:rsidRDefault="00E11C96" w:rsidP="002C1B77">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Система противопожарной защиты (АПС, оповещение) на проектируемом объекте не требуется.</w:t>
      </w:r>
    </w:p>
    <w:p w:rsidR="00E11C96" w:rsidRPr="00E11C96" w:rsidRDefault="00E11C96" w:rsidP="002C1B77">
      <w:pPr>
        <w:spacing w:after="0" w:line="240" w:lineRule="auto"/>
        <w:ind w:firstLine="284"/>
        <w:jc w:val="both"/>
        <w:rPr>
          <w:rFonts w:ascii="Times New Roman" w:hAnsi="Times New Roman"/>
          <w:b/>
          <w:sz w:val="12"/>
          <w:szCs w:val="12"/>
        </w:rPr>
      </w:pPr>
      <w:bookmarkStart w:id="198" w:name="_Toc219270104"/>
      <w:bookmarkStart w:id="199" w:name="_Toc226770321"/>
      <w:bookmarkStart w:id="200" w:name="_Toc238962666"/>
      <w:bookmarkStart w:id="201" w:name="_Toc269105536"/>
      <w:bookmarkStart w:id="202" w:name="_Toc278180605"/>
      <w:bookmarkStart w:id="203" w:name="_Toc285118722"/>
      <w:bookmarkStart w:id="204" w:name="_Toc291249066"/>
      <w:bookmarkStart w:id="205" w:name="_Toc305146093"/>
      <w:bookmarkStart w:id="206" w:name="_Toc419733318"/>
      <w:r w:rsidRPr="00E11C96">
        <w:rPr>
          <w:rFonts w:ascii="Times New Roman" w:hAnsi="Times New Roman"/>
          <w:b/>
          <w:sz w:val="12"/>
          <w:szCs w:val="12"/>
        </w:rPr>
        <w:t>Исходные данные</w:t>
      </w:r>
      <w:bookmarkEnd w:id="198"/>
      <w:bookmarkEnd w:id="199"/>
      <w:bookmarkEnd w:id="200"/>
      <w:bookmarkEnd w:id="201"/>
      <w:bookmarkEnd w:id="202"/>
      <w:bookmarkEnd w:id="203"/>
      <w:bookmarkEnd w:id="204"/>
      <w:bookmarkEnd w:id="205"/>
      <w:bookmarkEnd w:id="206"/>
    </w:p>
    <w:p w:rsidR="00E11C96" w:rsidRPr="00E11C96" w:rsidRDefault="00E11C96" w:rsidP="002C1B77">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 xml:space="preserve">Проектная документация </w:t>
      </w:r>
      <w:r w:rsidRPr="00E11C96">
        <w:rPr>
          <w:rFonts w:ascii="Times New Roman" w:hAnsi="Times New Roman"/>
          <w:sz w:val="12"/>
          <w:szCs w:val="12"/>
        </w:rPr>
        <w:t xml:space="preserve">«Сбор нефти и газа со скважины № 592 Боровского месторождения» </w:t>
      </w:r>
      <w:r w:rsidRPr="00E11C96">
        <w:rPr>
          <w:rFonts w:ascii="Times New Roman" w:hAnsi="Times New Roman"/>
          <w:bCs/>
          <w:sz w:val="12"/>
          <w:szCs w:val="12"/>
        </w:rPr>
        <w:t>разработана на основании:</w:t>
      </w:r>
    </w:p>
    <w:p w:rsidR="00E11C96" w:rsidRPr="00E11C96" w:rsidRDefault="00E11C96" w:rsidP="002C1B77">
      <w:pPr>
        <w:spacing w:after="0" w:line="240" w:lineRule="auto"/>
        <w:ind w:firstLine="284"/>
        <w:jc w:val="both"/>
        <w:rPr>
          <w:rFonts w:ascii="Times New Roman" w:hAnsi="Times New Roman"/>
          <w:sz w:val="12"/>
          <w:szCs w:val="12"/>
        </w:rPr>
      </w:pPr>
      <w:bookmarkStart w:id="207" w:name="_Toc253139419"/>
      <w:bookmarkStart w:id="208" w:name="_Toc261877352"/>
      <w:bookmarkStart w:id="209" w:name="_Toc273696225"/>
      <w:bookmarkStart w:id="210" w:name="_Toc285791530"/>
      <w:bookmarkStart w:id="211" w:name="_Toc291249067"/>
      <w:bookmarkStart w:id="212" w:name="_Toc305146094"/>
      <w:r w:rsidRPr="00E11C96">
        <w:rPr>
          <w:rFonts w:ascii="Times New Roman" w:hAnsi="Times New Roman"/>
          <w:bCs/>
          <w:sz w:val="12"/>
          <w:szCs w:val="12"/>
        </w:rPr>
        <w:t>задания на проектирование по объекту «Сбор нефти и газа со скважины № 592 Боровского месторождения», утвержденного заместителем генерального директора по развитию производства ОАО «</w:t>
      </w:r>
      <w:proofErr w:type="spellStart"/>
      <w:r w:rsidRPr="00E11C96">
        <w:rPr>
          <w:rFonts w:ascii="Times New Roman" w:hAnsi="Times New Roman"/>
          <w:bCs/>
          <w:sz w:val="12"/>
          <w:szCs w:val="12"/>
        </w:rPr>
        <w:t>Самаранефтегаз</w:t>
      </w:r>
      <w:proofErr w:type="spellEnd"/>
      <w:r w:rsidRPr="00E11C96">
        <w:rPr>
          <w:rFonts w:ascii="Times New Roman" w:hAnsi="Times New Roman"/>
          <w:bCs/>
          <w:sz w:val="12"/>
          <w:szCs w:val="12"/>
        </w:rPr>
        <w:t>» О.В. </w:t>
      </w:r>
      <w:proofErr w:type="spellStart"/>
      <w:r w:rsidRPr="00E11C96">
        <w:rPr>
          <w:rFonts w:ascii="Times New Roman" w:hAnsi="Times New Roman"/>
          <w:bCs/>
          <w:sz w:val="12"/>
          <w:szCs w:val="12"/>
        </w:rPr>
        <w:t>Гладуновым</w:t>
      </w:r>
      <w:proofErr w:type="spellEnd"/>
      <w:r w:rsidRPr="00E11C96">
        <w:rPr>
          <w:rFonts w:ascii="Times New Roman" w:hAnsi="Times New Roman"/>
          <w:bCs/>
          <w:sz w:val="12"/>
          <w:szCs w:val="12"/>
        </w:rPr>
        <w:t xml:space="preserve"> в 2014 г.</w:t>
      </w:r>
      <w:r w:rsidRPr="00E11C96">
        <w:rPr>
          <w:rFonts w:ascii="Times New Roman" w:hAnsi="Times New Roman"/>
          <w:sz w:val="12"/>
          <w:szCs w:val="12"/>
        </w:rPr>
        <w:t>;</w:t>
      </w:r>
    </w:p>
    <w:p w:rsidR="00E11C96" w:rsidRPr="00E11C96" w:rsidRDefault="00E11C96" w:rsidP="002C1B77">
      <w:pPr>
        <w:spacing w:after="0" w:line="240" w:lineRule="auto"/>
        <w:ind w:firstLine="284"/>
        <w:jc w:val="both"/>
        <w:rPr>
          <w:rFonts w:ascii="Times New Roman" w:hAnsi="Times New Roman"/>
          <w:sz w:val="12"/>
          <w:szCs w:val="12"/>
        </w:rPr>
      </w:pPr>
      <w:r w:rsidRPr="00E11C96">
        <w:rPr>
          <w:rFonts w:ascii="Times New Roman" w:hAnsi="Times New Roman"/>
          <w:sz w:val="12"/>
          <w:szCs w:val="12"/>
        </w:rPr>
        <w:t>технических требований на выполнение проекта «</w:t>
      </w:r>
      <w:r w:rsidRPr="00E11C96">
        <w:rPr>
          <w:rFonts w:ascii="Times New Roman" w:hAnsi="Times New Roman"/>
          <w:bCs/>
          <w:sz w:val="12"/>
          <w:szCs w:val="12"/>
        </w:rPr>
        <w:t>Сбор нефти и газа со скважины № 592 Боровского месторождения</w:t>
      </w:r>
      <w:r w:rsidRPr="00E11C96">
        <w:rPr>
          <w:rFonts w:ascii="Times New Roman" w:hAnsi="Times New Roman"/>
          <w:sz w:val="12"/>
          <w:szCs w:val="12"/>
        </w:rPr>
        <w:t xml:space="preserve">», утвержденных Первым заместителем Генерального директора - Главным инженером И.Н. </w:t>
      </w:r>
      <w:proofErr w:type="spellStart"/>
      <w:r w:rsidRPr="00E11C96">
        <w:rPr>
          <w:rFonts w:ascii="Times New Roman" w:hAnsi="Times New Roman"/>
          <w:sz w:val="12"/>
          <w:szCs w:val="12"/>
        </w:rPr>
        <w:t>Пупченко</w:t>
      </w:r>
      <w:proofErr w:type="spellEnd"/>
      <w:r w:rsidRPr="00E11C96">
        <w:rPr>
          <w:rFonts w:ascii="Times New Roman" w:hAnsi="Times New Roman"/>
          <w:sz w:val="12"/>
          <w:szCs w:val="12"/>
        </w:rPr>
        <w:t xml:space="preserve"> 2014 г.;</w:t>
      </w:r>
    </w:p>
    <w:p w:rsidR="00E11C96" w:rsidRPr="00E11C96" w:rsidRDefault="00E11C96" w:rsidP="002C1B77">
      <w:pPr>
        <w:spacing w:after="0" w:line="240" w:lineRule="auto"/>
        <w:ind w:firstLine="284"/>
        <w:jc w:val="both"/>
        <w:rPr>
          <w:rFonts w:ascii="Times New Roman" w:hAnsi="Times New Roman"/>
          <w:sz w:val="12"/>
          <w:szCs w:val="12"/>
        </w:rPr>
      </w:pPr>
      <w:r w:rsidRPr="00E11C96">
        <w:rPr>
          <w:rFonts w:ascii="Times New Roman" w:hAnsi="Times New Roman"/>
          <w:sz w:val="12"/>
          <w:szCs w:val="12"/>
        </w:rPr>
        <w:t>исходных данных заказчика;</w:t>
      </w:r>
    </w:p>
    <w:p w:rsidR="00E11C96" w:rsidRPr="00E11C96" w:rsidRDefault="00E11C96" w:rsidP="002C1B77">
      <w:pPr>
        <w:spacing w:after="0" w:line="240" w:lineRule="auto"/>
        <w:ind w:firstLine="284"/>
        <w:jc w:val="both"/>
        <w:rPr>
          <w:rFonts w:ascii="Times New Roman" w:hAnsi="Times New Roman"/>
          <w:sz w:val="12"/>
          <w:szCs w:val="12"/>
        </w:rPr>
      </w:pPr>
      <w:r w:rsidRPr="00E11C96">
        <w:rPr>
          <w:rFonts w:ascii="Times New Roman" w:hAnsi="Times New Roman"/>
          <w:sz w:val="12"/>
          <w:szCs w:val="12"/>
        </w:rPr>
        <w:t>материалов инженерных изысканий ООО «</w:t>
      </w:r>
      <w:proofErr w:type="spellStart"/>
      <w:r w:rsidRPr="00E11C96">
        <w:rPr>
          <w:rFonts w:ascii="Times New Roman" w:hAnsi="Times New Roman"/>
          <w:sz w:val="12"/>
          <w:szCs w:val="12"/>
        </w:rPr>
        <w:t>СамараНИПИнефть</w:t>
      </w:r>
      <w:proofErr w:type="spellEnd"/>
      <w:r w:rsidRPr="00E11C96">
        <w:rPr>
          <w:rFonts w:ascii="Times New Roman" w:hAnsi="Times New Roman"/>
          <w:sz w:val="12"/>
          <w:szCs w:val="12"/>
        </w:rPr>
        <w:t>», 2606П-П-011.000.000-ИИ-01, 2015.</w:t>
      </w:r>
    </w:p>
    <w:p w:rsidR="00E11C96" w:rsidRPr="00E11C96" w:rsidRDefault="00E11C96" w:rsidP="002C1B77">
      <w:pPr>
        <w:spacing w:after="0" w:line="240" w:lineRule="auto"/>
        <w:ind w:firstLine="284"/>
        <w:jc w:val="both"/>
        <w:rPr>
          <w:rFonts w:ascii="Times New Roman" w:hAnsi="Times New Roman"/>
          <w:b/>
          <w:sz w:val="12"/>
          <w:szCs w:val="12"/>
        </w:rPr>
      </w:pPr>
      <w:bookmarkStart w:id="213" w:name="_Toc419733319"/>
      <w:r w:rsidRPr="00E11C96">
        <w:rPr>
          <w:rFonts w:ascii="Times New Roman" w:hAnsi="Times New Roman"/>
          <w:b/>
          <w:sz w:val="12"/>
          <w:szCs w:val="12"/>
        </w:rPr>
        <w:t>Краткое описание района работ</w:t>
      </w:r>
      <w:bookmarkEnd w:id="207"/>
      <w:bookmarkEnd w:id="208"/>
      <w:bookmarkEnd w:id="209"/>
      <w:bookmarkEnd w:id="210"/>
      <w:bookmarkEnd w:id="211"/>
      <w:bookmarkEnd w:id="212"/>
      <w:bookmarkEnd w:id="213"/>
    </w:p>
    <w:p w:rsidR="00E11C96" w:rsidRPr="00E11C96" w:rsidRDefault="00E11C96" w:rsidP="002C1B77">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В административном отношении изысканный объект расположен в Сергиевском районе Самарской области.</w:t>
      </w:r>
    </w:p>
    <w:p w:rsidR="00E11C96" w:rsidRPr="00E11C96" w:rsidRDefault="00E11C96" w:rsidP="002C1B77">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Ближайшие к району работ населенные пункты:</w:t>
      </w:r>
    </w:p>
    <w:p w:rsidR="00E11C96" w:rsidRPr="00E11C96" w:rsidRDefault="00E11C96" w:rsidP="002C1B77">
      <w:pPr>
        <w:numPr>
          <w:ilvl w:val="0"/>
          <w:numId w:val="22"/>
        </w:numPr>
        <w:tabs>
          <w:tab w:val="left" w:pos="142"/>
        </w:tabs>
        <w:spacing w:after="0" w:line="240" w:lineRule="auto"/>
        <w:ind w:firstLine="0"/>
        <w:jc w:val="both"/>
        <w:rPr>
          <w:rFonts w:ascii="Times New Roman" w:hAnsi="Times New Roman"/>
          <w:sz w:val="12"/>
          <w:szCs w:val="12"/>
        </w:rPr>
      </w:pPr>
      <w:r w:rsidRPr="00E11C96">
        <w:rPr>
          <w:rFonts w:ascii="Times New Roman" w:hAnsi="Times New Roman"/>
          <w:sz w:val="12"/>
          <w:szCs w:val="12"/>
        </w:rPr>
        <w:t>п. Нижний, расположенный в 8,9 км к северо-востоку от площадки скважины № 592, в 9,9 км к северо-востоку от площадки ИУ;</w:t>
      </w:r>
    </w:p>
    <w:p w:rsidR="00E11C96" w:rsidRPr="00E11C96" w:rsidRDefault="00E11C96" w:rsidP="002C1B77">
      <w:pPr>
        <w:numPr>
          <w:ilvl w:val="0"/>
          <w:numId w:val="22"/>
        </w:numPr>
        <w:tabs>
          <w:tab w:val="left" w:pos="142"/>
        </w:tabs>
        <w:spacing w:after="0" w:line="240" w:lineRule="auto"/>
        <w:ind w:firstLine="0"/>
        <w:jc w:val="both"/>
        <w:rPr>
          <w:rFonts w:ascii="Times New Roman" w:hAnsi="Times New Roman"/>
          <w:sz w:val="12"/>
          <w:szCs w:val="12"/>
        </w:rPr>
      </w:pPr>
      <w:r w:rsidRPr="00E11C96">
        <w:rPr>
          <w:rFonts w:ascii="Times New Roman" w:hAnsi="Times New Roman"/>
          <w:sz w:val="12"/>
          <w:szCs w:val="12"/>
        </w:rPr>
        <w:t>п. Заря, расположенный в 12,6 км к северо-востоку от площадки скважины № 592, в 13,5 км к северо-востоку от площадки ИУ;</w:t>
      </w:r>
    </w:p>
    <w:p w:rsidR="00E11C96" w:rsidRPr="00E11C96" w:rsidRDefault="00E11C96" w:rsidP="002C1B77">
      <w:pPr>
        <w:numPr>
          <w:ilvl w:val="0"/>
          <w:numId w:val="22"/>
        </w:numPr>
        <w:tabs>
          <w:tab w:val="left" w:pos="142"/>
        </w:tabs>
        <w:spacing w:after="0" w:line="240" w:lineRule="auto"/>
        <w:ind w:firstLine="0"/>
        <w:jc w:val="both"/>
        <w:rPr>
          <w:rFonts w:ascii="Times New Roman" w:hAnsi="Times New Roman"/>
          <w:sz w:val="12"/>
          <w:szCs w:val="12"/>
        </w:rPr>
      </w:pPr>
      <w:r w:rsidRPr="00E11C96">
        <w:rPr>
          <w:rFonts w:ascii="Times New Roman" w:hAnsi="Times New Roman"/>
          <w:sz w:val="12"/>
          <w:szCs w:val="12"/>
        </w:rPr>
        <w:t>п. Ильинский, расположенный в 7,5 км к северо-востоку от площадки скважины № 592, в 8,6 км к северо-востоку от площадки ИУ;</w:t>
      </w:r>
    </w:p>
    <w:p w:rsidR="00E11C96" w:rsidRPr="00E11C96" w:rsidRDefault="00E11C96" w:rsidP="002C1B77">
      <w:pPr>
        <w:numPr>
          <w:ilvl w:val="0"/>
          <w:numId w:val="22"/>
        </w:numPr>
        <w:tabs>
          <w:tab w:val="left" w:pos="142"/>
        </w:tabs>
        <w:spacing w:after="0" w:line="240" w:lineRule="auto"/>
        <w:ind w:firstLine="0"/>
        <w:jc w:val="both"/>
        <w:rPr>
          <w:rFonts w:ascii="Times New Roman" w:hAnsi="Times New Roman"/>
          <w:sz w:val="12"/>
          <w:szCs w:val="12"/>
        </w:rPr>
      </w:pPr>
      <w:r w:rsidRPr="00E11C96">
        <w:rPr>
          <w:rFonts w:ascii="Times New Roman" w:hAnsi="Times New Roman"/>
          <w:sz w:val="12"/>
          <w:szCs w:val="12"/>
        </w:rPr>
        <w:t>п. Нов. Чесноковка, расположенный в 5,9 км к северо-востоку от площадки скважины № 592, в 6,8 км к северо-востоку от площадки ИУ;</w:t>
      </w:r>
    </w:p>
    <w:p w:rsidR="00E11C96" w:rsidRPr="00E11C96" w:rsidRDefault="00E11C96" w:rsidP="002C1B77">
      <w:pPr>
        <w:numPr>
          <w:ilvl w:val="0"/>
          <w:numId w:val="22"/>
        </w:numPr>
        <w:tabs>
          <w:tab w:val="left" w:pos="142"/>
        </w:tabs>
        <w:spacing w:after="0" w:line="240" w:lineRule="auto"/>
        <w:ind w:firstLine="0"/>
        <w:jc w:val="both"/>
        <w:rPr>
          <w:rFonts w:ascii="Times New Roman" w:hAnsi="Times New Roman"/>
          <w:sz w:val="12"/>
          <w:szCs w:val="12"/>
        </w:rPr>
      </w:pPr>
      <w:r w:rsidRPr="00E11C96">
        <w:rPr>
          <w:rFonts w:ascii="Times New Roman" w:hAnsi="Times New Roman"/>
          <w:sz w:val="12"/>
          <w:szCs w:val="12"/>
        </w:rPr>
        <w:t xml:space="preserve">с. Боровка, </w:t>
      </w:r>
      <w:proofErr w:type="gramStart"/>
      <w:r w:rsidRPr="00E11C96">
        <w:rPr>
          <w:rFonts w:ascii="Times New Roman" w:hAnsi="Times New Roman"/>
          <w:sz w:val="12"/>
          <w:szCs w:val="12"/>
        </w:rPr>
        <w:t>расположенное</w:t>
      </w:r>
      <w:proofErr w:type="gramEnd"/>
      <w:r w:rsidRPr="00E11C96">
        <w:rPr>
          <w:rFonts w:ascii="Times New Roman" w:hAnsi="Times New Roman"/>
          <w:sz w:val="12"/>
          <w:szCs w:val="12"/>
        </w:rPr>
        <w:t xml:space="preserve"> в 5,1 км к югу от площадки скважины № 592, в 4,5 км к югу от площадки ИУ;</w:t>
      </w:r>
    </w:p>
    <w:p w:rsidR="00E11C96" w:rsidRPr="00E11C96" w:rsidRDefault="00E11C96" w:rsidP="002C1B77">
      <w:pPr>
        <w:numPr>
          <w:ilvl w:val="0"/>
          <w:numId w:val="22"/>
        </w:numPr>
        <w:tabs>
          <w:tab w:val="left" w:pos="142"/>
        </w:tabs>
        <w:spacing w:after="0" w:line="240" w:lineRule="auto"/>
        <w:ind w:firstLine="0"/>
        <w:jc w:val="both"/>
        <w:rPr>
          <w:rFonts w:ascii="Times New Roman" w:hAnsi="Times New Roman"/>
          <w:sz w:val="12"/>
          <w:szCs w:val="12"/>
        </w:rPr>
      </w:pPr>
      <w:r w:rsidRPr="00E11C96">
        <w:rPr>
          <w:rFonts w:ascii="Times New Roman" w:hAnsi="Times New Roman"/>
          <w:sz w:val="12"/>
          <w:szCs w:val="12"/>
        </w:rPr>
        <w:t xml:space="preserve">с Екатериновка, </w:t>
      </w:r>
      <w:proofErr w:type="gramStart"/>
      <w:r w:rsidRPr="00E11C96">
        <w:rPr>
          <w:rFonts w:ascii="Times New Roman" w:hAnsi="Times New Roman"/>
          <w:sz w:val="12"/>
          <w:szCs w:val="12"/>
        </w:rPr>
        <w:t>расположенное</w:t>
      </w:r>
      <w:proofErr w:type="gramEnd"/>
      <w:r w:rsidRPr="00E11C96">
        <w:rPr>
          <w:rFonts w:ascii="Times New Roman" w:hAnsi="Times New Roman"/>
          <w:sz w:val="12"/>
          <w:szCs w:val="12"/>
        </w:rPr>
        <w:t xml:space="preserve"> в 5,3 км к юго-западу от площадки скважины № 592, в 4,3 км к юго-западу от площадки ИУ.</w:t>
      </w:r>
    </w:p>
    <w:p w:rsidR="00E11C96" w:rsidRPr="00E11C96" w:rsidRDefault="00E11C96" w:rsidP="002C1B77">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 xml:space="preserve">Дорожная сеть района работ представлена автодорогой Сергиевск – Красный Городок, автодорогами, соединяющими указанные выше населенные пункты, а также сетью проселочных и полевых дорог. </w:t>
      </w:r>
    </w:p>
    <w:p w:rsidR="00E11C96" w:rsidRPr="00E11C96" w:rsidRDefault="00E11C96" w:rsidP="002C1B77">
      <w:pPr>
        <w:spacing w:after="0" w:line="240" w:lineRule="auto"/>
        <w:ind w:firstLine="284"/>
        <w:jc w:val="both"/>
        <w:rPr>
          <w:rFonts w:ascii="Times New Roman" w:hAnsi="Times New Roman"/>
          <w:bCs/>
          <w:sz w:val="12"/>
          <w:szCs w:val="12"/>
        </w:rPr>
      </w:pPr>
      <w:r w:rsidRPr="00E11C96">
        <w:rPr>
          <w:rFonts w:ascii="Times New Roman" w:hAnsi="Times New Roman"/>
          <w:bCs/>
          <w:sz w:val="12"/>
          <w:szCs w:val="12"/>
        </w:rPr>
        <w:t>Гидрография представлена рекой Боровка. Рельеф района работ всхолмленный.</w:t>
      </w:r>
    </w:p>
    <w:p w:rsidR="00FC29D3" w:rsidRDefault="00B90E3B"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drawing>
          <wp:inline distT="0" distB="0" distL="0" distR="0" wp14:anchorId="23D60E0C">
            <wp:extent cx="4718649" cy="445985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1897" cy="4462927"/>
                    </a:xfrm>
                    <a:prstGeom prst="rect">
                      <a:avLst/>
                    </a:prstGeom>
                    <a:noFill/>
                  </pic:spPr>
                </pic:pic>
              </a:graphicData>
            </a:graphic>
          </wp:inline>
        </w:drawing>
      </w:r>
    </w:p>
    <w:p w:rsidR="000A03B3" w:rsidRPr="000A03B3" w:rsidRDefault="000A03B3" w:rsidP="000A03B3">
      <w:pPr>
        <w:spacing w:after="0" w:line="240" w:lineRule="auto"/>
        <w:ind w:firstLine="284"/>
        <w:jc w:val="both"/>
        <w:rPr>
          <w:rFonts w:ascii="Times New Roman" w:hAnsi="Times New Roman"/>
          <w:bCs/>
          <w:sz w:val="12"/>
          <w:szCs w:val="12"/>
        </w:rPr>
      </w:pPr>
      <w:r w:rsidRPr="000A03B3">
        <w:rPr>
          <w:rFonts w:ascii="Times New Roman" w:hAnsi="Times New Roman"/>
          <w:bCs/>
          <w:sz w:val="12"/>
          <w:szCs w:val="12"/>
        </w:rPr>
        <w:lastRenderedPageBreak/>
        <w:t>Цель работы - расчет площадей земельных угодий, отводимых под постоянное и временное землепользование в  Сергиевском районе Самарской области.</w:t>
      </w:r>
    </w:p>
    <w:p w:rsidR="000A03B3" w:rsidRDefault="000A03B3" w:rsidP="000A03B3">
      <w:pPr>
        <w:spacing w:after="0" w:line="240" w:lineRule="auto"/>
        <w:ind w:firstLine="284"/>
        <w:jc w:val="both"/>
        <w:rPr>
          <w:rFonts w:ascii="Times New Roman" w:hAnsi="Times New Roman"/>
          <w:b/>
          <w:sz w:val="12"/>
          <w:szCs w:val="12"/>
        </w:rPr>
      </w:pPr>
      <w:r w:rsidRPr="000A03B3">
        <w:rPr>
          <w:rFonts w:ascii="Times New Roman" w:hAnsi="Times New Roman"/>
          <w:b/>
          <w:sz w:val="12"/>
          <w:szCs w:val="12"/>
        </w:rPr>
        <w:t>Ширина полосы отвода для трассы выкидного трубопровода на землях составляет 24,0 м.</w:t>
      </w:r>
    </w:p>
    <w:p w:rsidR="00DC7D16" w:rsidRPr="000A03B3" w:rsidRDefault="00DC7D16" w:rsidP="000A03B3">
      <w:pPr>
        <w:spacing w:after="0" w:line="240" w:lineRule="auto"/>
        <w:ind w:firstLine="284"/>
        <w:jc w:val="both"/>
        <w:rPr>
          <w:rFonts w:ascii="Times New Roman" w:hAnsi="Times New Roman"/>
          <w:b/>
          <w:sz w:val="12"/>
          <w:szCs w:val="12"/>
        </w:rPr>
      </w:pPr>
    </w:p>
    <w:p w:rsidR="000A03B3" w:rsidRPr="000A03B3" w:rsidRDefault="000A03B3" w:rsidP="000A03B3">
      <w:pPr>
        <w:spacing w:after="0" w:line="240" w:lineRule="auto"/>
        <w:ind w:firstLine="284"/>
        <w:jc w:val="both"/>
        <w:rPr>
          <w:rFonts w:ascii="Times New Roman" w:hAnsi="Times New Roman"/>
          <w:b/>
          <w:sz w:val="12"/>
          <w:szCs w:val="12"/>
        </w:rPr>
      </w:pPr>
      <w:r w:rsidRPr="000A03B3">
        <w:rPr>
          <w:rFonts w:ascii="Times New Roman" w:hAnsi="Times New Roman"/>
          <w:b/>
          <w:sz w:val="12"/>
          <w:szCs w:val="12"/>
        </w:rPr>
        <w:t>Земельный участок:</w:t>
      </w:r>
      <w:proofErr w:type="gramStart"/>
      <w:r w:rsidRPr="000A03B3">
        <w:rPr>
          <w:rFonts w:ascii="Times New Roman" w:hAnsi="Times New Roman"/>
          <w:b/>
          <w:sz w:val="12"/>
          <w:szCs w:val="12"/>
        </w:rPr>
        <w:t xml:space="preserve"> :</w:t>
      </w:r>
      <w:proofErr w:type="gramEnd"/>
      <w:r w:rsidRPr="000A03B3">
        <w:rPr>
          <w:rFonts w:ascii="Times New Roman" w:hAnsi="Times New Roman"/>
          <w:b/>
          <w:sz w:val="12"/>
          <w:szCs w:val="12"/>
        </w:rPr>
        <w:t>82/чзу1</w:t>
      </w:r>
    </w:p>
    <w:p w:rsidR="000A03B3" w:rsidRPr="000A03B3" w:rsidRDefault="000A03B3" w:rsidP="000A03B3">
      <w:pPr>
        <w:spacing w:after="0" w:line="240" w:lineRule="auto"/>
        <w:ind w:firstLine="284"/>
        <w:jc w:val="both"/>
        <w:rPr>
          <w:rFonts w:ascii="Times New Roman" w:hAnsi="Times New Roman"/>
          <w:sz w:val="12"/>
          <w:szCs w:val="12"/>
        </w:rPr>
      </w:pPr>
      <w:r w:rsidRPr="000A03B3">
        <w:rPr>
          <w:rFonts w:ascii="Times New Roman" w:hAnsi="Times New Roman"/>
          <w:sz w:val="12"/>
          <w:szCs w:val="12"/>
        </w:rPr>
        <w:t xml:space="preserve">Площадь: 1725 кв.м. </w:t>
      </w:r>
    </w:p>
    <w:p w:rsidR="000A03B3" w:rsidRPr="000A03B3" w:rsidRDefault="000A03B3" w:rsidP="000A03B3">
      <w:pPr>
        <w:spacing w:after="0" w:line="240" w:lineRule="auto"/>
        <w:ind w:firstLine="284"/>
        <w:jc w:val="both"/>
        <w:rPr>
          <w:rFonts w:ascii="Times New Roman" w:hAnsi="Times New Roman"/>
          <w:sz w:val="12"/>
          <w:szCs w:val="12"/>
        </w:rPr>
      </w:pPr>
      <w:r w:rsidRPr="000A03B3">
        <w:rPr>
          <w:rFonts w:ascii="Times New Roman" w:hAnsi="Times New Roman"/>
          <w:sz w:val="12"/>
          <w:szCs w:val="12"/>
        </w:rPr>
        <w:t>Фактическое использование: для обустройства узла приема СОД</w:t>
      </w:r>
    </w:p>
    <w:p w:rsidR="000A03B3" w:rsidRPr="000A03B3" w:rsidRDefault="000A03B3" w:rsidP="000A03B3">
      <w:pPr>
        <w:spacing w:after="0" w:line="240" w:lineRule="auto"/>
        <w:ind w:firstLine="284"/>
        <w:jc w:val="both"/>
        <w:rPr>
          <w:rFonts w:ascii="Times New Roman" w:hAnsi="Times New Roman"/>
          <w:sz w:val="12"/>
          <w:szCs w:val="12"/>
        </w:rPr>
      </w:pPr>
      <w:r w:rsidRPr="000A03B3">
        <w:rPr>
          <w:rFonts w:ascii="Times New Roman" w:hAnsi="Times New Roman"/>
          <w:sz w:val="12"/>
          <w:szCs w:val="12"/>
        </w:rPr>
        <w:t>Землепользователь: Фонд перераспределения муниципального района Сергиевский</w:t>
      </w:r>
    </w:p>
    <w:p w:rsidR="000A03B3" w:rsidRPr="00DC7D16" w:rsidRDefault="000A03B3" w:rsidP="00DC7D16">
      <w:pPr>
        <w:spacing w:after="0" w:line="240" w:lineRule="auto"/>
        <w:ind w:firstLine="284"/>
        <w:jc w:val="center"/>
        <w:rPr>
          <w:rFonts w:ascii="Times New Roman" w:hAnsi="Times New Roman"/>
          <w:b/>
          <w:sz w:val="12"/>
          <w:szCs w:val="12"/>
        </w:rPr>
      </w:pPr>
      <w:r w:rsidRPr="00DC7D16">
        <w:rPr>
          <w:rFonts w:ascii="Times New Roman" w:hAnsi="Times New Roman"/>
          <w:b/>
          <w:sz w:val="12"/>
          <w:szCs w:val="12"/>
        </w:rPr>
        <w:t>Таблица 1. Координаты характерных точек земельного участка.</w:t>
      </w:r>
    </w:p>
    <w:tbl>
      <w:tblPr>
        <w:tblW w:w="7507" w:type="dxa"/>
        <w:jc w:val="center"/>
        <w:tblInd w:w="-1816" w:type="dxa"/>
        <w:tblLook w:val="04A0" w:firstRow="1" w:lastRow="0" w:firstColumn="1" w:lastColumn="0" w:noHBand="0" w:noVBand="1"/>
      </w:tblPr>
      <w:tblGrid>
        <w:gridCol w:w="2816"/>
        <w:gridCol w:w="1440"/>
        <w:gridCol w:w="3251"/>
      </w:tblGrid>
      <w:tr w:rsidR="000A03B3" w:rsidRPr="000A03B3" w:rsidTr="000A03B3">
        <w:trPr>
          <w:trHeight w:val="20"/>
          <w:jc w:val="center"/>
        </w:trPr>
        <w:tc>
          <w:tcPr>
            <w:tcW w:w="2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 xml:space="preserve">Номер точки </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X</w:t>
            </w:r>
          </w:p>
        </w:tc>
        <w:tc>
          <w:tcPr>
            <w:tcW w:w="3251" w:type="dxa"/>
            <w:tcBorders>
              <w:top w:val="single" w:sz="4" w:space="0" w:color="auto"/>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Y</w:t>
            </w:r>
          </w:p>
        </w:tc>
      </w:tr>
      <w:tr w:rsidR="000A03B3" w:rsidRPr="000A03B3" w:rsidTr="000A03B3">
        <w:trPr>
          <w:trHeight w:val="20"/>
          <w:jc w:val="center"/>
        </w:trPr>
        <w:tc>
          <w:tcPr>
            <w:tcW w:w="2816"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1</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5983618.44</w:t>
            </w:r>
          </w:p>
        </w:tc>
        <w:tc>
          <w:tcPr>
            <w:tcW w:w="3251"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251570.25</w:t>
            </w:r>
          </w:p>
        </w:tc>
      </w:tr>
      <w:tr w:rsidR="000A03B3" w:rsidRPr="000A03B3" w:rsidTr="000A03B3">
        <w:trPr>
          <w:trHeight w:val="20"/>
          <w:jc w:val="center"/>
        </w:trPr>
        <w:tc>
          <w:tcPr>
            <w:tcW w:w="2816"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5983622.87</w:t>
            </w:r>
          </w:p>
        </w:tc>
        <w:tc>
          <w:tcPr>
            <w:tcW w:w="3251"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251525.46</w:t>
            </w:r>
          </w:p>
        </w:tc>
      </w:tr>
      <w:tr w:rsidR="000A03B3" w:rsidRPr="000A03B3" w:rsidTr="000A03B3">
        <w:trPr>
          <w:trHeight w:val="20"/>
          <w:jc w:val="center"/>
        </w:trPr>
        <w:tc>
          <w:tcPr>
            <w:tcW w:w="2816"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3</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5983662.69</w:t>
            </w:r>
          </w:p>
        </w:tc>
        <w:tc>
          <w:tcPr>
            <w:tcW w:w="3251"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251529.1</w:t>
            </w:r>
          </w:p>
        </w:tc>
      </w:tr>
      <w:tr w:rsidR="000A03B3" w:rsidRPr="000A03B3" w:rsidTr="000A03B3">
        <w:trPr>
          <w:trHeight w:val="20"/>
          <w:jc w:val="center"/>
        </w:trPr>
        <w:tc>
          <w:tcPr>
            <w:tcW w:w="2816"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4</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5983662.53</w:t>
            </w:r>
          </w:p>
        </w:tc>
        <w:tc>
          <w:tcPr>
            <w:tcW w:w="3251"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251530.78</w:t>
            </w:r>
          </w:p>
        </w:tc>
      </w:tr>
      <w:tr w:rsidR="000A03B3" w:rsidRPr="000A03B3" w:rsidTr="000A03B3">
        <w:trPr>
          <w:trHeight w:val="20"/>
          <w:jc w:val="center"/>
        </w:trPr>
        <w:tc>
          <w:tcPr>
            <w:tcW w:w="2816"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5983660.17</w:t>
            </w:r>
          </w:p>
        </w:tc>
        <w:tc>
          <w:tcPr>
            <w:tcW w:w="3251"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251554.66</w:t>
            </w:r>
          </w:p>
        </w:tc>
      </w:tr>
      <w:tr w:rsidR="000A03B3" w:rsidRPr="000A03B3" w:rsidTr="000A03B3">
        <w:trPr>
          <w:trHeight w:val="20"/>
          <w:jc w:val="center"/>
        </w:trPr>
        <w:tc>
          <w:tcPr>
            <w:tcW w:w="2816"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6</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5983658.26</w:t>
            </w:r>
          </w:p>
        </w:tc>
        <w:tc>
          <w:tcPr>
            <w:tcW w:w="3251"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251573.98</w:t>
            </w:r>
          </w:p>
        </w:tc>
      </w:tr>
      <w:tr w:rsidR="000A03B3" w:rsidRPr="000A03B3" w:rsidTr="000A03B3">
        <w:trPr>
          <w:trHeight w:val="20"/>
          <w:jc w:val="center"/>
        </w:trPr>
        <w:tc>
          <w:tcPr>
            <w:tcW w:w="2816"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7</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5983642.29</w:t>
            </w:r>
          </w:p>
        </w:tc>
        <w:tc>
          <w:tcPr>
            <w:tcW w:w="3251"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251541.89</w:t>
            </w:r>
          </w:p>
        </w:tc>
      </w:tr>
      <w:tr w:rsidR="000A03B3" w:rsidRPr="000A03B3" w:rsidTr="000A03B3">
        <w:trPr>
          <w:trHeight w:val="20"/>
          <w:jc w:val="center"/>
        </w:trPr>
        <w:tc>
          <w:tcPr>
            <w:tcW w:w="2816"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8</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5983642.68</w:t>
            </w:r>
          </w:p>
        </w:tc>
        <w:tc>
          <w:tcPr>
            <w:tcW w:w="3251"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251536.81</w:t>
            </w:r>
          </w:p>
        </w:tc>
      </w:tr>
      <w:tr w:rsidR="000A03B3" w:rsidRPr="000A03B3" w:rsidTr="000A03B3">
        <w:trPr>
          <w:trHeight w:val="20"/>
          <w:jc w:val="center"/>
        </w:trPr>
        <w:tc>
          <w:tcPr>
            <w:tcW w:w="2816"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9</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5983651.11</w:t>
            </w:r>
          </w:p>
        </w:tc>
        <w:tc>
          <w:tcPr>
            <w:tcW w:w="3251"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251536.07</w:t>
            </w:r>
          </w:p>
        </w:tc>
      </w:tr>
      <w:tr w:rsidR="000A03B3" w:rsidRPr="000A03B3" w:rsidTr="000A03B3">
        <w:trPr>
          <w:trHeight w:val="20"/>
          <w:jc w:val="center"/>
        </w:trPr>
        <w:tc>
          <w:tcPr>
            <w:tcW w:w="2816"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10</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5983651.7</w:t>
            </w:r>
          </w:p>
        </w:tc>
        <w:tc>
          <w:tcPr>
            <w:tcW w:w="3251"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251536.25</w:t>
            </w:r>
          </w:p>
        </w:tc>
      </w:tr>
      <w:tr w:rsidR="000A03B3" w:rsidRPr="000A03B3" w:rsidTr="000A03B3">
        <w:trPr>
          <w:trHeight w:val="20"/>
          <w:jc w:val="center"/>
        </w:trPr>
        <w:tc>
          <w:tcPr>
            <w:tcW w:w="2816"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11</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5983652.12</w:t>
            </w:r>
          </w:p>
        </w:tc>
        <w:tc>
          <w:tcPr>
            <w:tcW w:w="3251"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251536.6</w:t>
            </w:r>
          </w:p>
        </w:tc>
      </w:tr>
      <w:tr w:rsidR="000A03B3" w:rsidRPr="000A03B3" w:rsidTr="000A03B3">
        <w:trPr>
          <w:trHeight w:val="20"/>
          <w:jc w:val="center"/>
        </w:trPr>
        <w:tc>
          <w:tcPr>
            <w:tcW w:w="2816"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12</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5983652.37</w:t>
            </w:r>
          </w:p>
        </w:tc>
        <w:tc>
          <w:tcPr>
            <w:tcW w:w="3251"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251537.02</w:t>
            </w:r>
          </w:p>
        </w:tc>
      </w:tr>
      <w:tr w:rsidR="000A03B3" w:rsidRPr="000A03B3" w:rsidTr="000A03B3">
        <w:trPr>
          <w:trHeight w:val="20"/>
          <w:jc w:val="center"/>
        </w:trPr>
        <w:tc>
          <w:tcPr>
            <w:tcW w:w="2816"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13</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5983652.46</w:t>
            </w:r>
          </w:p>
        </w:tc>
        <w:tc>
          <w:tcPr>
            <w:tcW w:w="3251"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251537.41</w:t>
            </w:r>
          </w:p>
        </w:tc>
      </w:tr>
      <w:tr w:rsidR="000A03B3" w:rsidRPr="000A03B3" w:rsidTr="000A03B3">
        <w:trPr>
          <w:trHeight w:val="20"/>
          <w:jc w:val="center"/>
        </w:trPr>
        <w:tc>
          <w:tcPr>
            <w:tcW w:w="2816"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14</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5983652.46</w:t>
            </w:r>
          </w:p>
        </w:tc>
        <w:tc>
          <w:tcPr>
            <w:tcW w:w="3251"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251537.7</w:t>
            </w:r>
          </w:p>
        </w:tc>
      </w:tr>
      <w:tr w:rsidR="000A03B3" w:rsidRPr="000A03B3" w:rsidTr="000A03B3">
        <w:trPr>
          <w:trHeight w:val="20"/>
          <w:jc w:val="center"/>
        </w:trPr>
        <w:tc>
          <w:tcPr>
            <w:tcW w:w="2816"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15</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5983650.34</w:t>
            </w:r>
          </w:p>
        </w:tc>
        <w:tc>
          <w:tcPr>
            <w:tcW w:w="3251"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251544.53</w:t>
            </w:r>
          </w:p>
        </w:tc>
      </w:tr>
      <w:tr w:rsidR="000A03B3" w:rsidRPr="000A03B3" w:rsidTr="000A03B3">
        <w:trPr>
          <w:trHeight w:val="20"/>
          <w:jc w:val="center"/>
        </w:trPr>
        <w:tc>
          <w:tcPr>
            <w:tcW w:w="2816"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16</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5983642.38</w:t>
            </w:r>
          </w:p>
        </w:tc>
        <w:tc>
          <w:tcPr>
            <w:tcW w:w="3251"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251543.81</w:t>
            </w:r>
          </w:p>
        </w:tc>
      </w:tr>
      <w:tr w:rsidR="000A03B3" w:rsidRPr="000A03B3" w:rsidTr="000A03B3">
        <w:trPr>
          <w:trHeight w:val="20"/>
          <w:jc w:val="center"/>
        </w:trPr>
        <w:tc>
          <w:tcPr>
            <w:tcW w:w="2816"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17</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5983642.03</w:t>
            </w:r>
          </w:p>
        </w:tc>
        <w:tc>
          <w:tcPr>
            <w:tcW w:w="3251"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251547.66</w:t>
            </w:r>
          </w:p>
        </w:tc>
      </w:tr>
      <w:tr w:rsidR="000A03B3" w:rsidRPr="000A03B3" w:rsidTr="000A03B3">
        <w:trPr>
          <w:trHeight w:val="20"/>
          <w:jc w:val="center"/>
        </w:trPr>
        <w:tc>
          <w:tcPr>
            <w:tcW w:w="2816"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18</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5983641.03</w:t>
            </w:r>
          </w:p>
        </w:tc>
        <w:tc>
          <w:tcPr>
            <w:tcW w:w="3251"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251547.58</w:t>
            </w:r>
          </w:p>
        </w:tc>
      </w:tr>
      <w:tr w:rsidR="000A03B3" w:rsidRPr="000A03B3" w:rsidTr="000A03B3">
        <w:trPr>
          <w:trHeight w:val="20"/>
          <w:jc w:val="center"/>
        </w:trPr>
        <w:tc>
          <w:tcPr>
            <w:tcW w:w="2816"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19</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5983641.55</w:t>
            </w:r>
          </w:p>
        </w:tc>
        <w:tc>
          <w:tcPr>
            <w:tcW w:w="3251"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251541.82</w:t>
            </w:r>
          </w:p>
        </w:tc>
      </w:tr>
    </w:tbl>
    <w:p w:rsidR="001B45F5" w:rsidRDefault="001B45F5" w:rsidP="000A03B3">
      <w:pPr>
        <w:spacing w:after="0" w:line="240" w:lineRule="auto"/>
        <w:ind w:firstLine="284"/>
        <w:jc w:val="both"/>
        <w:rPr>
          <w:rFonts w:ascii="Times New Roman" w:hAnsi="Times New Roman"/>
          <w:b/>
          <w:sz w:val="12"/>
          <w:szCs w:val="12"/>
        </w:rPr>
      </w:pPr>
    </w:p>
    <w:p w:rsidR="000A03B3" w:rsidRPr="000A03B3" w:rsidRDefault="000A03B3" w:rsidP="000A03B3">
      <w:pPr>
        <w:spacing w:after="0" w:line="240" w:lineRule="auto"/>
        <w:ind w:firstLine="284"/>
        <w:jc w:val="both"/>
        <w:rPr>
          <w:rFonts w:ascii="Times New Roman" w:hAnsi="Times New Roman"/>
          <w:b/>
          <w:sz w:val="12"/>
          <w:szCs w:val="12"/>
        </w:rPr>
      </w:pPr>
      <w:r w:rsidRPr="000A03B3">
        <w:rPr>
          <w:rFonts w:ascii="Times New Roman" w:hAnsi="Times New Roman"/>
          <w:b/>
          <w:sz w:val="12"/>
          <w:szCs w:val="12"/>
        </w:rPr>
        <w:t>Земельный участок:</w:t>
      </w:r>
      <w:proofErr w:type="gramStart"/>
      <w:r w:rsidRPr="000A03B3">
        <w:rPr>
          <w:rFonts w:ascii="Times New Roman" w:hAnsi="Times New Roman"/>
          <w:b/>
          <w:sz w:val="12"/>
          <w:szCs w:val="12"/>
        </w:rPr>
        <w:t xml:space="preserve"> :</w:t>
      </w:r>
      <w:proofErr w:type="gramEnd"/>
      <w:r w:rsidRPr="000A03B3">
        <w:rPr>
          <w:rFonts w:ascii="Times New Roman" w:hAnsi="Times New Roman"/>
          <w:b/>
          <w:sz w:val="12"/>
          <w:szCs w:val="12"/>
        </w:rPr>
        <w:t>82/чзу2</w:t>
      </w:r>
    </w:p>
    <w:p w:rsidR="000A03B3" w:rsidRPr="000A03B3" w:rsidRDefault="000A03B3" w:rsidP="000A03B3">
      <w:pPr>
        <w:spacing w:after="0" w:line="240" w:lineRule="auto"/>
        <w:ind w:firstLine="284"/>
        <w:jc w:val="both"/>
        <w:rPr>
          <w:rFonts w:ascii="Times New Roman" w:hAnsi="Times New Roman"/>
          <w:sz w:val="12"/>
          <w:szCs w:val="12"/>
        </w:rPr>
      </w:pPr>
      <w:r w:rsidRPr="000A03B3">
        <w:rPr>
          <w:rFonts w:ascii="Times New Roman" w:hAnsi="Times New Roman"/>
          <w:sz w:val="12"/>
          <w:szCs w:val="12"/>
        </w:rPr>
        <w:t xml:space="preserve">Площадь: 76 кв.м. </w:t>
      </w:r>
    </w:p>
    <w:p w:rsidR="000A03B3" w:rsidRPr="000A03B3" w:rsidRDefault="000A03B3" w:rsidP="000A03B3">
      <w:pPr>
        <w:spacing w:after="0" w:line="240" w:lineRule="auto"/>
        <w:ind w:firstLine="284"/>
        <w:jc w:val="both"/>
        <w:rPr>
          <w:rFonts w:ascii="Times New Roman" w:hAnsi="Times New Roman"/>
          <w:sz w:val="12"/>
          <w:szCs w:val="12"/>
        </w:rPr>
      </w:pPr>
      <w:r w:rsidRPr="000A03B3">
        <w:rPr>
          <w:rFonts w:ascii="Times New Roman" w:hAnsi="Times New Roman"/>
          <w:sz w:val="12"/>
          <w:szCs w:val="12"/>
        </w:rPr>
        <w:t>Фактическое использование: узел приема СОД</w:t>
      </w:r>
    </w:p>
    <w:p w:rsidR="000A03B3" w:rsidRPr="000A03B3" w:rsidRDefault="000A03B3" w:rsidP="000A03B3">
      <w:pPr>
        <w:spacing w:after="0" w:line="240" w:lineRule="auto"/>
        <w:ind w:firstLine="284"/>
        <w:jc w:val="both"/>
        <w:rPr>
          <w:rFonts w:ascii="Times New Roman" w:hAnsi="Times New Roman"/>
          <w:sz w:val="12"/>
          <w:szCs w:val="12"/>
        </w:rPr>
      </w:pPr>
      <w:r w:rsidRPr="000A03B3">
        <w:rPr>
          <w:rFonts w:ascii="Times New Roman" w:hAnsi="Times New Roman"/>
          <w:sz w:val="12"/>
          <w:szCs w:val="12"/>
        </w:rPr>
        <w:t>Землепользователь: Фонд перераспределения муниципального района Сергиевский</w:t>
      </w:r>
    </w:p>
    <w:p w:rsidR="000A03B3" w:rsidRPr="00DC7D16" w:rsidRDefault="000A03B3" w:rsidP="00DC7D16">
      <w:pPr>
        <w:spacing w:after="0" w:line="240" w:lineRule="auto"/>
        <w:ind w:firstLine="284"/>
        <w:jc w:val="center"/>
        <w:rPr>
          <w:rFonts w:ascii="Times New Roman" w:hAnsi="Times New Roman"/>
          <w:b/>
          <w:sz w:val="12"/>
          <w:szCs w:val="12"/>
        </w:rPr>
      </w:pPr>
      <w:r w:rsidRPr="00DC7D16">
        <w:rPr>
          <w:rFonts w:ascii="Times New Roman" w:hAnsi="Times New Roman"/>
          <w:b/>
          <w:sz w:val="12"/>
          <w:szCs w:val="12"/>
        </w:rPr>
        <w:t>Таблица 2. Координаты характерных точек земельного участка.</w:t>
      </w:r>
    </w:p>
    <w:tbl>
      <w:tblPr>
        <w:tblW w:w="7527" w:type="dxa"/>
        <w:jc w:val="center"/>
        <w:tblInd w:w="-3647" w:type="dxa"/>
        <w:tblLook w:val="04A0" w:firstRow="1" w:lastRow="0" w:firstColumn="1" w:lastColumn="0" w:noHBand="0" w:noVBand="1"/>
      </w:tblPr>
      <w:tblGrid>
        <w:gridCol w:w="4647"/>
        <w:gridCol w:w="1440"/>
        <w:gridCol w:w="1440"/>
      </w:tblGrid>
      <w:tr w:rsidR="000A03B3" w:rsidRPr="000A03B3" w:rsidTr="000A03B3">
        <w:trPr>
          <w:trHeight w:val="20"/>
          <w:jc w:val="center"/>
        </w:trPr>
        <w:tc>
          <w:tcPr>
            <w:tcW w:w="46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 xml:space="preserve">Номер точки </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X</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Y</w:t>
            </w:r>
          </w:p>
        </w:tc>
      </w:tr>
      <w:tr w:rsidR="000A03B3" w:rsidRPr="000A03B3" w:rsidTr="000A03B3">
        <w:trPr>
          <w:trHeight w:val="20"/>
          <w:jc w:val="center"/>
        </w:trPr>
        <w:tc>
          <w:tcPr>
            <w:tcW w:w="4647"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1</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5983642.29</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251541.89</w:t>
            </w:r>
          </w:p>
        </w:tc>
      </w:tr>
      <w:tr w:rsidR="000A03B3" w:rsidRPr="000A03B3" w:rsidTr="000A03B3">
        <w:trPr>
          <w:trHeight w:val="20"/>
          <w:jc w:val="center"/>
        </w:trPr>
        <w:tc>
          <w:tcPr>
            <w:tcW w:w="4647"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5983642.68</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251536.81</w:t>
            </w:r>
          </w:p>
        </w:tc>
      </w:tr>
      <w:tr w:rsidR="000A03B3" w:rsidRPr="000A03B3" w:rsidTr="000A03B3">
        <w:trPr>
          <w:trHeight w:val="20"/>
          <w:jc w:val="center"/>
        </w:trPr>
        <w:tc>
          <w:tcPr>
            <w:tcW w:w="4647"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3</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5983651.11</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251536.07</w:t>
            </w:r>
          </w:p>
        </w:tc>
      </w:tr>
      <w:tr w:rsidR="000A03B3" w:rsidRPr="000A03B3" w:rsidTr="000A03B3">
        <w:trPr>
          <w:trHeight w:val="20"/>
          <w:jc w:val="center"/>
        </w:trPr>
        <w:tc>
          <w:tcPr>
            <w:tcW w:w="4647"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4</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5983651.7</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251536.25</w:t>
            </w:r>
          </w:p>
        </w:tc>
      </w:tr>
      <w:tr w:rsidR="000A03B3" w:rsidRPr="000A03B3" w:rsidTr="000A03B3">
        <w:trPr>
          <w:trHeight w:val="20"/>
          <w:jc w:val="center"/>
        </w:trPr>
        <w:tc>
          <w:tcPr>
            <w:tcW w:w="4647"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5983652.12</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251536.6</w:t>
            </w:r>
          </w:p>
        </w:tc>
      </w:tr>
      <w:tr w:rsidR="000A03B3" w:rsidRPr="000A03B3" w:rsidTr="000A03B3">
        <w:trPr>
          <w:trHeight w:val="20"/>
          <w:jc w:val="center"/>
        </w:trPr>
        <w:tc>
          <w:tcPr>
            <w:tcW w:w="4647"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6</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5983652.37</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251537.02</w:t>
            </w:r>
          </w:p>
        </w:tc>
      </w:tr>
      <w:tr w:rsidR="000A03B3" w:rsidRPr="000A03B3" w:rsidTr="000A03B3">
        <w:trPr>
          <w:trHeight w:val="20"/>
          <w:jc w:val="center"/>
        </w:trPr>
        <w:tc>
          <w:tcPr>
            <w:tcW w:w="4647"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7</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5983652.46</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251537.41</w:t>
            </w:r>
          </w:p>
        </w:tc>
      </w:tr>
      <w:tr w:rsidR="000A03B3" w:rsidRPr="000A03B3" w:rsidTr="000A03B3">
        <w:trPr>
          <w:trHeight w:val="20"/>
          <w:jc w:val="center"/>
        </w:trPr>
        <w:tc>
          <w:tcPr>
            <w:tcW w:w="4647"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8</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5983652.46</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251537.7</w:t>
            </w:r>
          </w:p>
        </w:tc>
      </w:tr>
      <w:tr w:rsidR="000A03B3" w:rsidRPr="000A03B3" w:rsidTr="000A03B3">
        <w:trPr>
          <w:trHeight w:val="20"/>
          <w:jc w:val="center"/>
        </w:trPr>
        <w:tc>
          <w:tcPr>
            <w:tcW w:w="4647"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9</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5983650.34</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251544.53</w:t>
            </w:r>
          </w:p>
        </w:tc>
      </w:tr>
      <w:tr w:rsidR="000A03B3" w:rsidRPr="000A03B3" w:rsidTr="000A03B3">
        <w:trPr>
          <w:trHeight w:val="20"/>
          <w:jc w:val="center"/>
        </w:trPr>
        <w:tc>
          <w:tcPr>
            <w:tcW w:w="4647"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10</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5983642.38</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251543.81</w:t>
            </w:r>
          </w:p>
        </w:tc>
      </w:tr>
      <w:tr w:rsidR="000A03B3" w:rsidRPr="000A03B3" w:rsidTr="000A03B3">
        <w:trPr>
          <w:trHeight w:val="20"/>
          <w:jc w:val="center"/>
        </w:trPr>
        <w:tc>
          <w:tcPr>
            <w:tcW w:w="4647"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11</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5983642.03</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251547.66</w:t>
            </w:r>
          </w:p>
        </w:tc>
      </w:tr>
      <w:tr w:rsidR="000A03B3" w:rsidRPr="000A03B3" w:rsidTr="000A03B3">
        <w:trPr>
          <w:trHeight w:val="20"/>
          <w:jc w:val="center"/>
        </w:trPr>
        <w:tc>
          <w:tcPr>
            <w:tcW w:w="4647"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12</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5983641.03</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251547.58</w:t>
            </w:r>
          </w:p>
        </w:tc>
      </w:tr>
      <w:tr w:rsidR="000A03B3" w:rsidRPr="000A03B3" w:rsidTr="000A03B3">
        <w:trPr>
          <w:trHeight w:val="20"/>
          <w:jc w:val="center"/>
        </w:trPr>
        <w:tc>
          <w:tcPr>
            <w:tcW w:w="4647"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13</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5983641.55</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251541.82</w:t>
            </w:r>
          </w:p>
        </w:tc>
      </w:tr>
    </w:tbl>
    <w:p w:rsidR="001B45F5" w:rsidRDefault="001B45F5" w:rsidP="000A03B3">
      <w:pPr>
        <w:spacing w:after="0" w:line="240" w:lineRule="auto"/>
        <w:ind w:firstLine="284"/>
        <w:jc w:val="both"/>
        <w:rPr>
          <w:rFonts w:ascii="Times New Roman" w:hAnsi="Times New Roman"/>
          <w:b/>
          <w:sz w:val="12"/>
          <w:szCs w:val="12"/>
        </w:rPr>
      </w:pPr>
    </w:p>
    <w:p w:rsidR="000A03B3" w:rsidRPr="000A03B3" w:rsidRDefault="000A03B3" w:rsidP="000A03B3">
      <w:pPr>
        <w:spacing w:after="0" w:line="240" w:lineRule="auto"/>
        <w:ind w:firstLine="284"/>
        <w:jc w:val="both"/>
        <w:rPr>
          <w:rFonts w:ascii="Times New Roman" w:hAnsi="Times New Roman"/>
          <w:b/>
          <w:sz w:val="12"/>
          <w:szCs w:val="12"/>
        </w:rPr>
      </w:pPr>
      <w:r w:rsidRPr="000A03B3">
        <w:rPr>
          <w:rFonts w:ascii="Times New Roman" w:hAnsi="Times New Roman"/>
          <w:b/>
          <w:sz w:val="12"/>
          <w:szCs w:val="12"/>
        </w:rPr>
        <w:t>Земельный участок:</w:t>
      </w:r>
      <w:proofErr w:type="gramStart"/>
      <w:r w:rsidRPr="000A03B3">
        <w:rPr>
          <w:rFonts w:ascii="Times New Roman" w:hAnsi="Times New Roman"/>
          <w:b/>
          <w:sz w:val="12"/>
          <w:szCs w:val="12"/>
        </w:rPr>
        <w:t xml:space="preserve"> :</w:t>
      </w:r>
      <w:proofErr w:type="gramEnd"/>
      <w:r w:rsidRPr="000A03B3">
        <w:rPr>
          <w:rFonts w:ascii="Times New Roman" w:hAnsi="Times New Roman"/>
          <w:b/>
          <w:sz w:val="12"/>
          <w:szCs w:val="12"/>
        </w:rPr>
        <w:t>82/чзу3</w:t>
      </w:r>
    </w:p>
    <w:p w:rsidR="000A03B3" w:rsidRPr="000A03B3" w:rsidRDefault="000A03B3" w:rsidP="000A03B3">
      <w:pPr>
        <w:spacing w:after="0" w:line="240" w:lineRule="auto"/>
        <w:ind w:firstLine="284"/>
        <w:jc w:val="both"/>
        <w:rPr>
          <w:rFonts w:ascii="Times New Roman" w:hAnsi="Times New Roman"/>
          <w:sz w:val="12"/>
          <w:szCs w:val="12"/>
        </w:rPr>
      </w:pPr>
      <w:r w:rsidRPr="000A03B3">
        <w:rPr>
          <w:rFonts w:ascii="Times New Roman" w:hAnsi="Times New Roman"/>
          <w:sz w:val="12"/>
          <w:szCs w:val="12"/>
        </w:rPr>
        <w:t xml:space="preserve">Площадь: 7535 кв.м. </w:t>
      </w:r>
    </w:p>
    <w:p w:rsidR="000A03B3" w:rsidRPr="000A03B3" w:rsidRDefault="000A03B3" w:rsidP="000A03B3">
      <w:pPr>
        <w:spacing w:after="0" w:line="240" w:lineRule="auto"/>
        <w:ind w:firstLine="284"/>
        <w:jc w:val="both"/>
        <w:rPr>
          <w:rFonts w:ascii="Times New Roman" w:hAnsi="Times New Roman"/>
          <w:sz w:val="12"/>
          <w:szCs w:val="12"/>
        </w:rPr>
      </w:pPr>
      <w:r w:rsidRPr="000A03B3">
        <w:rPr>
          <w:rFonts w:ascii="Times New Roman" w:hAnsi="Times New Roman"/>
          <w:sz w:val="12"/>
          <w:szCs w:val="12"/>
        </w:rPr>
        <w:t>Фактическое использование: выкидной трубопровод от скважины №592</w:t>
      </w:r>
    </w:p>
    <w:p w:rsidR="000A03B3" w:rsidRPr="000A03B3" w:rsidRDefault="000A03B3" w:rsidP="000A03B3">
      <w:pPr>
        <w:spacing w:after="0" w:line="240" w:lineRule="auto"/>
        <w:ind w:firstLine="284"/>
        <w:jc w:val="both"/>
        <w:rPr>
          <w:rFonts w:ascii="Times New Roman" w:hAnsi="Times New Roman"/>
          <w:sz w:val="12"/>
          <w:szCs w:val="12"/>
        </w:rPr>
      </w:pPr>
      <w:r w:rsidRPr="000A03B3">
        <w:rPr>
          <w:rFonts w:ascii="Times New Roman" w:hAnsi="Times New Roman"/>
          <w:sz w:val="12"/>
          <w:szCs w:val="12"/>
        </w:rPr>
        <w:t>Землепользователь: Фонд перераспределения муниципального района Сергиевский</w:t>
      </w:r>
    </w:p>
    <w:p w:rsidR="000A03B3" w:rsidRPr="00DC7D16" w:rsidRDefault="000A03B3" w:rsidP="00DC7D16">
      <w:pPr>
        <w:spacing w:after="0" w:line="240" w:lineRule="auto"/>
        <w:ind w:firstLine="284"/>
        <w:jc w:val="center"/>
        <w:rPr>
          <w:rFonts w:ascii="Times New Roman" w:hAnsi="Times New Roman"/>
          <w:b/>
          <w:sz w:val="12"/>
          <w:szCs w:val="12"/>
        </w:rPr>
      </w:pPr>
      <w:r w:rsidRPr="00DC7D16">
        <w:rPr>
          <w:rFonts w:ascii="Times New Roman" w:hAnsi="Times New Roman"/>
          <w:b/>
          <w:sz w:val="12"/>
          <w:szCs w:val="12"/>
        </w:rPr>
        <w:t>Таблица 3. Координаты характерных точек земельного участка.</w:t>
      </w:r>
    </w:p>
    <w:tbl>
      <w:tblPr>
        <w:tblW w:w="7509" w:type="dxa"/>
        <w:jc w:val="center"/>
        <w:tblInd w:w="-3596" w:type="dxa"/>
        <w:tblLook w:val="04A0" w:firstRow="1" w:lastRow="0" w:firstColumn="1" w:lastColumn="0" w:noHBand="0" w:noVBand="1"/>
      </w:tblPr>
      <w:tblGrid>
        <w:gridCol w:w="4596"/>
        <w:gridCol w:w="1440"/>
        <w:gridCol w:w="1473"/>
      </w:tblGrid>
      <w:tr w:rsidR="000A03B3" w:rsidRPr="000A03B3" w:rsidTr="000A03B3">
        <w:trPr>
          <w:trHeight w:val="20"/>
          <w:jc w:val="center"/>
        </w:trPr>
        <w:tc>
          <w:tcPr>
            <w:tcW w:w="45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 xml:space="preserve">Номер точки </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X</w:t>
            </w:r>
          </w:p>
        </w:tc>
        <w:tc>
          <w:tcPr>
            <w:tcW w:w="1473" w:type="dxa"/>
            <w:tcBorders>
              <w:top w:val="single" w:sz="4" w:space="0" w:color="auto"/>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Y</w:t>
            </w:r>
          </w:p>
        </w:tc>
      </w:tr>
      <w:tr w:rsidR="000A03B3" w:rsidRPr="000A03B3" w:rsidTr="000A03B3">
        <w:trPr>
          <w:trHeight w:val="20"/>
          <w:jc w:val="center"/>
        </w:trPr>
        <w:tc>
          <w:tcPr>
            <w:tcW w:w="4596"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1</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5983883.57</w:t>
            </w:r>
          </w:p>
        </w:tc>
        <w:tc>
          <w:tcPr>
            <w:tcW w:w="1473"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251618.44</w:t>
            </w:r>
          </w:p>
        </w:tc>
      </w:tr>
      <w:tr w:rsidR="000A03B3" w:rsidRPr="000A03B3" w:rsidTr="000A03B3">
        <w:trPr>
          <w:trHeight w:val="20"/>
          <w:jc w:val="center"/>
        </w:trPr>
        <w:tc>
          <w:tcPr>
            <w:tcW w:w="4596"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5983880.89</w:t>
            </w:r>
          </w:p>
        </w:tc>
        <w:tc>
          <w:tcPr>
            <w:tcW w:w="1473"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251662.54</w:t>
            </w:r>
          </w:p>
        </w:tc>
      </w:tr>
      <w:tr w:rsidR="000A03B3" w:rsidRPr="000A03B3" w:rsidTr="000A03B3">
        <w:trPr>
          <w:trHeight w:val="20"/>
          <w:jc w:val="center"/>
        </w:trPr>
        <w:tc>
          <w:tcPr>
            <w:tcW w:w="4596"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3</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5983876.69</w:t>
            </w:r>
          </w:p>
        </w:tc>
        <w:tc>
          <w:tcPr>
            <w:tcW w:w="1473"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251711.69</w:t>
            </w:r>
          </w:p>
        </w:tc>
      </w:tr>
      <w:tr w:rsidR="000A03B3" w:rsidRPr="000A03B3" w:rsidTr="000A03B3">
        <w:trPr>
          <w:trHeight w:val="20"/>
          <w:jc w:val="center"/>
        </w:trPr>
        <w:tc>
          <w:tcPr>
            <w:tcW w:w="4596"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4</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5983871.06</w:t>
            </w:r>
          </w:p>
        </w:tc>
        <w:tc>
          <w:tcPr>
            <w:tcW w:w="1473"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251731.99</w:t>
            </w:r>
          </w:p>
        </w:tc>
      </w:tr>
      <w:tr w:rsidR="000A03B3" w:rsidRPr="000A03B3" w:rsidTr="000A03B3">
        <w:trPr>
          <w:trHeight w:val="20"/>
          <w:jc w:val="center"/>
        </w:trPr>
        <w:tc>
          <w:tcPr>
            <w:tcW w:w="4596"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5983870.96</w:t>
            </w:r>
          </w:p>
        </w:tc>
        <w:tc>
          <w:tcPr>
            <w:tcW w:w="1473"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251732.23</w:t>
            </w:r>
          </w:p>
        </w:tc>
      </w:tr>
      <w:tr w:rsidR="000A03B3" w:rsidRPr="000A03B3" w:rsidTr="000A03B3">
        <w:trPr>
          <w:trHeight w:val="20"/>
          <w:jc w:val="center"/>
        </w:trPr>
        <w:tc>
          <w:tcPr>
            <w:tcW w:w="4596"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6</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5983858.12</w:t>
            </w:r>
          </w:p>
        </w:tc>
        <w:tc>
          <w:tcPr>
            <w:tcW w:w="1473"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251605.23</w:t>
            </w:r>
          </w:p>
        </w:tc>
      </w:tr>
      <w:tr w:rsidR="000A03B3" w:rsidRPr="000A03B3" w:rsidTr="000A03B3">
        <w:trPr>
          <w:trHeight w:val="20"/>
          <w:jc w:val="center"/>
        </w:trPr>
        <w:tc>
          <w:tcPr>
            <w:tcW w:w="4596" w:type="dxa"/>
            <w:tcBorders>
              <w:top w:val="nil"/>
              <w:left w:val="single" w:sz="4" w:space="0" w:color="auto"/>
              <w:bottom w:val="single" w:sz="4" w:space="0" w:color="auto"/>
              <w:right w:val="single" w:sz="4" w:space="0" w:color="auto"/>
            </w:tcBorders>
            <w:shd w:val="clear" w:color="auto" w:fill="auto"/>
            <w:noWrap/>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7</w:t>
            </w:r>
          </w:p>
        </w:tc>
        <w:tc>
          <w:tcPr>
            <w:tcW w:w="1440" w:type="dxa"/>
            <w:tcBorders>
              <w:top w:val="nil"/>
              <w:left w:val="nil"/>
              <w:bottom w:val="single" w:sz="4" w:space="0" w:color="auto"/>
              <w:right w:val="single" w:sz="4" w:space="0" w:color="auto"/>
            </w:tcBorders>
            <w:shd w:val="clear" w:color="auto" w:fill="auto"/>
            <w:noWrap/>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5983696.96</w:t>
            </w:r>
          </w:p>
        </w:tc>
        <w:tc>
          <w:tcPr>
            <w:tcW w:w="1473" w:type="dxa"/>
            <w:tcBorders>
              <w:top w:val="nil"/>
              <w:left w:val="nil"/>
              <w:bottom w:val="single" w:sz="4" w:space="0" w:color="auto"/>
              <w:right w:val="single" w:sz="4" w:space="0" w:color="auto"/>
            </w:tcBorders>
            <w:shd w:val="clear" w:color="auto" w:fill="auto"/>
            <w:noWrap/>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251579.03</w:t>
            </w:r>
          </w:p>
        </w:tc>
      </w:tr>
      <w:tr w:rsidR="000A03B3" w:rsidRPr="000A03B3" w:rsidTr="000A03B3">
        <w:trPr>
          <w:trHeight w:val="20"/>
          <w:jc w:val="center"/>
        </w:trPr>
        <w:tc>
          <w:tcPr>
            <w:tcW w:w="4596" w:type="dxa"/>
            <w:tcBorders>
              <w:top w:val="nil"/>
              <w:left w:val="single" w:sz="4" w:space="0" w:color="auto"/>
              <w:bottom w:val="single" w:sz="4" w:space="0" w:color="auto"/>
              <w:right w:val="single" w:sz="4" w:space="0" w:color="auto"/>
            </w:tcBorders>
            <w:shd w:val="clear" w:color="auto" w:fill="auto"/>
            <w:noWrap/>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8</w:t>
            </w:r>
          </w:p>
        </w:tc>
        <w:tc>
          <w:tcPr>
            <w:tcW w:w="1440" w:type="dxa"/>
            <w:tcBorders>
              <w:top w:val="nil"/>
              <w:left w:val="nil"/>
              <w:bottom w:val="single" w:sz="4" w:space="0" w:color="auto"/>
              <w:right w:val="single" w:sz="4" w:space="0" w:color="auto"/>
            </w:tcBorders>
            <w:shd w:val="clear" w:color="auto" w:fill="auto"/>
            <w:noWrap/>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5983674.72</w:t>
            </w:r>
          </w:p>
        </w:tc>
        <w:tc>
          <w:tcPr>
            <w:tcW w:w="1473" w:type="dxa"/>
            <w:tcBorders>
              <w:top w:val="nil"/>
              <w:left w:val="nil"/>
              <w:bottom w:val="single" w:sz="4" w:space="0" w:color="auto"/>
              <w:right w:val="single" w:sz="4" w:space="0" w:color="auto"/>
            </w:tcBorders>
            <w:shd w:val="clear" w:color="auto" w:fill="auto"/>
            <w:noWrap/>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251577.07</w:t>
            </w:r>
          </w:p>
        </w:tc>
      </w:tr>
      <w:tr w:rsidR="000A03B3" w:rsidRPr="000A03B3" w:rsidTr="000A03B3">
        <w:trPr>
          <w:trHeight w:val="20"/>
          <w:jc w:val="center"/>
        </w:trPr>
        <w:tc>
          <w:tcPr>
            <w:tcW w:w="4596" w:type="dxa"/>
            <w:tcBorders>
              <w:top w:val="nil"/>
              <w:left w:val="single" w:sz="4" w:space="0" w:color="auto"/>
              <w:bottom w:val="single" w:sz="4" w:space="0" w:color="auto"/>
              <w:right w:val="single" w:sz="4" w:space="0" w:color="auto"/>
            </w:tcBorders>
            <w:shd w:val="clear" w:color="auto" w:fill="auto"/>
            <w:noWrap/>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9</w:t>
            </w:r>
          </w:p>
        </w:tc>
        <w:tc>
          <w:tcPr>
            <w:tcW w:w="1440" w:type="dxa"/>
            <w:tcBorders>
              <w:top w:val="nil"/>
              <w:left w:val="nil"/>
              <w:bottom w:val="single" w:sz="4" w:space="0" w:color="auto"/>
              <w:right w:val="single" w:sz="4" w:space="0" w:color="auto"/>
            </w:tcBorders>
            <w:shd w:val="clear" w:color="auto" w:fill="auto"/>
            <w:noWrap/>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5983664.53</w:t>
            </w:r>
          </w:p>
        </w:tc>
        <w:tc>
          <w:tcPr>
            <w:tcW w:w="1473" w:type="dxa"/>
            <w:tcBorders>
              <w:top w:val="nil"/>
              <w:left w:val="nil"/>
              <w:bottom w:val="single" w:sz="4" w:space="0" w:color="auto"/>
              <w:right w:val="single" w:sz="4" w:space="0" w:color="auto"/>
            </w:tcBorders>
            <w:shd w:val="clear" w:color="auto" w:fill="auto"/>
            <w:noWrap/>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251555.05</w:t>
            </w:r>
          </w:p>
        </w:tc>
      </w:tr>
      <w:tr w:rsidR="000A03B3" w:rsidRPr="000A03B3" w:rsidTr="000A03B3">
        <w:trPr>
          <w:trHeight w:val="20"/>
          <w:jc w:val="center"/>
        </w:trPr>
        <w:tc>
          <w:tcPr>
            <w:tcW w:w="4596" w:type="dxa"/>
            <w:tcBorders>
              <w:top w:val="nil"/>
              <w:left w:val="single" w:sz="4" w:space="0" w:color="auto"/>
              <w:bottom w:val="single" w:sz="4" w:space="0" w:color="auto"/>
              <w:right w:val="single" w:sz="4" w:space="0" w:color="auto"/>
            </w:tcBorders>
            <w:shd w:val="clear" w:color="auto" w:fill="auto"/>
            <w:noWrap/>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10</w:t>
            </w:r>
          </w:p>
        </w:tc>
        <w:tc>
          <w:tcPr>
            <w:tcW w:w="1440" w:type="dxa"/>
            <w:tcBorders>
              <w:top w:val="nil"/>
              <w:left w:val="nil"/>
              <w:bottom w:val="single" w:sz="4" w:space="0" w:color="auto"/>
              <w:right w:val="single" w:sz="4" w:space="0" w:color="auto"/>
            </w:tcBorders>
            <w:shd w:val="clear" w:color="auto" w:fill="auto"/>
            <w:noWrap/>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5983660.17</w:t>
            </w:r>
          </w:p>
        </w:tc>
        <w:tc>
          <w:tcPr>
            <w:tcW w:w="1473" w:type="dxa"/>
            <w:tcBorders>
              <w:top w:val="nil"/>
              <w:left w:val="nil"/>
              <w:bottom w:val="single" w:sz="4" w:space="0" w:color="auto"/>
              <w:right w:val="single" w:sz="4" w:space="0" w:color="auto"/>
            </w:tcBorders>
            <w:shd w:val="clear" w:color="auto" w:fill="auto"/>
            <w:noWrap/>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251554.66</w:t>
            </w:r>
          </w:p>
        </w:tc>
      </w:tr>
      <w:tr w:rsidR="000A03B3" w:rsidRPr="000A03B3" w:rsidTr="000A03B3">
        <w:trPr>
          <w:trHeight w:val="20"/>
          <w:jc w:val="center"/>
        </w:trPr>
        <w:tc>
          <w:tcPr>
            <w:tcW w:w="4596" w:type="dxa"/>
            <w:tcBorders>
              <w:top w:val="nil"/>
              <w:left w:val="single" w:sz="4" w:space="0" w:color="auto"/>
              <w:bottom w:val="single" w:sz="4" w:space="0" w:color="auto"/>
              <w:right w:val="single" w:sz="4" w:space="0" w:color="auto"/>
            </w:tcBorders>
            <w:shd w:val="clear" w:color="auto" w:fill="auto"/>
            <w:noWrap/>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11</w:t>
            </w:r>
          </w:p>
        </w:tc>
        <w:tc>
          <w:tcPr>
            <w:tcW w:w="1440" w:type="dxa"/>
            <w:tcBorders>
              <w:top w:val="nil"/>
              <w:left w:val="nil"/>
              <w:bottom w:val="single" w:sz="4" w:space="0" w:color="auto"/>
              <w:right w:val="single" w:sz="4" w:space="0" w:color="auto"/>
            </w:tcBorders>
            <w:shd w:val="clear" w:color="auto" w:fill="auto"/>
            <w:noWrap/>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5983662.53</w:t>
            </w:r>
          </w:p>
        </w:tc>
        <w:tc>
          <w:tcPr>
            <w:tcW w:w="1473" w:type="dxa"/>
            <w:tcBorders>
              <w:top w:val="nil"/>
              <w:left w:val="nil"/>
              <w:bottom w:val="single" w:sz="4" w:space="0" w:color="auto"/>
              <w:right w:val="single" w:sz="4" w:space="0" w:color="auto"/>
            </w:tcBorders>
            <w:shd w:val="clear" w:color="auto" w:fill="auto"/>
            <w:noWrap/>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251530.78</w:t>
            </w:r>
          </w:p>
        </w:tc>
      </w:tr>
      <w:tr w:rsidR="000A03B3" w:rsidRPr="000A03B3" w:rsidTr="000A03B3">
        <w:trPr>
          <w:trHeight w:val="20"/>
          <w:jc w:val="center"/>
        </w:trPr>
        <w:tc>
          <w:tcPr>
            <w:tcW w:w="4596" w:type="dxa"/>
            <w:tcBorders>
              <w:top w:val="nil"/>
              <w:left w:val="single" w:sz="4" w:space="0" w:color="auto"/>
              <w:bottom w:val="single" w:sz="4" w:space="0" w:color="auto"/>
              <w:right w:val="single" w:sz="4" w:space="0" w:color="auto"/>
            </w:tcBorders>
            <w:shd w:val="clear" w:color="auto" w:fill="auto"/>
            <w:noWrap/>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12</w:t>
            </w:r>
          </w:p>
        </w:tc>
        <w:tc>
          <w:tcPr>
            <w:tcW w:w="1440" w:type="dxa"/>
            <w:tcBorders>
              <w:top w:val="nil"/>
              <w:left w:val="nil"/>
              <w:bottom w:val="single" w:sz="4" w:space="0" w:color="auto"/>
              <w:right w:val="single" w:sz="4" w:space="0" w:color="auto"/>
            </w:tcBorders>
            <w:shd w:val="clear" w:color="auto" w:fill="auto"/>
            <w:noWrap/>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5983680.48</w:t>
            </w:r>
          </w:p>
        </w:tc>
        <w:tc>
          <w:tcPr>
            <w:tcW w:w="1473" w:type="dxa"/>
            <w:tcBorders>
              <w:top w:val="nil"/>
              <w:left w:val="nil"/>
              <w:bottom w:val="single" w:sz="4" w:space="0" w:color="auto"/>
              <w:right w:val="single" w:sz="4" w:space="0" w:color="auto"/>
            </w:tcBorders>
            <w:shd w:val="clear" w:color="auto" w:fill="auto"/>
            <w:noWrap/>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251532.39</w:t>
            </w:r>
          </w:p>
        </w:tc>
      </w:tr>
      <w:tr w:rsidR="000A03B3" w:rsidRPr="000A03B3" w:rsidTr="000A03B3">
        <w:trPr>
          <w:trHeight w:val="20"/>
          <w:jc w:val="center"/>
        </w:trPr>
        <w:tc>
          <w:tcPr>
            <w:tcW w:w="4596" w:type="dxa"/>
            <w:tcBorders>
              <w:top w:val="nil"/>
              <w:left w:val="single" w:sz="4" w:space="0" w:color="auto"/>
              <w:bottom w:val="single" w:sz="4" w:space="0" w:color="auto"/>
              <w:right w:val="single" w:sz="4" w:space="0" w:color="auto"/>
            </w:tcBorders>
            <w:shd w:val="clear" w:color="auto" w:fill="auto"/>
            <w:noWrap/>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13</w:t>
            </w:r>
          </w:p>
        </w:tc>
        <w:tc>
          <w:tcPr>
            <w:tcW w:w="1440" w:type="dxa"/>
            <w:tcBorders>
              <w:top w:val="nil"/>
              <w:left w:val="nil"/>
              <w:bottom w:val="single" w:sz="4" w:space="0" w:color="auto"/>
              <w:right w:val="single" w:sz="4" w:space="0" w:color="auto"/>
            </w:tcBorders>
            <w:shd w:val="clear" w:color="auto" w:fill="auto"/>
            <w:noWrap/>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5983690.69</w:t>
            </w:r>
          </w:p>
        </w:tc>
        <w:tc>
          <w:tcPr>
            <w:tcW w:w="1473" w:type="dxa"/>
            <w:tcBorders>
              <w:top w:val="nil"/>
              <w:left w:val="nil"/>
              <w:bottom w:val="single" w:sz="4" w:space="0" w:color="auto"/>
              <w:right w:val="single" w:sz="4" w:space="0" w:color="auto"/>
            </w:tcBorders>
            <w:shd w:val="clear" w:color="auto" w:fill="auto"/>
            <w:noWrap/>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251554.42</w:t>
            </w:r>
          </w:p>
        </w:tc>
      </w:tr>
      <w:tr w:rsidR="000A03B3" w:rsidRPr="000A03B3" w:rsidTr="000A03B3">
        <w:trPr>
          <w:trHeight w:val="20"/>
          <w:jc w:val="center"/>
        </w:trPr>
        <w:tc>
          <w:tcPr>
            <w:tcW w:w="4596" w:type="dxa"/>
            <w:tcBorders>
              <w:top w:val="nil"/>
              <w:left w:val="single" w:sz="4" w:space="0" w:color="auto"/>
              <w:bottom w:val="single" w:sz="4" w:space="0" w:color="auto"/>
              <w:right w:val="single" w:sz="4" w:space="0" w:color="auto"/>
            </w:tcBorders>
            <w:shd w:val="clear" w:color="auto" w:fill="auto"/>
            <w:noWrap/>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14</w:t>
            </w:r>
          </w:p>
        </w:tc>
        <w:tc>
          <w:tcPr>
            <w:tcW w:w="1440" w:type="dxa"/>
            <w:tcBorders>
              <w:top w:val="nil"/>
              <w:left w:val="nil"/>
              <w:bottom w:val="single" w:sz="4" w:space="0" w:color="auto"/>
              <w:right w:val="single" w:sz="4" w:space="0" w:color="auto"/>
            </w:tcBorders>
            <w:shd w:val="clear" w:color="auto" w:fill="auto"/>
            <w:noWrap/>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5983700.81</w:t>
            </w:r>
          </w:p>
        </w:tc>
        <w:tc>
          <w:tcPr>
            <w:tcW w:w="1473" w:type="dxa"/>
            <w:tcBorders>
              <w:top w:val="nil"/>
              <w:left w:val="nil"/>
              <w:bottom w:val="single" w:sz="4" w:space="0" w:color="auto"/>
              <w:right w:val="single" w:sz="4" w:space="0" w:color="auto"/>
            </w:tcBorders>
            <w:shd w:val="clear" w:color="auto" w:fill="auto"/>
            <w:noWrap/>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251555.36</w:t>
            </w:r>
          </w:p>
        </w:tc>
      </w:tr>
      <w:tr w:rsidR="000A03B3" w:rsidRPr="000A03B3" w:rsidTr="000A03B3">
        <w:trPr>
          <w:trHeight w:val="20"/>
          <w:jc w:val="center"/>
        </w:trPr>
        <w:tc>
          <w:tcPr>
            <w:tcW w:w="4596" w:type="dxa"/>
            <w:tcBorders>
              <w:top w:val="nil"/>
              <w:left w:val="single" w:sz="4" w:space="0" w:color="auto"/>
              <w:bottom w:val="single" w:sz="4" w:space="0" w:color="auto"/>
              <w:right w:val="single" w:sz="4" w:space="0" w:color="auto"/>
            </w:tcBorders>
            <w:shd w:val="clear" w:color="auto" w:fill="auto"/>
            <w:noWrap/>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15</w:t>
            </w:r>
          </w:p>
        </w:tc>
        <w:tc>
          <w:tcPr>
            <w:tcW w:w="1440" w:type="dxa"/>
            <w:tcBorders>
              <w:top w:val="nil"/>
              <w:left w:val="nil"/>
              <w:bottom w:val="single" w:sz="4" w:space="0" w:color="auto"/>
              <w:right w:val="single" w:sz="4" w:space="0" w:color="auto"/>
            </w:tcBorders>
            <w:shd w:val="clear" w:color="auto" w:fill="auto"/>
            <w:noWrap/>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5983870.57</w:t>
            </w:r>
          </w:p>
        </w:tc>
        <w:tc>
          <w:tcPr>
            <w:tcW w:w="1473" w:type="dxa"/>
            <w:tcBorders>
              <w:top w:val="nil"/>
              <w:left w:val="nil"/>
              <w:bottom w:val="single" w:sz="4" w:space="0" w:color="auto"/>
              <w:right w:val="single" w:sz="4" w:space="0" w:color="auto"/>
            </w:tcBorders>
            <w:shd w:val="clear" w:color="auto" w:fill="auto"/>
            <w:noWrap/>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251582.94</w:t>
            </w:r>
          </w:p>
        </w:tc>
      </w:tr>
      <w:tr w:rsidR="000A03B3" w:rsidRPr="000A03B3" w:rsidTr="000A03B3">
        <w:trPr>
          <w:trHeight w:val="20"/>
          <w:jc w:val="center"/>
        </w:trPr>
        <w:tc>
          <w:tcPr>
            <w:tcW w:w="4596" w:type="dxa"/>
            <w:tcBorders>
              <w:top w:val="nil"/>
              <w:left w:val="single" w:sz="4" w:space="0" w:color="auto"/>
              <w:bottom w:val="single" w:sz="4" w:space="0" w:color="auto"/>
              <w:right w:val="single" w:sz="4" w:space="0" w:color="auto"/>
            </w:tcBorders>
            <w:shd w:val="clear" w:color="auto" w:fill="auto"/>
            <w:noWrap/>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lastRenderedPageBreak/>
              <w:t>16</w:t>
            </w:r>
          </w:p>
        </w:tc>
        <w:tc>
          <w:tcPr>
            <w:tcW w:w="1440" w:type="dxa"/>
            <w:tcBorders>
              <w:top w:val="nil"/>
              <w:left w:val="nil"/>
              <w:bottom w:val="single" w:sz="4" w:space="0" w:color="auto"/>
              <w:right w:val="single" w:sz="4" w:space="0" w:color="auto"/>
            </w:tcBorders>
            <w:shd w:val="clear" w:color="auto" w:fill="auto"/>
            <w:noWrap/>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5983879.44</w:t>
            </w:r>
          </w:p>
        </w:tc>
        <w:tc>
          <w:tcPr>
            <w:tcW w:w="1473" w:type="dxa"/>
            <w:tcBorders>
              <w:top w:val="nil"/>
              <w:left w:val="nil"/>
              <w:bottom w:val="single" w:sz="4" w:space="0" w:color="auto"/>
              <w:right w:val="single" w:sz="4" w:space="0" w:color="auto"/>
            </w:tcBorders>
            <w:shd w:val="clear" w:color="auto" w:fill="auto"/>
            <w:noWrap/>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251585.15</w:t>
            </w:r>
          </w:p>
        </w:tc>
      </w:tr>
      <w:tr w:rsidR="000A03B3" w:rsidRPr="000A03B3" w:rsidTr="000A03B3">
        <w:trPr>
          <w:trHeight w:val="20"/>
          <w:jc w:val="center"/>
        </w:trPr>
        <w:tc>
          <w:tcPr>
            <w:tcW w:w="4596" w:type="dxa"/>
            <w:tcBorders>
              <w:top w:val="nil"/>
              <w:left w:val="single" w:sz="4" w:space="0" w:color="auto"/>
              <w:bottom w:val="single" w:sz="4" w:space="0" w:color="auto"/>
              <w:right w:val="single" w:sz="4" w:space="0" w:color="auto"/>
            </w:tcBorders>
            <w:shd w:val="clear" w:color="auto" w:fill="auto"/>
            <w:noWrap/>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17</w:t>
            </w:r>
          </w:p>
        </w:tc>
        <w:tc>
          <w:tcPr>
            <w:tcW w:w="1440" w:type="dxa"/>
            <w:tcBorders>
              <w:top w:val="nil"/>
              <w:left w:val="nil"/>
              <w:bottom w:val="single" w:sz="4" w:space="0" w:color="auto"/>
              <w:right w:val="single" w:sz="4" w:space="0" w:color="auto"/>
            </w:tcBorders>
            <w:shd w:val="clear" w:color="auto" w:fill="auto"/>
            <w:noWrap/>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5983881.12</w:t>
            </w:r>
          </w:p>
        </w:tc>
        <w:tc>
          <w:tcPr>
            <w:tcW w:w="1473" w:type="dxa"/>
            <w:tcBorders>
              <w:top w:val="nil"/>
              <w:left w:val="nil"/>
              <w:bottom w:val="single" w:sz="4" w:space="0" w:color="auto"/>
              <w:right w:val="single" w:sz="4" w:space="0" w:color="auto"/>
            </w:tcBorders>
            <w:shd w:val="clear" w:color="auto" w:fill="auto"/>
            <w:noWrap/>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251594.14</w:t>
            </w:r>
          </w:p>
        </w:tc>
      </w:tr>
    </w:tbl>
    <w:p w:rsidR="001B45F5" w:rsidRDefault="001B45F5" w:rsidP="000A03B3">
      <w:pPr>
        <w:spacing w:after="0" w:line="240" w:lineRule="auto"/>
        <w:ind w:firstLine="284"/>
        <w:jc w:val="both"/>
        <w:rPr>
          <w:rFonts w:ascii="Times New Roman" w:hAnsi="Times New Roman"/>
          <w:b/>
          <w:sz w:val="12"/>
          <w:szCs w:val="12"/>
        </w:rPr>
      </w:pPr>
    </w:p>
    <w:p w:rsidR="000A03B3" w:rsidRPr="000A03B3" w:rsidRDefault="000A03B3" w:rsidP="000A03B3">
      <w:pPr>
        <w:spacing w:after="0" w:line="240" w:lineRule="auto"/>
        <w:ind w:firstLine="284"/>
        <w:jc w:val="both"/>
        <w:rPr>
          <w:rFonts w:ascii="Times New Roman" w:hAnsi="Times New Roman"/>
          <w:b/>
          <w:sz w:val="12"/>
          <w:szCs w:val="12"/>
        </w:rPr>
      </w:pPr>
      <w:r w:rsidRPr="000A03B3">
        <w:rPr>
          <w:rFonts w:ascii="Times New Roman" w:hAnsi="Times New Roman"/>
          <w:b/>
          <w:sz w:val="12"/>
          <w:szCs w:val="12"/>
        </w:rPr>
        <w:t>Земельный участок: :ЗУ</w:t>
      </w:r>
      <w:proofErr w:type="gramStart"/>
      <w:r w:rsidRPr="000A03B3">
        <w:rPr>
          <w:rFonts w:ascii="Times New Roman" w:hAnsi="Times New Roman"/>
          <w:b/>
          <w:sz w:val="12"/>
          <w:szCs w:val="12"/>
        </w:rPr>
        <w:t>1</w:t>
      </w:r>
      <w:proofErr w:type="gramEnd"/>
    </w:p>
    <w:p w:rsidR="000A03B3" w:rsidRPr="000A03B3" w:rsidRDefault="000A03B3" w:rsidP="000A03B3">
      <w:pPr>
        <w:spacing w:after="0" w:line="240" w:lineRule="auto"/>
        <w:ind w:firstLine="284"/>
        <w:jc w:val="both"/>
        <w:rPr>
          <w:rFonts w:ascii="Times New Roman" w:hAnsi="Times New Roman"/>
          <w:sz w:val="12"/>
          <w:szCs w:val="12"/>
        </w:rPr>
      </w:pPr>
      <w:r w:rsidRPr="000A03B3">
        <w:rPr>
          <w:rFonts w:ascii="Times New Roman" w:hAnsi="Times New Roman"/>
          <w:sz w:val="12"/>
          <w:szCs w:val="12"/>
        </w:rPr>
        <w:t xml:space="preserve">Площадь: 428 кв.м. </w:t>
      </w:r>
    </w:p>
    <w:p w:rsidR="000A03B3" w:rsidRPr="000A03B3" w:rsidRDefault="000A03B3" w:rsidP="000A03B3">
      <w:pPr>
        <w:spacing w:after="0" w:line="240" w:lineRule="auto"/>
        <w:ind w:firstLine="284"/>
        <w:jc w:val="both"/>
        <w:rPr>
          <w:rFonts w:ascii="Times New Roman" w:hAnsi="Times New Roman"/>
          <w:sz w:val="12"/>
          <w:szCs w:val="12"/>
        </w:rPr>
      </w:pPr>
      <w:r w:rsidRPr="000A03B3">
        <w:rPr>
          <w:rFonts w:ascii="Times New Roman" w:hAnsi="Times New Roman"/>
          <w:sz w:val="12"/>
          <w:szCs w:val="12"/>
        </w:rPr>
        <w:t>Фактическое использование: выкидной трубопровод от скважины №592</w:t>
      </w:r>
    </w:p>
    <w:p w:rsidR="000A03B3" w:rsidRPr="000A03B3" w:rsidRDefault="000A03B3" w:rsidP="000A03B3">
      <w:pPr>
        <w:spacing w:after="0" w:line="240" w:lineRule="auto"/>
        <w:ind w:firstLine="284"/>
        <w:jc w:val="both"/>
        <w:rPr>
          <w:rFonts w:ascii="Times New Roman" w:hAnsi="Times New Roman"/>
          <w:sz w:val="12"/>
          <w:szCs w:val="12"/>
        </w:rPr>
      </w:pPr>
      <w:r w:rsidRPr="000A03B3">
        <w:rPr>
          <w:rFonts w:ascii="Times New Roman" w:hAnsi="Times New Roman"/>
          <w:sz w:val="12"/>
          <w:szCs w:val="12"/>
        </w:rPr>
        <w:t>Землепользователь: Неразграниченная государственная собственность муниципального района Сергиевский</w:t>
      </w:r>
    </w:p>
    <w:p w:rsidR="000A03B3" w:rsidRPr="00DC7D16" w:rsidRDefault="000A03B3" w:rsidP="00DC7D16">
      <w:pPr>
        <w:spacing w:after="0" w:line="240" w:lineRule="auto"/>
        <w:ind w:firstLine="284"/>
        <w:jc w:val="center"/>
        <w:rPr>
          <w:rFonts w:ascii="Times New Roman" w:hAnsi="Times New Roman"/>
          <w:b/>
          <w:sz w:val="12"/>
          <w:szCs w:val="12"/>
        </w:rPr>
      </w:pPr>
      <w:r w:rsidRPr="00DC7D16">
        <w:rPr>
          <w:rFonts w:ascii="Times New Roman" w:hAnsi="Times New Roman"/>
          <w:b/>
          <w:sz w:val="12"/>
          <w:szCs w:val="12"/>
        </w:rPr>
        <w:t>Таблица 4. Координаты характерных точек земельного участка.</w:t>
      </w:r>
    </w:p>
    <w:tbl>
      <w:tblPr>
        <w:tblW w:w="7470" w:type="dxa"/>
        <w:jc w:val="center"/>
        <w:tblInd w:w="-3590" w:type="dxa"/>
        <w:tblLook w:val="04A0" w:firstRow="1" w:lastRow="0" w:firstColumn="1" w:lastColumn="0" w:noHBand="0" w:noVBand="1"/>
      </w:tblPr>
      <w:tblGrid>
        <w:gridCol w:w="4590"/>
        <w:gridCol w:w="1440"/>
        <w:gridCol w:w="1440"/>
      </w:tblGrid>
      <w:tr w:rsidR="000A03B3" w:rsidRPr="000A03B3" w:rsidTr="000A03B3">
        <w:trPr>
          <w:trHeight w:val="20"/>
          <w:jc w:val="center"/>
        </w:trPr>
        <w:tc>
          <w:tcPr>
            <w:tcW w:w="4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 xml:space="preserve">Номер точки </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X</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Y</w:t>
            </w:r>
          </w:p>
        </w:tc>
      </w:tr>
      <w:tr w:rsidR="000A03B3" w:rsidRPr="000A03B3" w:rsidTr="000A03B3">
        <w:trPr>
          <w:trHeight w:val="20"/>
          <w:jc w:val="center"/>
        </w:trPr>
        <w:tc>
          <w:tcPr>
            <w:tcW w:w="4590" w:type="dxa"/>
            <w:tcBorders>
              <w:top w:val="nil"/>
              <w:left w:val="single" w:sz="4" w:space="0" w:color="auto"/>
              <w:bottom w:val="single" w:sz="4" w:space="0" w:color="auto"/>
              <w:right w:val="single" w:sz="4" w:space="0" w:color="auto"/>
            </w:tcBorders>
            <w:shd w:val="clear" w:color="auto" w:fill="auto"/>
            <w:noWrap/>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1</w:t>
            </w:r>
          </w:p>
        </w:tc>
        <w:tc>
          <w:tcPr>
            <w:tcW w:w="1440" w:type="dxa"/>
            <w:tcBorders>
              <w:top w:val="nil"/>
              <w:left w:val="nil"/>
              <w:bottom w:val="single" w:sz="4" w:space="0" w:color="auto"/>
              <w:right w:val="single" w:sz="4" w:space="0" w:color="auto"/>
            </w:tcBorders>
            <w:shd w:val="clear" w:color="auto" w:fill="auto"/>
            <w:noWrap/>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5983886.07</w:t>
            </w:r>
          </w:p>
        </w:tc>
        <w:tc>
          <w:tcPr>
            <w:tcW w:w="1440" w:type="dxa"/>
            <w:tcBorders>
              <w:top w:val="nil"/>
              <w:left w:val="nil"/>
              <w:bottom w:val="single" w:sz="4" w:space="0" w:color="auto"/>
              <w:right w:val="single" w:sz="4" w:space="0" w:color="auto"/>
            </w:tcBorders>
            <w:shd w:val="clear" w:color="auto" w:fill="auto"/>
            <w:noWrap/>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251643.16</w:t>
            </w:r>
          </w:p>
        </w:tc>
      </w:tr>
      <w:tr w:rsidR="000A03B3" w:rsidRPr="000A03B3" w:rsidTr="000A03B3">
        <w:trPr>
          <w:trHeight w:val="20"/>
          <w:jc w:val="center"/>
        </w:trPr>
        <w:tc>
          <w:tcPr>
            <w:tcW w:w="4590" w:type="dxa"/>
            <w:tcBorders>
              <w:top w:val="nil"/>
              <w:left w:val="single" w:sz="4" w:space="0" w:color="auto"/>
              <w:bottom w:val="single" w:sz="4" w:space="0" w:color="auto"/>
              <w:right w:val="single" w:sz="4" w:space="0" w:color="auto"/>
            </w:tcBorders>
            <w:shd w:val="clear" w:color="auto" w:fill="auto"/>
            <w:noWrap/>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w:t>
            </w:r>
          </w:p>
        </w:tc>
        <w:tc>
          <w:tcPr>
            <w:tcW w:w="1440" w:type="dxa"/>
            <w:tcBorders>
              <w:top w:val="nil"/>
              <w:left w:val="nil"/>
              <w:bottom w:val="single" w:sz="4" w:space="0" w:color="auto"/>
              <w:right w:val="single" w:sz="4" w:space="0" w:color="auto"/>
            </w:tcBorders>
            <w:shd w:val="clear" w:color="auto" w:fill="auto"/>
            <w:noWrap/>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5983884.88</w:t>
            </w:r>
          </w:p>
        </w:tc>
        <w:tc>
          <w:tcPr>
            <w:tcW w:w="1440" w:type="dxa"/>
            <w:tcBorders>
              <w:top w:val="nil"/>
              <w:left w:val="nil"/>
              <w:bottom w:val="single" w:sz="4" w:space="0" w:color="auto"/>
              <w:right w:val="single" w:sz="4" w:space="0" w:color="auto"/>
            </w:tcBorders>
            <w:shd w:val="clear" w:color="auto" w:fill="auto"/>
            <w:noWrap/>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251662.78</w:t>
            </w:r>
          </w:p>
        </w:tc>
      </w:tr>
      <w:tr w:rsidR="000A03B3" w:rsidRPr="000A03B3" w:rsidTr="000A03B3">
        <w:trPr>
          <w:trHeight w:val="20"/>
          <w:jc w:val="center"/>
        </w:trPr>
        <w:tc>
          <w:tcPr>
            <w:tcW w:w="4590" w:type="dxa"/>
            <w:tcBorders>
              <w:top w:val="nil"/>
              <w:left w:val="single" w:sz="4" w:space="0" w:color="auto"/>
              <w:bottom w:val="single" w:sz="4" w:space="0" w:color="auto"/>
              <w:right w:val="single" w:sz="4" w:space="0" w:color="auto"/>
            </w:tcBorders>
            <w:shd w:val="clear" w:color="auto" w:fill="auto"/>
            <w:noWrap/>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3</w:t>
            </w:r>
          </w:p>
        </w:tc>
        <w:tc>
          <w:tcPr>
            <w:tcW w:w="1440" w:type="dxa"/>
            <w:tcBorders>
              <w:top w:val="nil"/>
              <w:left w:val="nil"/>
              <w:bottom w:val="single" w:sz="4" w:space="0" w:color="auto"/>
              <w:right w:val="single" w:sz="4" w:space="0" w:color="auto"/>
            </w:tcBorders>
            <w:shd w:val="clear" w:color="auto" w:fill="auto"/>
            <w:noWrap/>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5983880.64</w:t>
            </w:r>
          </w:p>
        </w:tc>
        <w:tc>
          <w:tcPr>
            <w:tcW w:w="1440" w:type="dxa"/>
            <w:tcBorders>
              <w:top w:val="nil"/>
              <w:left w:val="nil"/>
              <w:bottom w:val="single" w:sz="4" w:space="0" w:color="auto"/>
              <w:right w:val="single" w:sz="4" w:space="0" w:color="auto"/>
            </w:tcBorders>
            <w:shd w:val="clear" w:color="auto" w:fill="auto"/>
            <w:noWrap/>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251712.4</w:t>
            </w:r>
          </w:p>
        </w:tc>
      </w:tr>
      <w:tr w:rsidR="000A03B3" w:rsidRPr="000A03B3" w:rsidTr="000A03B3">
        <w:trPr>
          <w:trHeight w:val="20"/>
          <w:jc w:val="center"/>
        </w:trPr>
        <w:tc>
          <w:tcPr>
            <w:tcW w:w="4590" w:type="dxa"/>
            <w:tcBorders>
              <w:top w:val="nil"/>
              <w:left w:val="single" w:sz="4" w:space="0" w:color="auto"/>
              <w:bottom w:val="single" w:sz="4" w:space="0" w:color="auto"/>
              <w:right w:val="single" w:sz="4" w:space="0" w:color="auto"/>
            </w:tcBorders>
            <w:shd w:val="clear" w:color="auto" w:fill="auto"/>
            <w:noWrap/>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4</w:t>
            </w:r>
          </w:p>
        </w:tc>
        <w:tc>
          <w:tcPr>
            <w:tcW w:w="1440" w:type="dxa"/>
            <w:tcBorders>
              <w:top w:val="nil"/>
              <w:left w:val="nil"/>
              <w:bottom w:val="single" w:sz="4" w:space="0" w:color="auto"/>
              <w:right w:val="single" w:sz="4" w:space="0" w:color="auto"/>
            </w:tcBorders>
            <w:shd w:val="clear" w:color="auto" w:fill="auto"/>
            <w:noWrap/>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5983874.85</w:t>
            </w:r>
          </w:p>
        </w:tc>
        <w:tc>
          <w:tcPr>
            <w:tcW w:w="1440" w:type="dxa"/>
            <w:tcBorders>
              <w:top w:val="nil"/>
              <w:left w:val="nil"/>
              <w:bottom w:val="single" w:sz="4" w:space="0" w:color="auto"/>
              <w:right w:val="single" w:sz="4" w:space="0" w:color="auto"/>
            </w:tcBorders>
            <w:shd w:val="clear" w:color="auto" w:fill="auto"/>
            <w:noWrap/>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251733.3</w:t>
            </w:r>
          </w:p>
        </w:tc>
      </w:tr>
      <w:tr w:rsidR="000A03B3" w:rsidRPr="000A03B3" w:rsidTr="000A03B3">
        <w:trPr>
          <w:trHeight w:val="20"/>
          <w:jc w:val="center"/>
        </w:trPr>
        <w:tc>
          <w:tcPr>
            <w:tcW w:w="4590" w:type="dxa"/>
            <w:tcBorders>
              <w:top w:val="nil"/>
              <w:left w:val="single" w:sz="4" w:space="0" w:color="auto"/>
              <w:bottom w:val="single" w:sz="4" w:space="0" w:color="auto"/>
              <w:right w:val="single" w:sz="4" w:space="0" w:color="auto"/>
            </w:tcBorders>
            <w:shd w:val="clear" w:color="auto" w:fill="auto"/>
            <w:noWrap/>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w:t>
            </w:r>
          </w:p>
        </w:tc>
        <w:tc>
          <w:tcPr>
            <w:tcW w:w="1440" w:type="dxa"/>
            <w:tcBorders>
              <w:top w:val="nil"/>
              <w:left w:val="nil"/>
              <w:bottom w:val="single" w:sz="4" w:space="0" w:color="auto"/>
              <w:right w:val="single" w:sz="4" w:space="0" w:color="auto"/>
            </w:tcBorders>
            <w:shd w:val="clear" w:color="auto" w:fill="auto"/>
            <w:noWrap/>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5983871.81</w:t>
            </w:r>
          </w:p>
        </w:tc>
        <w:tc>
          <w:tcPr>
            <w:tcW w:w="1440" w:type="dxa"/>
            <w:tcBorders>
              <w:top w:val="nil"/>
              <w:left w:val="nil"/>
              <w:bottom w:val="single" w:sz="4" w:space="0" w:color="auto"/>
              <w:right w:val="single" w:sz="4" w:space="0" w:color="auto"/>
            </w:tcBorders>
            <w:shd w:val="clear" w:color="auto" w:fill="auto"/>
            <w:noWrap/>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251740.65</w:t>
            </w:r>
          </w:p>
        </w:tc>
      </w:tr>
      <w:tr w:rsidR="000A03B3" w:rsidRPr="000A03B3" w:rsidTr="000A03B3">
        <w:trPr>
          <w:trHeight w:val="20"/>
          <w:jc w:val="center"/>
        </w:trPr>
        <w:tc>
          <w:tcPr>
            <w:tcW w:w="4590" w:type="dxa"/>
            <w:tcBorders>
              <w:top w:val="nil"/>
              <w:left w:val="single" w:sz="4" w:space="0" w:color="auto"/>
              <w:bottom w:val="single" w:sz="4" w:space="0" w:color="auto"/>
              <w:right w:val="single" w:sz="4" w:space="0" w:color="auto"/>
            </w:tcBorders>
            <w:shd w:val="clear" w:color="auto" w:fill="auto"/>
            <w:noWrap/>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6</w:t>
            </w:r>
          </w:p>
        </w:tc>
        <w:tc>
          <w:tcPr>
            <w:tcW w:w="1440" w:type="dxa"/>
            <w:tcBorders>
              <w:top w:val="nil"/>
              <w:left w:val="nil"/>
              <w:bottom w:val="single" w:sz="4" w:space="0" w:color="auto"/>
              <w:right w:val="single" w:sz="4" w:space="0" w:color="auto"/>
            </w:tcBorders>
            <w:shd w:val="clear" w:color="auto" w:fill="auto"/>
            <w:noWrap/>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5983870.96</w:t>
            </w:r>
          </w:p>
        </w:tc>
        <w:tc>
          <w:tcPr>
            <w:tcW w:w="1440" w:type="dxa"/>
            <w:tcBorders>
              <w:top w:val="nil"/>
              <w:left w:val="nil"/>
              <w:bottom w:val="single" w:sz="4" w:space="0" w:color="auto"/>
              <w:right w:val="single" w:sz="4" w:space="0" w:color="auto"/>
            </w:tcBorders>
            <w:shd w:val="clear" w:color="auto" w:fill="auto"/>
            <w:noWrap/>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251732.24</w:t>
            </w:r>
          </w:p>
        </w:tc>
      </w:tr>
      <w:tr w:rsidR="000A03B3" w:rsidRPr="000A03B3" w:rsidTr="000A03B3">
        <w:trPr>
          <w:trHeight w:val="20"/>
          <w:jc w:val="center"/>
        </w:trPr>
        <w:tc>
          <w:tcPr>
            <w:tcW w:w="4590" w:type="dxa"/>
            <w:tcBorders>
              <w:top w:val="nil"/>
              <w:left w:val="single" w:sz="4" w:space="0" w:color="auto"/>
              <w:bottom w:val="single" w:sz="4" w:space="0" w:color="auto"/>
              <w:right w:val="single" w:sz="4" w:space="0" w:color="auto"/>
            </w:tcBorders>
            <w:shd w:val="clear" w:color="auto" w:fill="auto"/>
            <w:noWrap/>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7</w:t>
            </w:r>
          </w:p>
        </w:tc>
        <w:tc>
          <w:tcPr>
            <w:tcW w:w="1440" w:type="dxa"/>
            <w:tcBorders>
              <w:top w:val="nil"/>
              <w:left w:val="nil"/>
              <w:bottom w:val="single" w:sz="4" w:space="0" w:color="auto"/>
              <w:right w:val="single" w:sz="4" w:space="0" w:color="auto"/>
            </w:tcBorders>
            <w:shd w:val="clear" w:color="auto" w:fill="auto"/>
            <w:noWrap/>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5983871.06</w:t>
            </w:r>
          </w:p>
        </w:tc>
        <w:tc>
          <w:tcPr>
            <w:tcW w:w="1440" w:type="dxa"/>
            <w:tcBorders>
              <w:top w:val="nil"/>
              <w:left w:val="nil"/>
              <w:bottom w:val="single" w:sz="4" w:space="0" w:color="auto"/>
              <w:right w:val="single" w:sz="4" w:space="0" w:color="auto"/>
            </w:tcBorders>
            <w:shd w:val="clear" w:color="auto" w:fill="auto"/>
            <w:noWrap/>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251731.99</w:t>
            </w:r>
          </w:p>
        </w:tc>
      </w:tr>
      <w:tr w:rsidR="000A03B3" w:rsidRPr="000A03B3" w:rsidTr="000A03B3">
        <w:trPr>
          <w:trHeight w:val="20"/>
          <w:jc w:val="center"/>
        </w:trPr>
        <w:tc>
          <w:tcPr>
            <w:tcW w:w="4590"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8</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5983876.69</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251711.69</w:t>
            </w:r>
          </w:p>
        </w:tc>
      </w:tr>
      <w:tr w:rsidR="000A03B3" w:rsidRPr="000A03B3" w:rsidTr="000A03B3">
        <w:trPr>
          <w:trHeight w:val="20"/>
          <w:jc w:val="center"/>
        </w:trPr>
        <w:tc>
          <w:tcPr>
            <w:tcW w:w="4590"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9</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5983880.89</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251662.54</w:t>
            </w:r>
          </w:p>
        </w:tc>
      </w:tr>
      <w:tr w:rsidR="000A03B3" w:rsidRPr="000A03B3" w:rsidTr="000A03B3">
        <w:trPr>
          <w:trHeight w:val="20"/>
          <w:jc w:val="center"/>
        </w:trPr>
        <w:tc>
          <w:tcPr>
            <w:tcW w:w="4590"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10</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5983883.57</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251618.44</w:t>
            </w:r>
          </w:p>
        </w:tc>
      </w:tr>
    </w:tbl>
    <w:p w:rsidR="001B45F5" w:rsidRDefault="001B45F5" w:rsidP="000A03B3">
      <w:pPr>
        <w:spacing w:after="0" w:line="240" w:lineRule="auto"/>
        <w:ind w:firstLine="284"/>
        <w:jc w:val="both"/>
        <w:rPr>
          <w:rFonts w:ascii="Times New Roman" w:hAnsi="Times New Roman"/>
          <w:b/>
          <w:sz w:val="12"/>
          <w:szCs w:val="12"/>
        </w:rPr>
      </w:pPr>
    </w:p>
    <w:p w:rsidR="000A03B3" w:rsidRPr="000A03B3" w:rsidRDefault="000A03B3" w:rsidP="000A03B3">
      <w:pPr>
        <w:spacing w:after="0" w:line="240" w:lineRule="auto"/>
        <w:ind w:firstLine="284"/>
        <w:jc w:val="both"/>
        <w:rPr>
          <w:rFonts w:ascii="Times New Roman" w:hAnsi="Times New Roman"/>
          <w:b/>
          <w:sz w:val="12"/>
          <w:szCs w:val="12"/>
        </w:rPr>
      </w:pPr>
      <w:r w:rsidRPr="000A03B3">
        <w:rPr>
          <w:rFonts w:ascii="Times New Roman" w:hAnsi="Times New Roman"/>
          <w:b/>
          <w:sz w:val="12"/>
          <w:szCs w:val="12"/>
        </w:rPr>
        <w:t>Земельный участок: 3/чзу</w:t>
      </w:r>
      <w:proofErr w:type="gramStart"/>
      <w:r w:rsidRPr="000A03B3">
        <w:rPr>
          <w:rFonts w:ascii="Times New Roman" w:hAnsi="Times New Roman"/>
          <w:b/>
          <w:sz w:val="12"/>
          <w:szCs w:val="12"/>
        </w:rPr>
        <w:t>1</w:t>
      </w:r>
      <w:proofErr w:type="gramEnd"/>
    </w:p>
    <w:p w:rsidR="000A03B3" w:rsidRPr="000A03B3" w:rsidRDefault="000A03B3" w:rsidP="000A03B3">
      <w:pPr>
        <w:spacing w:after="0" w:line="240" w:lineRule="auto"/>
        <w:ind w:firstLine="284"/>
        <w:jc w:val="both"/>
        <w:rPr>
          <w:rFonts w:ascii="Times New Roman" w:hAnsi="Times New Roman"/>
          <w:sz w:val="12"/>
          <w:szCs w:val="12"/>
        </w:rPr>
      </w:pPr>
      <w:r w:rsidRPr="000A03B3">
        <w:rPr>
          <w:rFonts w:ascii="Times New Roman" w:hAnsi="Times New Roman"/>
          <w:sz w:val="12"/>
          <w:szCs w:val="12"/>
        </w:rPr>
        <w:t xml:space="preserve">Площадь: 22547 кв.м. </w:t>
      </w:r>
    </w:p>
    <w:p w:rsidR="000A03B3" w:rsidRPr="000A03B3" w:rsidRDefault="000A03B3" w:rsidP="000A03B3">
      <w:pPr>
        <w:spacing w:after="0" w:line="240" w:lineRule="auto"/>
        <w:ind w:firstLine="284"/>
        <w:jc w:val="both"/>
        <w:rPr>
          <w:rFonts w:ascii="Times New Roman" w:hAnsi="Times New Roman"/>
          <w:sz w:val="12"/>
          <w:szCs w:val="12"/>
        </w:rPr>
      </w:pPr>
      <w:r w:rsidRPr="000A03B3">
        <w:rPr>
          <w:rFonts w:ascii="Times New Roman" w:hAnsi="Times New Roman"/>
          <w:sz w:val="12"/>
          <w:szCs w:val="12"/>
        </w:rPr>
        <w:t>Фактическое использование: выкидной трубопровод от скважины №592</w:t>
      </w:r>
    </w:p>
    <w:p w:rsidR="000A03B3" w:rsidRPr="000A03B3" w:rsidRDefault="000A03B3" w:rsidP="000A03B3">
      <w:pPr>
        <w:spacing w:after="0" w:line="240" w:lineRule="auto"/>
        <w:ind w:firstLine="284"/>
        <w:jc w:val="both"/>
        <w:rPr>
          <w:rFonts w:ascii="Times New Roman" w:hAnsi="Times New Roman"/>
          <w:sz w:val="12"/>
          <w:szCs w:val="12"/>
        </w:rPr>
      </w:pPr>
      <w:r w:rsidRPr="000A03B3">
        <w:rPr>
          <w:rFonts w:ascii="Times New Roman" w:hAnsi="Times New Roman"/>
          <w:sz w:val="12"/>
          <w:szCs w:val="12"/>
        </w:rPr>
        <w:t>Землепользователь: Фонд перераспределения муниципального района Сергиевский</w:t>
      </w:r>
    </w:p>
    <w:p w:rsidR="000A03B3" w:rsidRPr="00DC7D16" w:rsidRDefault="000A03B3" w:rsidP="00DC7D16">
      <w:pPr>
        <w:spacing w:after="0" w:line="240" w:lineRule="auto"/>
        <w:ind w:firstLine="284"/>
        <w:jc w:val="center"/>
        <w:rPr>
          <w:rFonts w:ascii="Times New Roman" w:hAnsi="Times New Roman"/>
          <w:b/>
          <w:sz w:val="12"/>
          <w:szCs w:val="12"/>
        </w:rPr>
      </w:pPr>
      <w:r w:rsidRPr="00DC7D16">
        <w:rPr>
          <w:rFonts w:ascii="Times New Roman" w:hAnsi="Times New Roman"/>
          <w:b/>
          <w:sz w:val="12"/>
          <w:szCs w:val="12"/>
        </w:rPr>
        <w:t>Таблица 5. Координаты характерных точек земельного участка.</w:t>
      </w:r>
    </w:p>
    <w:tbl>
      <w:tblPr>
        <w:tblW w:w="7452" w:type="dxa"/>
        <w:jc w:val="center"/>
        <w:tblInd w:w="-3572" w:type="dxa"/>
        <w:tblLook w:val="04A0" w:firstRow="1" w:lastRow="0" w:firstColumn="1" w:lastColumn="0" w:noHBand="0" w:noVBand="1"/>
      </w:tblPr>
      <w:tblGrid>
        <w:gridCol w:w="4572"/>
        <w:gridCol w:w="1440"/>
        <w:gridCol w:w="1440"/>
      </w:tblGrid>
      <w:tr w:rsidR="000A03B3" w:rsidRPr="000A03B3" w:rsidTr="000A03B3">
        <w:trPr>
          <w:trHeight w:val="20"/>
          <w:jc w:val="center"/>
        </w:trPr>
        <w:tc>
          <w:tcPr>
            <w:tcW w:w="45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 xml:space="preserve">Номер точки </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X</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Y</w:t>
            </w:r>
          </w:p>
        </w:tc>
      </w:tr>
      <w:tr w:rsidR="000A03B3" w:rsidRPr="000A03B3" w:rsidTr="000A03B3">
        <w:trPr>
          <w:trHeight w:val="20"/>
          <w:jc w:val="center"/>
        </w:trPr>
        <w:tc>
          <w:tcPr>
            <w:tcW w:w="4572"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1</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5984058.52</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252425.77</w:t>
            </w:r>
          </w:p>
        </w:tc>
      </w:tr>
      <w:tr w:rsidR="000A03B3" w:rsidRPr="000A03B3" w:rsidTr="000A03B3">
        <w:trPr>
          <w:trHeight w:val="20"/>
          <w:jc w:val="center"/>
        </w:trPr>
        <w:tc>
          <w:tcPr>
            <w:tcW w:w="4572"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5984057.53</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252430</w:t>
            </w:r>
          </w:p>
        </w:tc>
      </w:tr>
      <w:tr w:rsidR="000A03B3" w:rsidRPr="000A03B3" w:rsidTr="000A03B3">
        <w:trPr>
          <w:trHeight w:val="20"/>
          <w:jc w:val="center"/>
        </w:trPr>
        <w:tc>
          <w:tcPr>
            <w:tcW w:w="4572"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3</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5984135.17</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252485.95</w:t>
            </w:r>
          </w:p>
        </w:tc>
      </w:tr>
      <w:tr w:rsidR="000A03B3" w:rsidRPr="000A03B3" w:rsidTr="000A03B3">
        <w:trPr>
          <w:trHeight w:val="20"/>
          <w:jc w:val="center"/>
        </w:trPr>
        <w:tc>
          <w:tcPr>
            <w:tcW w:w="4572"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4</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5984144.09</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252517.02</w:t>
            </w:r>
          </w:p>
        </w:tc>
      </w:tr>
      <w:tr w:rsidR="000A03B3" w:rsidRPr="000A03B3" w:rsidTr="000A03B3">
        <w:trPr>
          <w:trHeight w:val="20"/>
          <w:jc w:val="center"/>
        </w:trPr>
        <w:tc>
          <w:tcPr>
            <w:tcW w:w="4572"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5984036.93</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252439.79</w:t>
            </w:r>
          </w:p>
        </w:tc>
      </w:tr>
      <w:tr w:rsidR="000A03B3" w:rsidRPr="000A03B3" w:rsidTr="000A03B3">
        <w:trPr>
          <w:trHeight w:val="20"/>
          <w:jc w:val="center"/>
        </w:trPr>
        <w:tc>
          <w:tcPr>
            <w:tcW w:w="4572"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6</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5984036.01</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252439.22</w:t>
            </w:r>
          </w:p>
        </w:tc>
      </w:tr>
      <w:tr w:rsidR="000A03B3" w:rsidRPr="000A03B3" w:rsidTr="000A03B3">
        <w:trPr>
          <w:trHeight w:val="20"/>
          <w:jc w:val="center"/>
        </w:trPr>
        <w:tc>
          <w:tcPr>
            <w:tcW w:w="4572"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7</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5984031.5</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252437.96</w:t>
            </w:r>
          </w:p>
        </w:tc>
      </w:tr>
      <w:tr w:rsidR="000A03B3" w:rsidRPr="000A03B3" w:rsidTr="000A03B3">
        <w:trPr>
          <w:trHeight w:val="20"/>
          <w:jc w:val="center"/>
        </w:trPr>
        <w:tc>
          <w:tcPr>
            <w:tcW w:w="4572"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8</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5983975.04</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252424.13</w:t>
            </w:r>
          </w:p>
        </w:tc>
      </w:tr>
      <w:tr w:rsidR="000A03B3" w:rsidRPr="000A03B3" w:rsidTr="000A03B3">
        <w:trPr>
          <w:trHeight w:val="20"/>
          <w:jc w:val="center"/>
        </w:trPr>
        <w:tc>
          <w:tcPr>
            <w:tcW w:w="4572"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9</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5983924.22</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252412.18</w:t>
            </w:r>
          </w:p>
        </w:tc>
      </w:tr>
      <w:tr w:rsidR="000A03B3" w:rsidRPr="000A03B3" w:rsidTr="000A03B3">
        <w:trPr>
          <w:trHeight w:val="20"/>
          <w:jc w:val="center"/>
        </w:trPr>
        <w:tc>
          <w:tcPr>
            <w:tcW w:w="4572"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10</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5983908.81</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252403.69</w:t>
            </w:r>
          </w:p>
        </w:tc>
      </w:tr>
      <w:tr w:rsidR="000A03B3" w:rsidRPr="000A03B3" w:rsidTr="000A03B3">
        <w:trPr>
          <w:trHeight w:val="20"/>
          <w:jc w:val="center"/>
        </w:trPr>
        <w:tc>
          <w:tcPr>
            <w:tcW w:w="4572"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11</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5983900.73</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252382.25</w:t>
            </w:r>
          </w:p>
        </w:tc>
      </w:tr>
      <w:tr w:rsidR="000A03B3" w:rsidRPr="000A03B3" w:rsidTr="000A03B3">
        <w:trPr>
          <w:trHeight w:val="20"/>
          <w:jc w:val="center"/>
        </w:trPr>
        <w:tc>
          <w:tcPr>
            <w:tcW w:w="4572"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12</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5983839.92</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252151.65</w:t>
            </w:r>
          </w:p>
        </w:tc>
      </w:tr>
      <w:tr w:rsidR="000A03B3" w:rsidRPr="000A03B3" w:rsidTr="000A03B3">
        <w:trPr>
          <w:trHeight w:val="20"/>
          <w:jc w:val="center"/>
        </w:trPr>
        <w:tc>
          <w:tcPr>
            <w:tcW w:w="4572"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13</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5983838.85</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252145.54</w:t>
            </w:r>
          </w:p>
        </w:tc>
      </w:tr>
      <w:tr w:rsidR="000A03B3" w:rsidRPr="000A03B3" w:rsidTr="000A03B3">
        <w:trPr>
          <w:trHeight w:val="20"/>
          <w:jc w:val="center"/>
        </w:trPr>
        <w:tc>
          <w:tcPr>
            <w:tcW w:w="4572"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14</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5983840.07</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252137.35</w:t>
            </w:r>
          </w:p>
        </w:tc>
      </w:tr>
      <w:tr w:rsidR="000A03B3" w:rsidRPr="000A03B3" w:rsidTr="000A03B3">
        <w:trPr>
          <w:trHeight w:val="20"/>
          <w:jc w:val="center"/>
        </w:trPr>
        <w:tc>
          <w:tcPr>
            <w:tcW w:w="4572"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15</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5983886.57</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251903.14</w:t>
            </w:r>
          </w:p>
        </w:tc>
      </w:tr>
      <w:tr w:rsidR="000A03B3" w:rsidRPr="000A03B3" w:rsidTr="000A03B3">
        <w:trPr>
          <w:trHeight w:val="20"/>
          <w:jc w:val="center"/>
        </w:trPr>
        <w:tc>
          <w:tcPr>
            <w:tcW w:w="4572"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16</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5983887.01</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251902.66</w:t>
            </w:r>
          </w:p>
        </w:tc>
      </w:tr>
      <w:tr w:rsidR="000A03B3" w:rsidRPr="000A03B3" w:rsidTr="000A03B3">
        <w:trPr>
          <w:trHeight w:val="20"/>
          <w:jc w:val="center"/>
        </w:trPr>
        <w:tc>
          <w:tcPr>
            <w:tcW w:w="4572"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17</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5983886.78</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251902.06</w:t>
            </w:r>
          </w:p>
        </w:tc>
      </w:tr>
      <w:tr w:rsidR="000A03B3" w:rsidRPr="000A03B3" w:rsidTr="000A03B3">
        <w:trPr>
          <w:trHeight w:val="20"/>
          <w:jc w:val="center"/>
        </w:trPr>
        <w:tc>
          <w:tcPr>
            <w:tcW w:w="4572"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18</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5983887.47</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251897.41</w:t>
            </w:r>
          </w:p>
        </w:tc>
      </w:tr>
      <w:tr w:rsidR="000A03B3" w:rsidRPr="000A03B3" w:rsidTr="000A03B3">
        <w:trPr>
          <w:trHeight w:val="20"/>
          <w:jc w:val="center"/>
        </w:trPr>
        <w:tc>
          <w:tcPr>
            <w:tcW w:w="4572"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19</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5983887.11</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251892.03</w:t>
            </w:r>
          </w:p>
        </w:tc>
      </w:tr>
      <w:tr w:rsidR="000A03B3" w:rsidRPr="000A03B3" w:rsidTr="000A03B3">
        <w:trPr>
          <w:trHeight w:val="20"/>
          <w:jc w:val="center"/>
        </w:trPr>
        <w:tc>
          <w:tcPr>
            <w:tcW w:w="4572"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20</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5983871.81</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251740.65</w:t>
            </w:r>
          </w:p>
        </w:tc>
      </w:tr>
      <w:tr w:rsidR="000A03B3" w:rsidRPr="000A03B3" w:rsidTr="000A03B3">
        <w:trPr>
          <w:trHeight w:val="20"/>
          <w:jc w:val="center"/>
        </w:trPr>
        <w:tc>
          <w:tcPr>
            <w:tcW w:w="4572"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21</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5983874.85</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251733.3</w:t>
            </w:r>
          </w:p>
        </w:tc>
      </w:tr>
      <w:tr w:rsidR="000A03B3" w:rsidRPr="000A03B3" w:rsidTr="000A03B3">
        <w:trPr>
          <w:trHeight w:val="20"/>
          <w:jc w:val="center"/>
        </w:trPr>
        <w:tc>
          <w:tcPr>
            <w:tcW w:w="4572"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22</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5983880.64</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251712.4</w:t>
            </w:r>
          </w:p>
        </w:tc>
      </w:tr>
      <w:tr w:rsidR="000A03B3" w:rsidRPr="000A03B3" w:rsidTr="000A03B3">
        <w:trPr>
          <w:trHeight w:val="20"/>
          <w:jc w:val="center"/>
        </w:trPr>
        <w:tc>
          <w:tcPr>
            <w:tcW w:w="4572"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23</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5983884.88</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251662.78</w:t>
            </w:r>
          </w:p>
        </w:tc>
      </w:tr>
      <w:tr w:rsidR="000A03B3" w:rsidRPr="000A03B3" w:rsidTr="000A03B3">
        <w:trPr>
          <w:trHeight w:val="20"/>
          <w:jc w:val="center"/>
        </w:trPr>
        <w:tc>
          <w:tcPr>
            <w:tcW w:w="4572"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24</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5983886.07</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251643.16</w:t>
            </w:r>
          </w:p>
        </w:tc>
      </w:tr>
      <w:tr w:rsidR="000A03B3" w:rsidRPr="000A03B3" w:rsidTr="000A03B3">
        <w:trPr>
          <w:trHeight w:val="20"/>
          <w:jc w:val="center"/>
        </w:trPr>
        <w:tc>
          <w:tcPr>
            <w:tcW w:w="4572"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5983911</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251889.83</w:t>
            </w:r>
          </w:p>
        </w:tc>
      </w:tr>
      <w:tr w:rsidR="000A03B3" w:rsidRPr="000A03B3" w:rsidTr="000A03B3">
        <w:trPr>
          <w:trHeight w:val="20"/>
          <w:jc w:val="center"/>
        </w:trPr>
        <w:tc>
          <w:tcPr>
            <w:tcW w:w="4572"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26</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5983911.73</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251898.54</w:t>
            </w:r>
          </w:p>
        </w:tc>
      </w:tr>
      <w:tr w:rsidR="000A03B3" w:rsidRPr="000A03B3" w:rsidTr="000A03B3">
        <w:trPr>
          <w:trHeight w:val="20"/>
          <w:jc w:val="center"/>
        </w:trPr>
        <w:tc>
          <w:tcPr>
            <w:tcW w:w="4572"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27</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5983911.12</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251902.72</w:t>
            </w:r>
          </w:p>
        </w:tc>
      </w:tr>
      <w:tr w:rsidR="000A03B3" w:rsidRPr="000A03B3" w:rsidTr="000A03B3">
        <w:trPr>
          <w:trHeight w:val="20"/>
          <w:jc w:val="center"/>
        </w:trPr>
        <w:tc>
          <w:tcPr>
            <w:tcW w:w="4572"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28</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5983863.72</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252141.46</w:t>
            </w:r>
          </w:p>
        </w:tc>
      </w:tr>
      <w:tr w:rsidR="000A03B3" w:rsidRPr="000A03B3" w:rsidTr="000A03B3">
        <w:trPr>
          <w:trHeight w:val="20"/>
          <w:jc w:val="center"/>
        </w:trPr>
        <w:tc>
          <w:tcPr>
            <w:tcW w:w="4572"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29</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5983863.16</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252145.22</w:t>
            </w:r>
          </w:p>
        </w:tc>
      </w:tr>
      <w:tr w:rsidR="000A03B3" w:rsidRPr="000A03B3" w:rsidTr="000A03B3">
        <w:trPr>
          <w:trHeight w:val="20"/>
          <w:jc w:val="center"/>
        </w:trPr>
        <w:tc>
          <w:tcPr>
            <w:tcW w:w="4572"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30</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5983863.38</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252146.5</w:t>
            </w:r>
          </w:p>
        </w:tc>
      </w:tr>
      <w:tr w:rsidR="000A03B3" w:rsidRPr="000A03B3" w:rsidTr="000A03B3">
        <w:trPr>
          <w:trHeight w:val="20"/>
          <w:jc w:val="center"/>
        </w:trPr>
        <w:tc>
          <w:tcPr>
            <w:tcW w:w="4572"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31</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5983923.61</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252374.94</w:t>
            </w:r>
          </w:p>
        </w:tc>
      </w:tr>
      <w:tr w:rsidR="000A03B3" w:rsidRPr="000A03B3" w:rsidTr="000A03B3">
        <w:trPr>
          <w:trHeight w:val="20"/>
          <w:jc w:val="center"/>
        </w:trPr>
        <w:tc>
          <w:tcPr>
            <w:tcW w:w="4572"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32</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5983928.14</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252386.95</w:t>
            </w:r>
          </w:p>
        </w:tc>
      </w:tr>
      <w:tr w:rsidR="000A03B3" w:rsidRPr="000A03B3" w:rsidTr="000A03B3">
        <w:trPr>
          <w:trHeight w:val="20"/>
          <w:jc w:val="center"/>
        </w:trPr>
        <w:tc>
          <w:tcPr>
            <w:tcW w:w="4572"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33</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5983932.91</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252389.57</w:t>
            </w:r>
          </w:p>
        </w:tc>
      </w:tr>
      <w:tr w:rsidR="000A03B3" w:rsidRPr="000A03B3" w:rsidTr="000A03B3">
        <w:trPr>
          <w:trHeight w:val="20"/>
          <w:jc w:val="center"/>
        </w:trPr>
        <w:tc>
          <w:tcPr>
            <w:tcW w:w="4572"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34</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5983980.43</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252400.74</w:t>
            </w:r>
          </w:p>
        </w:tc>
      </w:tr>
      <w:tr w:rsidR="000A03B3" w:rsidRPr="000A03B3" w:rsidTr="000A03B3">
        <w:trPr>
          <w:trHeight w:val="20"/>
          <w:jc w:val="center"/>
        </w:trPr>
        <w:tc>
          <w:tcPr>
            <w:tcW w:w="4572"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35</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5984037.58</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252414.75</w:t>
            </w:r>
          </w:p>
        </w:tc>
      </w:tr>
      <w:tr w:rsidR="000A03B3" w:rsidRPr="000A03B3" w:rsidTr="000A03B3">
        <w:trPr>
          <w:trHeight w:val="20"/>
          <w:jc w:val="center"/>
        </w:trPr>
        <w:tc>
          <w:tcPr>
            <w:tcW w:w="4572"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36</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5984045.75</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252417.02</w:t>
            </w:r>
          </w:p>
        </w:tc>
      </w:tr>
      <w:tr w:rsidR="000A03B3" w:rsidRPr="000A03B3" w:rsidTr="000A03B3">
        <w:trPr>
          <w:trHeight w:val="20"/>
          <w:jc w:val="center"/>
        </w:trPr>
        <w:tc>
          <w:tcPr>
            <w:tcW w:w="4572"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37</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5984050.29</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252419.84</w:t>
            </w:r>
          </w:p>
        </w:tc>
      </w:tr>
    </w:tbl>
    <w:p w:rsidR="001B45F5" w:rsidRDefault="001B45F5" w:rsidP="000A03B3">
      <w:pPr>
        <w:spacing w:after="0" w:line="240" w:lineRule="auto"/>
        <w:ind w:firstLine="284"/>
        <w:jc w:val="both"/>
        <w:rPr>
          <w:rFonts w:ascii="Times New Roman" w:hAnsi="Times New Roman"/>
          <w:b/>
          <w:sz w:val="12"/>
          <w:szCs w:val="12"/>
        </w:rPr>
      </w:pPr>
    </w:p>
    <w:p w:rsidR="000A03B3" w:rsidRPr="000A03B3" w:rsidRDefault="000A03B3" w:rsidP="000A03B3">
      <w:pPr>
        <w:spacing w:after="0" w:line="240" w:lineRule="auto"/>
        <w:ind w:firstLine="284"/>
        <w:jc w:val="both"/>
        <w:rPr>
          <w:rFonts w:ascii="Times New Roman" w:hAnsi="Times New Roman"/>
          <w:b/>
          <w:sz w:val="12"/>
          <w:szCs w:val="12"/>
        </w:rPr>
      </w:pPr>
      <w:r w:rsidRPr="000A03B3">
        <w:rPr>
          <w:rFonts w:ascii="Times New Roman" w:hAnsi="Times New Roman"/>
          <w:b/>
          <w:sz w:val="12"/>
          <w:szCs w:val="12"/>
        </w:rPr>
        <w:t>Земельный участок:</w:t>
      </w:r>
      <w:proofErr w:type="gramStart"/>
      <w:r w:rsidRPr="000A03B3">
        <w:rPr>
          <w:rFonts w:ascii="Times New Roman" w:hAnsi="Times New Roman"/>
          <w:b/>
          <w:sz w:val="12"/>
          <w:szCs w:val="12"/>
        </w:rPr>
        <w:t xml:space="preserve"> :</w:t>
      </w:r>
      <w:proofErr w:type="gramEnd"/>
      <w:r w:rsidRPr="000A03B3">
        <w:rPr>
          <w:rFonts w:ascii="Times New Roman" w:hAnsi="Times New Roman"/>
          <w:b/>
          <w:sz w:val="12"/>
          <w:szCs w:val="12"/>
        </w:rPr>
        <w:t>3/чзу2</w:t>
      </w:r>
    </w:p>
    <w:p w:rsidR="000A03B3" w:rsidRPr="000A03B3" w:rsidRDefault="000A03B3" w:rsidP="000A03B3">
      <w:pPr>
        <w:spacing w:after="0" w:line="240" w:lineRule="auto"/>
        <w:ind w:firstLine="284"/>
        <w:jc w:val="both"/>
        <w:rPr>
          <w:rFonts w:ascii="Times New Roman" w:hAnsi="Times New Roman"/>
          <w:sz w:val="12"/>
          <w:szCs w:val="12"/>
        </w:rPr>
      </w:pPr>
      <w:r w:rsidRPr="000A03B3">
        <w:rPr>
          <w:rFonts w:ascii="Times New Roman" w:hAnsi="Times New Roman"/>
          <w:sz w:val="12"/>
          <w:szCs w:val="12"/>
        </w:rPr>
        <w:t xml:space="preserve">Площадь: 381 кв.м. </w:t>
      </w:r>
    </w:p>
    <w:p w:rsidR="000A03B3" w:rsidRPr="000A03B3" w:rsidRDefault="000A03B3" w:rsidP="000A03B3">
      <w:pPr>
        <w:spacing w:after="0" w:line="240" w:lineRule="auto"/>
        <w:ind w:firstLine="284"/>
        <w:jc w:val="both"/>
        <w:rPr>
          <w:rFonts w:ascii="Times New Roman" w:hAnsi="Times New Roman"/>
          <w:sz w:val="12"/>
          <w:szCs w:val="12"/>
        </w:rPr>
      </w:pPr>
      <w:r w:rsidRPr="000A03B3">
        <w:rPr>
          <w:rFonts w:ascii="Times New Roman" w:hAnsi="Times New Roman"/>
          <w:sz w:val="12"/>
          <w:szCs w:val="12"/>
        </w:rPr>
        <w:t xml:space="preserve">Фактическое использование: выкидной трубопровод от скважины №592, ВЛ-6 </w:t>
      </w:r>
      <w:proofErr w:type="spellStart"/>
      <w:r w:rsidRPr="000A03B3">
        <w:rPr>
          <w:rFonts w:ascii="Times New Roman" w:hAnsi="Times New Roman"/>
          <w:sz w:val="12"/>
          <w:szCs w:val="12"/>
        </w:rPr>
        <w:t>кВ</w:t>
      </w:r>
      <w:proofErr w:type="spellEnd"/>
    </w:p>
    <w:p w:rsidR="000A03B3" w:rsidRPr="000A03B3" w:rsidRDefault="000A03B3" w:rsidP="000A03B3">
      <w:pPr>
        <w:spacing w:after="0" w:line="240" w:lineRule="auto"/>
        <w:ind w:firstLine="284"/>
        <w:jc w:val="both"/>
        <w:rPr>
          <w:rFonts w:ascii="Times New Roman" w:hAnsi="Times New Roman"/>
          <w:sz w:val="12"/>
          <w:szCs w:val="12"/>
        </w:rPr>
      </w:pPr>
      <w:r w:rsidRPr="000A03B3">
        <w:rPr>
          <w:rFonts w:ascii="Times New Roman" w:hAnsi="Times New Roman"/>
          <w:sz w:val="12"/>
          <w:szCs w:val="12"/>
        </w:rPr>
        <w:t>Землепользователь: Фонд перераспределения муниципального района Сергиевский</w:t>
      </w:r>
    </w:p>
    <w:p w:rsidR="000A03B3" w:rsidRPr="00DC7D16" w:rsidRDefault="000A03B3" w:rsidP="00DC7D16">
      <w:pPr>
        <w:spacing w:after="0" w:line="240" w:lineRule="auto"/>
        <w:ind w:firstLine="284"/>
        <w:jc w:val="center"/>
        <w:rPr>
          <w:rFonts w:ascii="Times New Roman" w:hAnsi="Times New Roman"/>
          <w:b/>
          <w:sz w:val="12"/>
          <w:szCs w:val="12"/>
        </w:rPr>
      </w:pPr>
      <w:r w:rsidRPr="00DC7D16">
        <w:rPr>
          <w:rFonts w:ascii="Times New Roman" w:hAnsi="Times New Roman"/>
          <w:b/>
          <w:sz w:val="12"/>
          <w:szCs w:val="12"/>
        </w:rPr>
        <w:t>Таблица 6. Координаты характерных точек земельного участка.</w:t>
      </w:r>
    </w:p>
    <w:tbl>
      <w:tblPr>
        <w:tblW w:w="7465" w:type="dxa"/>
        <w:jc w:val="center"/>
        <w:tblInd w:w="-3585" w:type="dxa"/>
        <w:tblLook w:val="04A0" w:firstRow="1" w:lastRow="0" w:firstColumn="1" w:lastColumn="0" w:noHBand="0" w:noVBand="1"/>
      </w:tblPr>
      <w:tblGrid>
        <w:gridCol w:w="4585"/>
        <w:gridCol w:w="1440"/>
        <w:gridCol w:w="1440"/>
      </w:tblGrid>
      <w:tr w:rsidR="000A03B3" w:rsidRPr="000A03B3" w:rsidTr="000A03B3">
        <w:trPr>
          <w:trHeight w:val="20"/>
          <w:jc w:val="center"/>
        </w:trPr>
        <w:tc>
          <w:tcPr>
            <w:tcW w:w="4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 xml:space="preserve">Номер точки </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X</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Y</w:t>
            </w:r>
          </w:p>
        </w:tc>
      </w:tr>
      <w:tr w:rsidR="000A03B3" w:rsidRPr="000A03B3" w:rsidTr="000A03B3">
        <w:trPr>
          <w:trHeight w:val="20"/>
          <w:jc w:val="center"/>
        </w:trPr>
        <w:tc>
          <w:tcPr>
            <w:tcW w:w="4585"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1</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5984058.52</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252425.77</w:t>
            </w:r>
          </w:p>
        </w:tc>
      </w:tr>
      <w:tr w:rsidR="000A03B3" w:rsidRPr="000A03B3" w:rsidTr="000A03B3">
        <w:trPr>
          <w:trHeight w:val="20"/>
          <w:jc w:val="center"/>
        </w:trPr>
        <w:tc>
          <w:tcPr>
            <w:tcW w:w="4585"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lastRenderedPageBreak/>
              <w:t>2</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5984133.32</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252479.56</w:t>
            </w:r>
          </w:p>
        </w:tc>
      </w:tr>
      <w:tr w:rsidR="000A03B3" w:rsidRPr="000A03B3" w:rsidTr="000A03B3">
        <w:trPr>
          <w:trHeight w:val="20"/>
          <w:jc w:val="center"/>
        </w:trPr>
        <w:tc>
          <w:tcPr>
            <w:tcW w:w="4585"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3</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5984135.17</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252485.95</w:t>
            </w:r>
          </w:p>
        </w:tc>
      </w:tr>
      <w:tr w:rsidR="000A03B3" w:rsidRPr="000A03B3" w:rsidTr="000A03B3">
        <w:trPr>
          <w:trHeight w:val="20"/>
          <w:jc w:val="center"/>
        </w:trPr>
        <w:tc>
          <w:tcPr>
            <w:tcW w:w="4585"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4</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5984057.53</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252430</w:t>
            </w:r>
          </w:p>
        </w:tc>
      </w:tr>
    </w:tbl>
    <w:p w:rsidR="001B45F5" w:rsidRDefault="001B45F5" w:rsidP="000A03B3">
      <w:pPr>
        <w:spacing w:after="0" w:line="240" w:lineRule="auto"/>
        <w:ind w:firstLine="284"/>
        <w:jc w:val="both"/>
        <w:rPr>
          <w:rFonts w:ascii="Times New Roman" w:hAnsi="Times New Roman"/>
          <w:b/>
          <w:sz w:val="12"/>
          <w:szCs w:val="12"/>
        </w:rPr>
      </w:pPr>
    </w:p>
    <w:p w:rsidR="000A03B3" w:rsidRPr="000A03B3" w:rsidRDefault="000A03B3" w:rsidP="000A03B3">
      <w:pPr>
        <w:spacing w:after="0" w:line="240" w:lineRule="auto"/>
        <w:ind w:firstLine="284"/>
        <w:jc w:val="both"/>
        <w:rPr>
          <w:rFonts w:ascii="Times New Roman" w:hAnsi="Times New Roman"/>
          <w:b/>
          <w:sz w:val="12"/>
          <w:szCs w:val="12"/>
        </w:rPr>
      </w:pPr>
      <w:r w:rsidRPr="000A03B3">
        <w:rPr>
          <w:rFonts w:ascii="Times New Roman" w:hAnsi="Times New Roman"/>
          <w:b/>
          <w:sz w:val="12"/>
          <w:szCs w:val="12"/>
        </w:rPr>
        <w:t>Земельный участок:</w:t>
      </w:r>
      <w:proofErr w:type="gramStart"/>
      <w:r w:rsidRPr="000A03B3">
        <w:rPr>
          <w:rFonts w:ascii="Times New Roman" w:hAnsi="Times New Roman"/>
          <w:b/>
          <w:sz w:val="12"/>
          <w:szCs w:val="12"/>
        </w:rPr>
        <w:t xml:space="preserve"> :</w:t>
      </w:r>
      <w:proofErr w:type="gramEnd"/>
      <w:r w:rsidRPr="000A03B3">
        <w:rPr>
          <w:rFonts w:ascii="Times New Roman" w:hAnsi="Times New Roman"/>
          <w:b/>
          <w:sz w:val="12"/>
          <w:szCs w:val="12"/>
        </w:rPr>
        <w:t>3/чзу3</w:t>
      </w:r>
    </w:p>
    <w:p w:rsidR="000A03B3" w:rsidRPr="000A03B3" w:rsidRDefault="000A03B3" w:rsidP="000A03B3">
      <w:pPr>
        <w:spacing w:after="0" w:line="240" w:lineRule="auto"/>
        <w:ind w:firstLine="284"/>
        <w:jc w:val="both"/>
        <w:rPr>
          <w:rFonts w:ascii="Times New Roman" w:hAnsi="Times New Roman"/>
          <w:sz w:val="12"/>
          <w:szCs w:val="12"/>
        </w:rPr>
      </w:pPr>
      <w:r w:rsidRPr="000A03B3">
        <w:rPr>
          <w:rFonts w:ascii="Times New Roman" w:hAnsi="Times New Roman"/>
          <w:sz w:val="12"/>
          <w:szCs w:val="12"/>
        </w:rPr>
        <w:t xml:space="preserve">Площадь: 596 кв.м. </w:t>
      </w:r>
    </w:p>
    <w:p w:rsidR="000A03B3" w:rsidRPr="000A03B3" w:rsidRDefault="000A03B3" w:rsidP="000A03B3">
      <w:pPr>
        <w:spacing w:after="0" w:line="240" w:lineRule="auto"/>
        <w:ind w:firstLine="284"/>
        <w:jc w:val="both"/>
        <w:rPr>
          <w:rFonts w:ascii="Times New Roman" w:hAnsi="Times New Roman"/>
          <w:sz w:val="12"/>
          <w:szCs w:val="12"/>
        </w:rPr>
      </w:pPr>
      <w:r w:rsidRPr="000A03B3">
        <w:rPr>
          <w:rFonts w:ascii="Times New Roman" w:hAnsi="Times New Roman"/>
          <w:sz w:val="12"/>
          <w:szCs w:val="12"/>
        </w:rPr>
        <w:t xml:space="preserve">Фактическое использование: ВЛ-6 </w:t>
      </w:r>
      <w:proofErr w:type="spellStart"/>
      <w:r w:rsidRPr="000A03B3">
        <w:rPr>
          <w:rFonts w:ascii="Times New Roman" w:hAnsi="Times New Roman"/>
          <w:sz w:val="12"/>
          <w:szCs w:val="12"/>
        </w:rPr>
        <w:t>кВ</w:t>
      </w:r>
      <w:proofErr w:type="spellEnd"/>
    </w:p>
    <w:p w:rsidR="000A03B3" w:rsidRPr="000A03B3" w:rsidRDefault="000A03B3" w:rsidP="000A03B3">
      <w:pPr>
        <w:spacing w:after="0" w:line="240" w:lineRule="auto"/>
        <w:ind w:firstLine="284"/>
        <w:jc w:val="both"/>
        <w:rPr>
          <w:rFonts w:ascii="Times New Roman" w:hAnsi="Times New Roman"/>
          <w:sz w:val="12"/>
          <w:szCs w:val="12"/>
        </w:rPr>
      </w:pPr>
      <w:r w:rsidRPr="000A03B3">
        <w:rPr>
          <w:rFonts w:ascii="Times New Roman" w:hAnsi="Times New Roman"/>
          <w:sz w:val="12"/>
          <w:szCs w:val="12"/>
        </w:rPr>
        <w:t>Землепользователь: Фонд перераспределения муниципального района Сергиевский</w:t>
      </w:r>
    </w:p>
    <w:p w:rsidR="000A03B3" w:rsidRPr="00DC7D16" w:rsidRDefault="000A03B3" w:rsidP="00DC7D16">
      <w:pPr>
        <w:spacing w:after="0" w:line="240" w:lineRule="auto"/>
        <w:ind w:firstLine="284"/>
        <w:jc w:val="center"/>
        <w:rPr>
          <w:rFonts w:ascii="Times New Roman" w:hAnsi="Times New Roman"/>
          <w:b/>
          <w:sz w:val="12"/>
          <w:szCs w:val="12"/>
        </w:rPr>
      </w:pPr>
      <w:r w:rsidRPr="00DC7D16">
        <w:rPr>
          <w:rFonts w:ascii="Times New Roman" w:hAnsi="Times New Roman"/>
          <w:b/>
          <w:sz w:val="12"/>
          <w:szCs w:val="12"/>
        </w:rPr>
        <w:t>Таблица 7. Координаты характерных точек земельного участка.</w:t>
      </w:r>
    </w:p>
    <w:tbl>
      <w:tblPr>
        <w:tblW w:w="7463" w:type="dxa"/>
        <w:jc w:val="center"/>
        <w:tblInd w:w="-3583" w:type="dxa"/>
        <w:tblLook w:val="04A0" w:firstRow="1" w:lastRow="0" w:firstColumn="1" w:lastColumn="0" w:noHBand="0" w:noVBand="1"/>
      </w:tblPr>
      <w:tblGrid>
        <w:gridCol w:w="4583"/>
        <w:gridCol w:w="1440"/>
        <w:gridCol w:w="1440"/>
      </w:tblGrid>
      <w:tr w:rsidR="000A03B3" w:rsidRPr="000A03B3" w:rsidTr="000A03B3">
        <w:trPr>
          <w:trHeight w:val="20"/>
          <w:jc w:val="center"/>
        </w:trPr>
        <w:tc>
          <w:tcPr>
            <w:tcW w:w="45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 xml:space="preserve">Номер точки </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X</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Y</w:t>
            </w:r>
          </w:p>
        </w:tc>
      </w:tr>
      <w:tr w:rsidR="000A03B3" w:rsidRPr="000A03B3" w:rsidTr="000A03B3">
        <w:trPr>
          <w:trHeight w:val="20"/>
          <w:jc w:val="center"/>
        </w:trPr>
        <w:tc>
          <w:tcPr>
            <w:tcW w:w="4583"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1</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5984068.87</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252394.99</w:t>
            </w:r>
          </w:p>
        </w:tc>
      </w:tr>
      <w:tr w:rsidR="000A03B3" w:rsidRPr="000A03B3" w:rsidTr="000A03B3">
        <w:trPr>
          <w:trHeight w:val="20"/>
          <w:jc w:val="center"/>
        </w:trPr>
        <w:tc>
          <w:tcPr>
            <w:tcW w:w="4583"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5984069</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252394.34</w:t>
            </w:r>
          </w:p>
        </w:tc>
      </w:tr>
      <w:tr w:rsidR="000A03B3" w:rsidRPr="000A03B3" w:rsidTr="000A03B3">
        <w:trPr>
          <w:trHeight w:val="20"/>
          <w:jc w:val="center"/>
        </w:trPr>
        <w:tc>
          <w:tcPr>
            <w:tcW w:w="4583"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3</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5984070.96</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252394.73</w:t>
            </w:r>
          </w:p>
        </w:tc>
      </w:tr>
      <w:tr w:rsidR="000A03B3" w:rsidRPr="000A03B3" w:rsidTr="000A03B3">
        <w:trPr>
          <w:trHeight w:val="20"/>
          <w:jc w:val="center"/>
        </w:trPr>
        <w:tc>
          <w:tcPr>
            <w:tcW w:w="4583"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4</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5984070.81</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252395.45</w:t>
            </w:r>
          </w:p>
        </w:tc>
      </w:tr>
      <w:tr w:rsidR="000A03B3" w:rsidRPr="000A03B3" w:rsidTr="000A03B3">
        <w:trPr>
          <w:trHeight w:val="20"/>
          <w:jc w:val="center"/>
        </w:trPr>
        <w:tc>
          <w:tcPr>
            <w:tcW w:w="4583"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5984073.71</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252396.14</w:t>
            </w:r>
          </w:p>
        </w:tc>
      </w:tr>
      <w:tr w:rsidR="000A03B3" w:rsidRPr="000A03B3" w:rsidTr="000A03B3">
        <w:trPr>
          <w:trHeight w:val="20"/>
          <w:jc w:val="center"/>
        </w:trPr>
        <w:tc>
          <w:tcPr>
            <w:tcW w:w="4583"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6</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5984066.54</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252426.63</w:t>
            </w:r>
          </w:p>
        </w:tc>
      </w:tr>
      <w:tr w:rsidR="000A03B3" w:rsidRPr="000A03B3" w:rsidTr="000A03B3">
        <w:trPr>
          <w:trHeight w:val="20"/>
          <w:jc w:val="center"/>
        </w:trPr>
        <w:tc>
          <w:tcPr>
            <w:tcW w:w="4583"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7</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5984131.56</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252473.49</w:t>
            </w:r>
          </w:p>
        </w:tc>
      </w:tr>
      <w:tr w:rsidR="000A03B3" w:rsidRPr="000A03B3" w:rsidTr="000A03B3">
        <w:trPr>
          <w:trHeight w:val="20"/>
          <w:jc w:val="center"/>
        </w:trPr>
        <w:tc>
          <w:tcPr>
            <w:tcW w:w="4583"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8</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5984133.32</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252479.56</w:t>
            </w:r>
          </w:p>
        </w:tc>
      </w:tr>
      <w:tr w:rsidR="000A03B3" w:rsidRPr="000A03B3" w:rsidTr="000A03B3">
        <w:trPr>
          <w:trHeight w:val="20"/>
          <w:jc w:val="center"/>
        </w:trPr>
        <w:tc>
          <w:tcPr>
            <w:tcW w:w="4583"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9</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5984058.52</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252425.77</w:t>
            </w:r>
          </w:p>
        </w:tc>
      </w:tr>
      <w:tr w:rsidR="000A03B3" w:rsidRPr="000A03B3" w:rsidTr="000A03B3">
        <w:trPr>
          <w:trHeight w:val="20"/>
          <w:jc w:val="center"/>
        </w:trPr>
        <w:tc>
          <w:tcPr>
            <w:tcW w:w="4583"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10</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5984065.92</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252394.3</w:t>
            </w:r>
          </w:p>
        </w:tc>
      </w:tr>
    </w:tbl>
    <w:p w:rsidR="001B45F5" w:rsidRDefault="001B45F5" w:rsidP="000A03B3">
      <w:pPr>
        <w:spacing w:after="0" w:line="240" w:lineRule="auto"/>
        <w:ind w:firstLine="284"/>
        <w:jc w:val="both"/>
        <w:rPr>
          <w:rFonts w:ascii="Times New Roman" w:hAnsi="Times New Roman"/>
          <w:b/>
          <w:sz w:val="12"/>
          <w:szCs w:val="12"/>
        </w:rPr>
      </w:pPr>
    </w:p>
    <w:p w:rsidR="000A03B3" w:rsidRPr="000A03B3" w:rsidRDefault="000A03B3" w:rsidP="000A03B3">
      <w:pPr>
        <w:spacing w:after="0" w:line="240" w:lineRule="auto"/>
        <w:ind w:firstLine="284"/>
        <w:jc w:val="both"/>
        <w:rPr>
          <w:rFonts w:ascii="Times New Roman" w:hAnsi="Times New Roman"/>
          <w:b/>
          <w:sz w:val="12"/>
          <w:szCs w:val="12"/>
        </w:rPr>
      </w:pPr>
      <w:r w:rsidRPr="000A03B3">
        <w:rPr>
          <w:rFonts w:ascii="Times New Roman" w:hAnsi="Times New Roman"/>
          <w:b/>
          <w:sz w:val="12"/>
          <w:szCs w:val="12"/>
        </w:rPr>
        <w:t>Земельный участок:</w:t>
      </w:r>
      <w:proofErr w:type="gramStart"/>
      <w:r w:rsidRPr="000A03B3">
        <w:rPr>
          <w:rFonts w:ascii="Times New Roman" w:hAnsi="Times New Roman"/>
          <w:b/>
          <w:sz w:val="12"/>
          <w:szCs w:val="12"/>
        </w:rPr>
        <w:t xml:space="preserve"> :</w:t>
      </w:r>
      <w:proofErr w:type="gramEnd"/>
      <w:r w:rsidRPr="000A03B3">
        <w:rPr>
          <w:rFonts w:ascii="Times New Roman" w:hAnsi="Times New Roman"/>
          <w:b/>
          <w:sz w:val="12"/>
          <w:szCs w:val="12"/>
        </w:rPr>
        <w:t>3/чзу4</w:t>
      </w:r>
    </w:p>
    <w:p w:rsidR="000A03B3" w:rsidRPr="000A03B3" w:rsidRDefault="000A03B3" w:rsidP="000A03B3">
      <w:pPr>
        <w:spacing w:after="0" w:line="240" w:lineRule="auto"/>
        <w:ind w:firstLine="284"/>
        <w:jc w:val="both"/>
        <w:rPr>
          <w:rFonts w:ascii="Times New Roman" w:hAnsi="Times New Roman"/>
          <w:sz w:val="12"/>
          <w:szCs w:val="12"/>
        </w:rPr>
      </w:pPr>
      <w:r w:rsidRPr="000A03B3">
        <w:rPr>
          <w:rFonts w:ascii="Times New Roman" w:hAnsi="Times New Roman"/>
          <w:sz w:val="12"/>
          <w:szCs w:val="12"/>
        </w:rPr>
        <w:t xml:space="preserve">Площадь: 172 кв.м. </w:t>
      </w:r>
    </w:p>
    <w:p w:rsidR="000A03B3" w:rsidRPr="000A03B3" w:rsidRDefault="000A03B3" w:rsidP="000A03B3">
      <w:pPr>
        <w:spacing w:after="0" w:line="240" w:lineRule="auto"/>
        <w:ind w:firstLine="284"/>
        <w:jc w:val="both"/>
        <w:rPr>
          <w:rFonts w:ascii="Times New Roman" w:hAnsi="Times New Roman"/>
          <w:sz w:val="12"/>
          <w:szCs w:val="12"/>
        </w:rPr>
      </w:pPr>
      <w:r w:rsidRPr="000A03B3">
        <w:rPr>
          <w:rFonts w:ascii="Times New Roman" w:hAnsi="Times New Roman"/>
          <w:sz w:val="12"/>
          <w:szCs w:val="12"/>
        </w:rPr>
        <w:t>Фактическое использование: подъездная дорога</w:t>
      </w:r>
    </w:p>
    <w:p w:rsidR="000A03B3" w:rsidRPr="000A03B3" w:rsidRDefault="000A03B3" w:rsidP="000A03B3">
      <w:pPr>
        <w:spacing w:after="0" w:line="240" w:lineRule="auto"/>
        <w:ind w:firstLine="284"/>
        <w:jc w:val="both"/>
        <w:rPr>
          <w:rFonts w:ascii="Times New Roman" w:hAnsi="Times New Roman"/>
          <w:sz w:val="12"/>
          <w:szCs w:val="12"/>
        </w:rPr>
      </w:pPr>
      <w:r w:rsidRPr="000A03B3">
        <w:rPr>
          <w:rFonts w:ascii="Times New Roman" w:hAnsi="Times New Roman"/>
          <w:sz w:val="12"/>
          <w:szCs w:val="12"/>
        </w:rPr>
        <w:t>Землепользователь: Фонд перераспределения муниципального района Сергиевский</w:t>
      </w:r>
    </w:p>
    <w:p w:rsidR="000A03B3" w:rsidRPr="00500852" w:rsidRDefault="000A03B3" w:rsidP="00500852">
      <w:pPr>
        <w:spacing w:after="0" w:line="240" w:lineRule="auto"/>
        <w:ind w:firstLine="284"/>
        <w:jc w:val="center"/>
        <w:rPr>
          <w:rFonts w:ascii="Times New Roman" w:hAnsi="Times New Roman"/>
          <w:b/>
          <w:sz w:val="12"/>
          <w:szCs w:val="12"/>
        </w:rPr>
      </w:pPr>
      <w:r w:rsidRPr="00500852">
        <w:rPr>
          <w:rFonts w:ascii="Times New Roman" w:hAnsi="Times New Roman"/>
          <w:b/>
          <w:sz w:val="12"/>
          <w:szCs w:val="12"/>
        </w:rPr>
        <w:t>Таблица 8. Координаты характерных точек земельного участка.</w:t>
      </w:r>
    </w:p>
    <w:tbl>
      <w:tblPr>
        <w:tblW w:w="7447" w:type="dxa"/>
        <w:jc w:val="center"/>
        <w:tblInd w:w="-3653" w:type="dxa"/>
        <w:tblLook w:val="04A0" w:firstRow="1" w:lastRow="0" w:firstColumn="1" w:lastColumn="0" w:noHBand="0" w:noVBand="1"/>
      </w:tblPr>
      <w:tblGrid>
        <w:gridCol w:w="4653"/>
        <w:gridCol w:w="1440"/>
        <w:gridCol w:w="1354"/>
      </w:tblGrid>
      <w:tr w:rsidR="000A03B3" w:rsidRPr="000A03B3" w:rsidTr="000A03B3">
        <w:trPr>
          <w:trHeight w:val="20"/>
          <w:jc w:val="center"/>
        </w:trPr>
        <w:tc>
          <w:tcPr>
            <w:tcW w:w="46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 xml:space="preserve">Номер точки </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X</w:t>
            </w:r>
          </w:p>
        </w:tc>
        <w:tc>
          <w:tcPr>
            <w:tcW w:w="1354" w:type="dxa"/>
            <w:tcBorders>
              <w:top w:val="single" w:sz="4" w:space="0" w:color="auto"/>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Y</w:t>
            </w:r>
          </w:p>
        </w:tc>
      </w:tr>
      <w:tr w:rsidR="000A03B3" w:rsidRPr="000A03B3" w:rsidTr="000A03B3">
        <w:trPr>
          <w:trHeight w:val="20"/>
          <w:jc w:val="center"/>
        </w:trPr>
        <w:tc>
          <w:tcPr>
            <w:tcW w:w="4653"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1</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5984140.49</w:t>
            </w:r>
          </w:p>
        </w:tc>
        <w:tc>
          <w:tcPr>
            <w:tcW w:w="1354"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252479.89</w:t>
            </w:r>
          </w:p>
        </w:tc>
      </w:tr>
      <w:tr w:rsidR="000A03B3" w:rsidRPr="000A03B3" w:rsidTr="000A03B3">
        <w:trPr>
          <w:trHeight w:val="20"/>
          <w:jc w:val="center"/>
        </w:trPr>
        <w:tc>
          <w:tcPr>
            <w:tcW w:w="4653"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5984131.56</w:t>
            </w:r>
          </w:p>
        </w:tc>
        <w:tc>
          <w:tcPr>
            <w:tcW w:w="1354"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252473.49</w:t>
            </w:r>
          </w:p>
        </w:tc>
      </w:tr>
      <w:tr w:rsidR="000A03B3" w:rsidRPr="000A03B3" w:rsidTr="000A03B3">
        <w:trPr>
          <w:trHeight w:val="20"/>
          <w:jc w:val="center"/>
        </w:trPr>
        <w:tc>
          <w:tcPr>
            <w:tcW w:w="4653"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3</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5984128.08</w:t>
            </w:r>
          </w:p>
        </w:tc>
        <w:tc>
          <w:tcPr>
            <w:tcW w:w="1354"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252461.46</w:t>
            </w:r>
          </w:p>
        </w:tc>
      </w:tr>
      <w:tr w:rsidR="000A03B3" w:rsidRPr="000A03B3" w:rsidTr="000A03B3">
        <w:trPr>
          <w:trHeight w:val="20"/>
          <w:jc w:val="center"/>
        </w:trPr>
        <w:tc>
          <w:tcPr>
            <w:tcW w:w="4653"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4</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5984127.52</w:t>
            </w:r>
          </w:p>
        </w:tc>
        <w:tc>
          <w:tcPr>
            <w:tcW w:w="1354"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252459.95</w:t>
            </w:r>
          </w:p>
        </w:tc>
      </w:tr>
      <w:tr w:rsidR="000A03B3" w:rsidRPr="000A03B3" w:rsidTr="000A03B3">
        <w:trPr>
          <w:trHeight w:val="20"/>
          <w:jc w:val="center"/>
        </w:trPr>
        <w:tc>
          <w:tcPr>
            <w:tcW w:w="4653"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5984126.69</w:t>
            </w:r>
          </w:p>
        </w:tc>
        <w:tc>
          <w:tcPr>
            <w:tcW w:w="1354"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252458.46</w:t>
            </w:r>
          </w:p>
        </w:tc>
      </w:tr>
      <w:tr w:rsidR="000A03B3" w:rsidRPr="000A03B3" w:rsidTr="000A03B3">
        <w:trPr>
          <w:trHeight w:val="20"/>
          <w:jc w:val="center"/>
        </w:trPr>
        <w:tc>
          <w:tcPr>
            <w:tcW w:w="4653"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6</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5984125.74</w:t>
            </w:r>
          </w:p>
        </w:tc>
        <w:tc>
          <w:tcPr>
            <w:tcW w:w="1354"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252457.23</w:t>
            </w:r>
          </w:p>
        </w:tc>
      </w:tr>
      <w:tr w:rsidR="000A03B3" w:rsidRPr="000A03B3" w:rsidTr="000A03B3">
        <w:trPr>
          <w:trHeight w:val="20"/>
          <w:jc w:val="center"/>
        </w:trPr>
        <w:tc>
          <w:tcPr>
            <w:tcW w:w="4653"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7</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5984124.84</w:t>
            </w:r>
          </w:p>
        </w:tc>
        <w:tc>
          <w:tcPr>
            <w:tcW w:w="1354"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252456.34</w:t>
            </w:r>
          </w:p>
        </w:tc>
      </w:tr>
      <w:tr w:rsidR="000A03B3" w:rsidRPr="000A03B3" w:rsidTr="000A03B3">
        <w:trPr>
          <w:trHeight w:val="20"/>
          <w:jc w:val="center"/>
        </w:trPr>
        <w:tc>
          <w:tcPr>
            <w:tcW w:w="4653"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8</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5984123.48</w:t>
            </w:r>
          </w:p>
        </w:tc>
        <w:tc>
          <w:tcPr>
            <w:tcW w:w="1354"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252455.3</w:t>
            </w:r>
          </w:p>
        </w:tc>
      </w:tr>
      <w:tr w:rsidR="000A03B3" w:rsidRPr="000A03B3" w:rsidTr="000A03B3">
        <w:trPr>
          <w:trHeight w:val="20"/>
          <w:jc w:val="center"/>
        </w:trPr>
        <w:tc>
          <w:tcPr>
            <w:tcW w:w="4653"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9</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5984124.19</w:t>
            </w:r>
          </w:p>
        </w:tc>
        <w:tc>
          <w:tcPr>
            <w:tcW w:w="1354"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252454.22</w:t>
            </w:r>
          </w:p>
        </w:tc>
      </w:tr>
      <w:tr w:rsidR="000A03B3" w:rsidRPr="000A03B3" w:rsidTr="000A03B3">
        <w:trPr>
          <w:trHeight w:val="20"/>
          <w:jc w:val="center"/>
        </w:trPr>
        <w:tc>
          <w:tcPr>
            <w:tcW w:w="4653"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10</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5984145.2</w:t>
            </w:r>
          </w:p>
        </w:tc>
        <w:tc>
          <w:tcPr>
            <w:tcW w:w="1354"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252467.95</w:t>
            </w:r>
          </w:p>
        </w:tc>
      </w:tr>
      <w:tr w:rsidR="000A03B3" w:rsidRPr="000A03B3" w:rsidTr="000A03B3">
        <w:trPr>
          <w:trHeight w:val="20"/>
          <w:jc w:val="center"/>
        </w:trPr>
        <w:tc>
          <w:tcPr>
            <w:tcW w:w="4653"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11</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5984144.5</w:t>
            </w:r>
          </w:p>
        </w:tc>
        <w:tc>
          <w:tcPr>
            <w:tcW w:w="1354"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252469.02</w:t>
            </w:r>
          </w:p>
        </w:tc>
      </w:tr>
      <w:tr w:rsidR="000A03B3" w:rsidRPr="000A03B3" w:rsidTr="000A03B3">
        <w:trPr>
          <w:trHeight w:val="20"/>
          <w:jc w:val="center"/>
        </w:trPr>
        <w:tc>
          <w:tcPr>
            <w:tcW w:w="4653"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12</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5984143.27</w:t>
            </w:r>
          </w:p>
        </w:tc>
        <w:tc>
          <w:tcPr>
            <w:tcW w:w="1354"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252468.47</w:t>
            </w:r>
          </w:p>
        </w:tc>
      </w:tr>
      <w:tr w:rsidR="000A03B3" w:rsidRPr="000A03B3" w:rsidTr="000A03B3">
        <w:trPr>
          <w:trHeight w:val="20"/>
          <w:jc w:val="center"/>
        </w:trPr>
        <w:tc>
          <w:tcPr>
            <w:tcW w:w="4653"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13</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5984142.31</w:t>
            </w:r>
          </w:p>
        </w:tc>
        <w:tc>
          <w:tcPr>
            <w:tcW w:w="1354"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252468.33</w:t>
            </w:r>
          </w:p>
        </w:tc>
      </w:tr>
      <w:tr w:rsidR="000A03B3" w:rsidRPr="000A03B3" w:rsidTr="000A03B3">
        <w:trPr>
          <w:trHeight w:val="20"/>
          <w:jc w:val="center"/>
        </w:trPr>
        <w:tc>
          <w:tcPr>
            <w:tcW w:w="4653"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14</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5984141.37</w:t>
            </w:r>
          </w:p>
        </w:tc>
        <w:tc>
          <w:tcPr>
            <w:tcW w:w="1354"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252468.44</w:t>
            </w:r>
          </w:p>
        </w:tc>
      </w:tr>
      <w:tr w:rsidR="000A03B3" w:rsidRPr="000A03B3" w:rsidTr="000A03B3">
        <w:trPr>
          <w:trHeight w:val="20"/>
          <w:jc w:val="center"/>
        </w:trPr>
        <w:tc>
          <w:tcPr>
            <w:tcW w:w="4653"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15</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5984140.12</w:t>
            </w:r>
          </w:p>
        </w:tc>
        <w:tc>
          <w:tcPr>
            <w:tcW w:w="1354"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252468.99</w:t>
            </w:r>
          </w:p>
        </w:tc>
      </w:tr>
      <w:tr w:rsidR="000A03B3" w:rsidRPr="000A03B3" w:rsidTr="000A03B3">
        <w:trPr>
          <w:trHeight w:val="20"/>
          <w:jc w:val="center"/>
        </w:trPr>
        <w:tc>
          <w:tcPr>
            <w:tcW w:w="4653"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16</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5984139.49</w:t>
            </w:r>
          </w:p>
        </w:tc>
        <w:tc>
          <w:tcPr>
            <w:tcW w:w="1354"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252469.51</w:t>
            </w:r>
          </w:p>
        </w:tc>
      </w:tr>
      <w:tr w:rsidR="000A03B3" w:rsidRPr="000A03B3" w:rsidTr="000A03B3">
        <w:trPr>
          <w:trHeight w:val="20"/>
          <w:jc w:val="center"/>
        </w:trPr>
        <w:tc>
          <w:tcPr>
            <w:tcW w:w="4653"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17</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5984139.08</w:t>
            </w:r>
          </w:p>
        </w:tc>
        <w:tc>
          <w:tcPr>
            <w:tcW w:w="1354"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252470.03</w:t>
            </w:r>
          </w:p>
        </w:tc>
      </w:tr>
      <w:tr w:rsidR="000A03B3" w:rsidRPr="000A03B3" w:rsidTr="000A03B3">
        <w:trPr>
          <w:trHeight w:val="20"/>
          <w:jc w:val="center"/>
        </w:trPr>
        <w:tc>
          <w:tcPr>
            <w:tcW w:w="4653"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18</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5984138.63</w:t>
            </w:r>
          </w:p>
        </w:tc>
        <w:tc>
          <w:tcPr>
            <w:tcW w:w="1354"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252470.92</w:t>
            </w:r>
          </w:p>
        </w:tc>
      </w:tr>
      <w:tr w:rsidR="000A03B3" w:rsidRPr="000A03B3" w:rsidTr="000A03B3">
        <w:trPr>
          <w:trHeight w:val="20"/>
          <w:jc w:val="center"/>
        </w:trPr>
        <w:tc>
          <w:tcPr>
            <w:tcW w:w="4653"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19</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5984138.48</w:t>
            </w:r>
          </w:p>
        </w:tc>
        <w:tc>
          <w:tcPr>
            <w:tcW w:w="1354"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252471.52</w:t>
            </w:r>
          </w:p>
        </w:tc>
      </w:tr>
      <w:tr w:rsidR="000A03B3" w:rsidRPr="000A03B3" w:rsidTr="000A03B3">
        <w:trPr>
          <w:trHeight w:val="20"/>
          <w:jc w:val="center"/>
        </w:trPr>
        <w:tc>
          <w:tcPr>
            <w:tcW w:w="4653"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20</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5984138.43</w:t>
            </w:r>
          </w:p>
        </w:tc>
        <w:tc>
          <w:tcPr>
            <w:tcW w:w="1354"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252472.54</w:t>
            </w:r>
          </w:p>
        </w:tc>
      </w:tr>
      <w:tr w:rsidR="000A03B3" w:rsidRPr="000A03B3" w:rsidTr="000A03B3">
        <w:trPr>
          <w:trHeight w:val="20"/>
          <w:jc w:val="center"/>
        </w:trPr>
        <w:tc>
          <w:tcPr>
            <w:tcW w:w="4653"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21</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5984138.57</w:t>
            </w:r>
          </w:p>
        </w:tc>
        <w:tc>
          <w:tcPr>
            <w:tcW w:w="1354"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252473.26</w:t>
            </w:r>
          </w:p>
        </w:tc>
      </w:tr>
    </w:tbl>
    <w:p w:rsidR="001B45F5" w:rsidRDefault="001B45F5" w:rsidP="000A03B3">
      <w:pPr>
        <w:spacing w:after="0" w:line="240" w:lineRule="auto"/>
        <w:ind w:firstLine="284"/>
        <w:jc w:val="both"/>
        <w:rPr>
          <w:rFonts w:ascii="Times New Roman" w:hAnsi="Times New Roman"/>
          <w:b/>
          <w:sz w:val="12"/>
          <w:szCs w:val="12"/>
        </w:rPr>
      </w:pPr>
    </w:p>
    <w:p w:rsidR="000A03B3" w:rsidRPr="000A03B3" w:rsidRDefault="000A03B3" w:rsidP="000A03B3">
      <w:pPr>
        <w:spacing w:after="0" w:line="240" w:lineRule="auto"/>
        <w:ind w:firstLine="284"/>
        <w:jc w:val="both"/>
        <w:rPr>
          <w:rFonts w:ascii="Times New Roman" w:hAnsi="Times New Roman"/>
          <w:b/>
          <w:sz w:val="12"/>
          <w:szCs w:val="12"/>
        </w:rPr>
      </w:pPr>
      <w:r w:rsidRPr="000A03B3">
        <w:rPr>
          <w:rFonts w:ascii="Times New Roman" w:hAnsi="Times New Roman"/>
          <w:b/>
          <w:sz w:val="12"/>
          <w:szCs w:val="12"/>
        </w:rPr>
        <w:t>Земельный участок:</w:t>
      </w:r>
      <w:proofErr w:type="gramStart"/>
      <w:r w:rsidRPr="000A03B3">
        <w:rPr>
          <w:rFonts w:ascii="Times New Roman" w:hAnsi="Times New Roman"/>
          <w:b/>
          <w:sz w:val="12"/>
          <w:szCs w:val="12"/>
        </w:rPr>
        <w:t xml:space="preserve"> :</w:t>
      </w:r>
      <w:proofErr w:type="gramEnd"/>
      <w:r w:rsidRPr="000A03B3">
        <w:rPr>
          <w:rFonts w:ascii="Times New Roman" w:hAnsi="Times New Roman"/>
          <w:b/>
          <w:sz w:val="12"/>
          <w:szCs w:val="12"/>
        </w:rPr>
        <w:t>3/чзу5</w:t>
      </w:r>
    </w:p>
    <w:p w:rsidR="000A03B3" w:rsidRPr="000A03B3" w:rsidRDefault="000A03B3" w:rsidP="000A03B3">
      <w:pPr>
        <w:spacing w:after="0" w:line="240" w:lineRule="auto"/>
        <w:ind w:firstLine="284"/>
        <w:jc w:val="both"/>
        <w:rPr>
          <w:rFonts w:ascii="Times New Roman" w:hAnsi="Times New Roman"/>
          <w:sz w:val="12"/>
          <w:szCs w:val="12"/>
        </w:rPr>
      </w:pPr>
      <w:r w:rsidRPr="000A03B3">
        <w:rPr>
          <w:rFonts w:ascii="Times New Roman" w:hAnsi="Times New Roman"/>
          <w:sz w:val="12"/>
          <w:szCs w:val="12"/>
        </w:rPr>
        <w:t xml:space="preserve">Площадь: 43 кв.м. </w:t>
      </w:r>
    </w:p>
    <w:p w:rsidR="000A03B3" w:rsidRPr="000A03B3" w:rsidRDefault="000A03B3" w:rsidP="000A03B3">
      <w:pPr>
        <w:spacing w:after="0" w:line="240" w:lineRule="auto"/>
        <w:ind w:firstLine="284"/>
        <w:jc w:val="both"/>
        <w:rPr>
          <w:rFonts w:ascii="Times New Roman" w:hAnsi="Times New Roman"/>
          <w:sz w:val="12"/>
          <w:szCs w:val="12"/>
        </w:rPr>
      </w:pPr>
      <w:r w:rsidRPr="000A03B3">
        <w:rPr>
          <w:rFonts w:ascii="Times New Roman" w:hAnsi="Times New Roman"/>
          <w:sz w:val="12"/>
          <w:szCs w:val="12"/>
        </w:rPr>
        <w:t>Фактическое использование: ВЛ-6кВ, подъездная дорога</w:t>
      </w:r>
    </w:p>
    <w:p w:rsidR="000A03B3" w:rsidRPr="000A03B3" w:rsidRDefault="000A03B3" w:rsidP="000A03B3">
      <w:pPr>
        <w:spacing w:after="0" w:line="240" w:lineRule="auto"/>
        <w:ind w:firstLine="284"/>
        <w:jc w:val="both"/>
        <w:rPr>
          <w:rFonts w:ascii="Times New Roman" w:hAnsi="Times New Roman"/>
          <w:sz w:val="12"/>
          <w:szCs w:val="12"/>
        </w:rPr>
      </w:pPr>
      <w:r w:rsidRPr="000A03B3">
        <w:rPr>
          <w:rFonts w:ascii="Times New Roman" w:hAnsi="Times New Roman"/>
          <w:sz w:val="12"/>
          <w:szCs w:val="12"/>
        </w:rPr>
        <w:t>Землепользователь: Фонд перераспределения муниципального района Сергиевский</w:t>
      </w:r>
    </w:p>
    <w:p w:rsidR="000A03B3" w:rsidRPr="00500852" w:rsidRDefault="000A03B3" w:rsidP="00500852">
      <w:pPr>
        <w:spacing w:after="0" w:line="240" w:lineRule="auto"/>
        <w:ind w:firstLine="284"/>
        <w:jc w:val="center"/>
        <w:rPr>
          <w:rFonts w:ascii="Times New Roman" w:hAnsi="Times New Roman"/>
          <w:b/>
          <w:sz w:val="12"/>
          <w:szCs w:val="12"/>
        </w:rPr>
      </w:pPr>
      <w:r w:rsidRPr="00500852">
        <w:rPr>
          <w:rFonts w:ascii="Times New Roman" w:hAnsi="Times New Roman"/>
          <w:b/>
          <w:sz w:val="12"/>
          <w:szCs w:val="12"/>
        </w:rPr>
        <w:t>Таблица 9. Координаты характерных точек земельного участка.</w:t>
      </w:r>
    </w:p>
    <w:tbl>
      <w:tblPr>
        <w:tblW w:w="7527" w:type="dxa"/>
        <w:jc w:val="center"/>
        <w:tblInd w:w="-3647" w:type="dxa"/>
        <w:tblLook w:val="04A0" w:firstRow="1" w:lastRow="0" w:firstColumn="1" w:lastColumn="0" w:noHBand="0" w:noVBand="1"/>
      </w:tblPr>
      <w:tblGrid>
        <w:gridCol w:w="4647"/>
        <w:gridCol w:w="1440"/>
        <w:gridCol w:w="1440"/>
      </w:tblGrid>
      <w:tr w:rsidR="000A03B3" w:rsidRPr="000A03B3" w:rsidTr="000A03B3">
        <w:trPr>
          <w:trHeight w:val="20"/>
          <w:jc w:val="center"/>
        </w:trPr>
        <w:tc>
          <w:tcPr>
            <w:tcW w:w="46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 xml:space="preserve">Номер точки </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X</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Y</w:t>
            </w:r>
          </w:p>
        </w:tc>
      </w:tr>
      <w:tr w:rsidR="000A03B3" w:rsidRPr="000A03B3" w:rsidTr="000A03B3">
        <w:trPr>
          <w:trHeight w:val="20"/>
          <w:jc w:val="center"/>
        </w:trPr>
        <w:tc>
          <w:tcPr>
            <w:tcW w:w="4647"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1</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5984142.25</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252485.98</w:t>
            </w:r>
          </w:p>
        </w:tc>
      </w:tr>
      <w:tr w:rsidR="000A03B3" w:rsidRPr="000A03B3" w:rsidTr="000A03B3">
        <w:trPr>
          <w:trHeight w:val="20"/>
          <w:jc w:val="center"/>
        </w:trPr>
        <w:tc>
          <w:tcPr>
            <w:tcW w:w="4647"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5984133.32</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252479.56</w:t>
            </w:r>
          </w:p>
        </w:tc>
      </w:tr>
      <w:tr w:rsidR="000A03B3" w:rsidRPr="000A03B3" w:rsidTr="000A03B3">
        <w:trPr>
          <w:trHeight w:val="20"/>
          <w:jc w:val="center"/>
        </w:trPr>
        <w:tc>
          <w:tcPr>
            <w:tcW w:w="4647"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3</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5984131.56</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252473.49</w:t>
            </w:r>
          </w:p>
        </w:tc>
      </w:tr>
      <w:tr w:rsidR="000A03B3" w:rsidRPr="000A03B3" w:rsidTr="000A03B3">
        <w:trPr>
          <w:trHeight w:val="20"/>
          <w:jc w:val="center"/>
        </w:trPr>
        <w:tc>
          <w:tcPr>
            <w:tcW w:w="4647"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4</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5984140.49</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252479.89</w:t>
            </w:r>
          </w:p>
        </w:tc>
      </w:tr>
    </w:tbl>
    <w:p w:rsidR="001B45F5" w:rsidRDefault="001B45F5" w:rsidP="000A03B3">
      <w:pPr>
        <w:spacing w:after="0" w:line="240" w:lineRule="auto"/>
        <w:ind w:firstLine="284"/>
        <w:jc w:val="both"/>
        <w:rPr>
          <w:rFonts w:ascii="Times New Roman" w:hAnsi="Times New Roman"/>
          <w:b/>
          <w:sz w:val="12"/>
          <w:szCs w:val="12"/>
        </w:rPr>
      </w:pPr>
    </w:p>
    <w:p w:rsidR="000A03B3" w:rsidRPr="000A03B3" w:rsidRDefault="000A03B3" w:rsidP="000A03B3">
      <w:pPr>
        <w:spacing w:after="0" w:line="240" w:lineRule="auto"/>
        <w:ind w:firstLine="284"/>
        <w:jc w:val="both"/>
        <w:rPr>
          <w:rFonts w:ascii="Times New Roman" w:hAnsi="Times New Roman"/>
          <w:b/>
          <w:sz w:val="12"/>
          <w:szCs w:val="12"/>
        </w:rPr>
      </w:pPr>
      <w:r w:rsidRPr="000A03B3">
        <w:rPr>
          <w:rFonts w:ascii="Times New Roman" w:hAnsi="Times New Roman"/>
          <w:b/>
          <w:sz w:val="12"/>
          <w:szCs w:val="12"/>
        </w:rPr>
        <w:t>Земельный участок:</w:t>
      </w:r>
      <w:proofErr w:type="gramStart"/>
      <w:r w:rsidRPr="000A03B3">
        <w:rPr>
          <w:rFonts w:ascii="Times New Roman" w:hAnsi="Times New Roman"/>
          <w:b/>
          <w:sz w:val="12"/>
          <w:szCs w:val="12"/>
        </w:rPr>
        <w:t xml:space="preserve"> :</w:t>
      </w:r>
      <w:proofErr w:type="gramEnd"/>
      <w:r w:rsidRPr="000A03B3">
        <w:rPr>
          <w:rFonts w:ascii="Times New Roman" w:hAnsi="Times New Roman"/>
          <w:b/>
          <w:sz w:val="12"/>
          <w:szCs w:val="12"/>
        </w:rPr>
        <w:t>3/чзу6</w:t>
      </w:r>
    </w:p>
    <w:p w:rsidR="000A03B3" w:rsidRPr="000A03B3" w:rsidRDefault="000A03B3" w:rsidP="000A03B3">
      <w:pPr>
        <w:spacing w:after="0" w:line="240" w:lineRule="auto"/>
        <w:ind w:firstLine="284"/>
        <w:jc w:val="both"/>
        <w:rPr>
          <w:rFonts w:ascii="Times New Roman" w:hAnsi="Times New Roman"/>
          <w:sz w:val="12"/>
          <w:szCs w:val="12"/>
        </w:rPr>
      </w:pPr>
      <w:r w:rsidRPr="000A03B3">
        <w:rPr>
          <w:rFonts w:ascii="Times New Roman" w:hAnsi="Times New Roman"/>
          <w:sz w:val="12"/>
          <w:szCs w:val="12"/>
        </w:rPr>
        <w:t xml:space="preserve">Площадь: 46 кв.м. </w:t>
      </w:r>
    </w:p>
    <w:p w:rsidR="000A03B3" w:rsidRPr="000A03B3" w:rsidRDefault="000A03B3" w:rsidP="000A03B3">
      <w:pPr>
        <w:spacing w:after="0" w:line="240" w:lineRule="auto"/>
        <w:ind w:firstLine="284"/>
        <w:jc w:val="both"/>
        <w:rPr>
          <w:rFonts w:ascii="Times New Roman" w:hAnsi="Times New Roman"/>
          <w:sz w:val="12"/>
          <w:szCs w:val="12"/>
        </w:rPr>
      </w:pPr>
      <w:r w:rsidRPr="000A03B3">
        <w:rPr>
          <w:rFonts w:ascii="Times New Roman" w:hAnsi="Times New Roman"/>
          <w:sz w:val="12"/>
          <w:szCs w:val="12"/>
        </w:rPr>
        <w:t>Фактическое использование: выкидной трубопровод от скважины №592, ВЛ-6кВ, подъездная дорога</w:t>
      </w:r>
    </w:p>
    <w:p w:rsidR="000A03B3" w:rsidRPr="000A03B3" w:rsidRDefault="000A03B3" w:rsidP="000A03B3">
      <w:pPr>
        <w:spacing w:after="0" w:line="240" w:lineRule="auto"/>
        <w:ind w:firstLine="284"/>
        <w:jc w:val="both"/>
        <w:rPr>
          <w:rFonts w:ascii="Times New Roman" w:hAnsi="Times New Roman"/>
          <w:sz w:val="12"/>
          <w:szCs w:val="12"/>
        </w:rPr>
      </w:pPr>
      <w:r w:rsidRPr="000A03B3">
        <w:rPr>
          <w:rFonts w:ascii="Times New Roman" w:hAnsi="Times New Roman"/>
          <w:sz w:val="12"/>
          <w:szCs w:val="12"/>
        </w:rPr>
        <w:t>Землепользователь: Фонд перераспределения муниципального района Сергиевский</w:t>
      </w:r>
    </w:p>
    <w:p w:rsidR="000A03B3" w:rsidRDefault="000A03B3" w:rsidP="00500852">
      <w:pPr>
        <w:spacing w:after="0" w:line="240" w:lineRule="auto"/>
        <w:ind w:firstLine="284"/>
        <w:jc w:val="center"/>
        <w:rPr>
          <w:rFonts w:ascii="Times New Roman" w:hAnsi="Times New Roman"/>
          <w:b/>
          <w:sz w:val="12"/>
          <w:szCs w:val="12"/>
        </w:rPr>
      </w:pPr>
      <w:r w:rsidRPr="00500852">
        <w:rPr>
          <w:rFonts w:ascii="Times New Roman" w:hAnsi="Times New Roman"/>
          <w:b/>
          <w:sz w:val="12"/>
          <w:szCs w:val="12"/>
        </w:rPr>
        <w:t>Таблица 10. Координаты характерных точек земельного участка.</w:t>
      </w:r>
    </w:p>
    <w:p w:rsidR="001B45F5" w:rsidRPr="00500852" w:rsidRDefault="001B45F5" w:rsidP="00500852">
      <w:pPr>
        <w:spacing w:after="0" w:line="240" w:lineRule="auto"/>
        <w:ind w:firstLine="284"/>
        <w:jc w:val="center"/>
        <w:rPr>
          <w:rFonts w:ascii="Times New Roman" w:hAnsi="Times New Roman"/>
          <w:b/>
          <w:sz w:val="12"/>
          <w:szCs w:val="12"/>
        </w:rPr>
      </w:pPr>
    </w:p>
    <w:tbl>
      <w:tblPr>
        <w:tblW w:w="7470" w:type="dxa"/>
        <w:jc w:val="center"/>
        <w:tblInd w:w="-3590" w:type="dxa"/>
        <w:tblLook w:val="04A0" w:firstRow="1" w:lastRow="0" w:firstColumn="1" w:lastColumn="0" w:noHBand="0" w:noVBand="1"/>
      </w:tblPr>
      <w:tblGrid>
        <w:gridCol w:w="4590"/>
        <w:gridCol w:w="1440"/>
        <w:gridCol w:w="1440"/>
      </w:tblGrid>
      <w:tr w:rsidR="000A03B3" w:rsidRPr="000A03B3" w:rsidTr="000A03B3">
        <w:trPr>
          <w:trHeight w:val="20"/>
          <w:jc w:val="center"/>
        </w:trPr>
        <w:tc>
          <w:tcPr>
            <w:tcW w:w="4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 xml:space="preserve">Номер точки </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X</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Y</w:t>
            </w:r>
          </w:p>
        </w:tc>
      </w:tr>
      <w:tr w:rsidR="000A03B3" w:rsidRPr="000A03B3" w:rsidTr="000A03B3">
        <w:trPr>
          <w:trHeight w:val="20"/>
          <w:jc w:val="center"/>
        </w:trPr>
        <w:tc>
          <w:tcPr>
            <w:tcW w:w="4590"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1</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5984133.32</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252479.56</w:t>
            </w:r>
          </w:p>
        </w:tc>
      </w:tr>
      <w:tr w:rsidR="000A03B3" w:rsidRPr="000A03B3" w:rsidTr="000A03B3">
        <w:trPr>
          <w:trHeight w:val="20"/>
          <w:jc w:val="center"/>
        </w:trPr>
        <w:tc>
          <w:tcPr>
            <w:tcW w:w="4590"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5984142.25</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252485.98</w:t>
            </w:r>
          </w:p>
        </w:tc>
      </w:tr>
      <w:tr w:rsidR="000A03B3" w:rsidRPr="000A03B3" w:rsidTr="000A03B3">
        <w:trPr>
          <w:trHeight w:val="20"/>
          <w:jc w:val="center"/>
        </w:trPr>
        <w:tc>
          <w:tcPr>
            <w:tcW w:w="4590"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3</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5984144.21</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252492.46</w:t>
            </w:r>
          </w:p>
        </w:tc>
      </w:tr>
      <w:tr w:rsidR="000A03B3" w:rsidRPr="000A03B3" w:rsidTr="000A03B3">
        <w:trPr>
          <w:trHeight w:val="20"/>
          <w:jc w:val="center"/>
        </w:trPr>
        <w:tc>
          <w:tcPr>
            <w:tcW w:w="4590"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4</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5984135.17</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252485.95</w:t>
            </w:r>
          </w:p>
        </w:tc>
      </w:tr>
    </w:tbl>
    <w:p w:rsidR="000A03B3" w:rsidRPr="000A03B3" w:rsidRDefault="000A03B3" w:rsidP="000A03B3">
      <w:pPr>
        <w:spacing w:after="0" w:line="240" w:lineRule="auto"/>
        <w:ind w:firstLine="284"/>
        <w:jc w:val="both"/>
        <w:rPr>
          <w:rFonts w:ascii="Times New Roman" w:hAnsi="Times New Roman"/>
          <w:b/>
          <w:sz w:val="12"/>
          <w:szCs w:val="12"/>
        </w:rPr>
      </w:pPr>
      <w:r w:rsidRPr="000A03B3">
        <w:rPr>
          <w:rFonts w:ascii="Times New Roman" w:hAnsi="Times New Roman"/>
          <w:b/>
          <w:sz w:val="12"/>
          <w:szCs w:val="12"/>
        </w:rPr>
        <w:lastRenderedPageBreak/>
        <w:t>Земельный участок:</w:t>
      </w:r>
      <w:proofErr w:type="gramStart"/>
      <w:r w:rsidRPr="000A03B3">
        <w:rPr>
          <w:rFonts w:ascii="Times New Roman" w:hAnsi="Times New Roman"/>
          <w:b/>
          <w:sz w:val="12"/>
          <w:szCs w:val="12"/>
        </w:rPr>
        <w:t xml:space="preserve"> :</w:t>
      </w:r>
      <w:proofErr w:type="gramEnd"/>
      <w:r w:rsidRPr="000A03B3">
        <w:rPr>
          <w:rFonts w:ascii="Times New Roman" w:hAnsi="Times New Roman"/>
          <w:b/>
          <w:sz w:val="12"/>
          <w:szCs w:val="12"/>
        </w:rPr>
        <w:t>3/чзу7</w:t>
      </w:r>
    </w:p>
    <w:p w:rsidR="000A03B3" w:rsidRPr="000A03B3" w:rsidRDefault="000A03B3" w:rsidP="000A03B3">
      <w:pPr>
        <w:spacing w:after="0" w:line="240" w:lineRule="auto"/>
        <w:ind w:firstLine="284"/>
        <w:jc w:val="both"/>
        <w:rPr>
          <w:rFonts w:ascii="Times New Roman" w:hAnsi="Times New Roman"/>
          <w:sz w:val="12"/>
          <w:szCs w:val="12"/>
        </w:rPr>
      </w:pPr>
      <w:r w:rsidRPr="000A03B3">
        <w:rPr>
          <w:rFonts w:ascii="Times New Roman" w:hAnsi="Times New Roman"/>
          <w:sz w:val="12"/>
          <w:szCs w:val="12"/>
        </w:rPr>
        <w:t xml:space="preserve">Площадь: 220 кв.м. </w:t>
      </w:r>
    </w:p>
    <w:p w:rsidR="000A03B3" w:rsidRPr="000A03B3" w:rsidRDefault="000A03B3" w:rsidP="000A03B3">
      <w:pPr>
        <w:spacing w:after="0" w:line="240" w:lineRule="auto"/>
        <w:ind w:firstLine="284"/>
        <w:jc w:val="both"/>
        <w:rPr>
          <w:rFonts w:ascii="Times New Roman" w:hAnsi="Times New Roman"/>
          <w:sz w:val="12"/>
          <w:szCs w:val="12"/>
        </w:rPr>
      </w:pPr>
      <w:r w:rsidRPr="000A03B3">
        <w:rPr>
          <w:rFonts w:ascii="Times New Roman" w:hAnsi="Times New Roman"/>
          <w:sz w:val="12"/>
          <w:szCs w:val="12"/>
        </w:rPr>
        <w:t>Фактическое использование: выкидной трубопровод от скважины №592, подъездная дорога</w:t>
      </w:r>
    </w:p>
    <w:p w:rsidR="000A03B3" w:rsidRPr="000A03B3" w:rsidRDefault="000A03B3" w:rsidP="000A03B3">
      <w:pPr>
        <w:spacing w:after="0" w:line="240" w:lineRule="auto"/>
        <w:ind w:firstLine="284"/>
        <w:jc w:val="both"/>
        <w:rPr>
          <w:rFonts w:ascii="Times New Roman" w:hAnsi="Times New Roman"/>
          <w:sz w:val="12"/>
          <w:szCs w:val="12"/>
        </w:rPr>
      </w:pPr>
      <w:r w:rsidRPr="000A03B3">
        <w:rPr>
          <w:rFonts w:ascii="Times New Roman" w:hAnsi="Times New Roman"/>
          <w:sz w:val="12"/>
          <w:szCs w:val="12"/>
        </w:rPr>
        <w:t>Землепользователь: Фонд перераспределения муниципального района Сергиевский</w:t>
      </w:r>
    </w:p>
    <w:p w:rsidR="000A03B3" w:rsidRPr="00500852" w:rsidRDefault="000A03B3" w:rsidP="00500852">
      <w:pPr>
        <w:spacing w:after="0" w:line="240" w:lineRule="auto"/>
        <w:ind w:firstLine="284"/>
        <w:jc w:val="center"/>
        <w:rPr>
          <w:rFonts w:ascii="Times New Roman" w:hAnsi="Times New Roman"/>
          <w:b/>
          <w:sz w:val="12"/>
          <w:szCs w:val="12"/>
        </w:rPr>
      </w:pPr>
      <w:r w:rsidRPr="00500852">
        <w:rPr>
          <w:rFonts w:ascii="Times New Roman" w:hAnsi="Times New Roman"/>
          <w:b/>
          <w:sz w:val="12"/>
          <w:szCs w:val="12"/>
        </w:rPr>
        <w:t>Таблица 11. Координаты характерных точек земельного участка.</w:t>
      </w:r>
    </w:p>
    <w:tbl>
      <w:tblPr>
        <w:tblW w:w="7456" w:type="dxa"/>
        <w:jc w:val="center"/>
        <w:tblInd w:w="-3576" w:type="dxa"/>
        <w:tblLook w:val="04A0" w:firstRow="1" w:lastRow="0" w:firstColumn="1" w:lastColumn="0" w:noHBand="0" w:noVBand="1"/>
      </w:tblPr>
      <w:tblGrid>
        <w:gridCol w:w="4576"/>
        <w:gridCol w:w="1440"/>
        <w:gridCol w:w="1440"/>
      </w:tblGrid>
      <w:tr w:rsidR="000A03B3" w:rsidRPr="000A03B3" w:rsidTr="000A03B3">
        <w:trPr>
          <w:trHeight w:val="20"/>
          <w:jc w:val="center"/>
        </w:trPr>
        <w:tc>
          <w:tcPr>
            <w:tcW w:w="4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 xml:space="preserve">Номер точки </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X</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Y</w:t>
            </w:r>
          </w:p>
        </w:tc>
      </w:tr>
      <w:tr w:rsidR="000A03B3" w:rsidRPr="000A03B3" w:rsidTr="000A03B3">
        <w:trPr>
          <w:trHeight w:val="20"/>
          <w:jc w:val="center"/>
        </w:trPr>
        <w:tc>
          <w:tcPr>
            <w:tcW w:w="4576"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1</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5984152.31</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252520.77</w:t>
            </w:r>
          </w:p>
        </w:tc>
      </w:tr>
      <w:tr w:rsidR="000A03B3" w:rsidRPr="000A03B3" w:rsidTr="000A03B3">
        <w:trPr>
          <w:trHeight w:val="20"/>
          <w:jc w:val="center"/>
        </w:trPr>
        <w:tc>
          <w:tcPr>
            <w:tcW w:w="4576"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5984151.23</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252522.17</w:t>
            </w:r>
          </w:p>
        </w:tc>
      </w:tr>
      <w:tr w:rsidR="000A03B3" w:rsidRPr="000A03B3" w:rsidTr="000A03B3">
        <w:trPr>
          <w:trHeight w:val="20"/>
          <w:jc w:val="center"/>
        </w:trPr>
        <w:tc>
          <w:tcPr>
            <w:tcW w:w="4576"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3</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5984144.09</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252517.02</w:t>
            </w:r>
          </w:p>
        </w:tc>
      </w:tr>
      <w:tr w:rsidR="000A03B3" w:rsidRPr="000A03B3" w:rsidTr="000A03B3">
        <w:trPr>
          <w:trHeight w:val="20"/>
          <w:jc w:val="center"/>
        </w:trPr>
        <w:tc>
          <w:tcPr>
            <w:tcW w:w="4576"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4</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5984135.17</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252485.95</w:t>
            </w:r>
          </w:p>
        </w:tc>
      </w:tr>
      <w:tr w:rsidR="000A03B3" w:rsidRPr="000A03B3" w:rsidTr="000A03B3">
        <w:trPr>
          <w:trHeight w:val="20"/>
          <w:jc w:val="center"/>
        </w:trPr>
        <w:tc>
          <w:tcPr>
            <w:tcW w:w="4576"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5984144.21</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252492.46</w:t>
            </w:r>
          </w:p>
        </w:tc>
      </w:tr>
    </w:tbl>
    <w:p w:rsidR="001B45F5" w:rsidRDefault="001B45F5" w:rsidP="000A03B3">
      <w:pPr>
        <w:spacing w:after="0" w:line="240" w:lineRule="auto"/>
        <w:ind w:firstLine="284"/>
        <w:jc w:val="both"/>
        <w:rPr>
          <w:rFonts w:ascii="Times New Roman" w:hAnsi="Times New Roman"/>
          <w:b/>
          <w:sz w:val="12"/>
          <w:szCs w:val="12"/>
        </w:rPr>
      </w:pPr>
    </w:p>
    <w:p w:rsidR="000A03B3" w:rsidRPr="000A03B3" w:rsidRDefault="000A03B3" w:rsidP="000A03B3">
      <w:pPr>
        <w:spacing w:after="0" w:line="240" w:lineRule="auto"/>
        <w:ind w:firstLine="284"/>
        <w:jc w:val="both"/>
        <w:rPr>
          <w:rFonts w:ascii="Times New Roman" w:hAnsi="Times New Roman"/>
          <w:b/>
          <w:sz w:val="12"/>
          <w:szCs w:val="12"/>
        </w:rPr>
      </w:pPr>
      <w:r w:rsidRPr="000A03B3">
        <w:rPr>
          <w:rFonts w:ascii="Times New Roman" w:hAnsi="Times New Roman"/>
          <w:b/>
          <w:sz w:val="12"/>
          <w:szCs w:val="12"/>
        </w:rPr>
        <w:t>Земельный участок:</w:t>
      </w:r>
      <w:proofErr w:type="gramStart"/>
      <w:r w:rsidRPr="000A03B3">
        <w:rPr>
          <w:rFonts w:ascii="Times New Roman" w:hAnsi="Times New Roman"/>
          <w:b/>
          <w:sz w:val="12"/>
          <w:szCs w:val="12"/>
        </w:rPr>
        <w:t xml:space="preserve"> :</w:t>
      </w:r>
      <w:proofErr w:type="gramEnd"/>
      <w:r w:rsidRPr="000A03B3">
        <w:rPr>
          <w:rFonts w:ascii="Times New Roman" w:hAnsi="Times New Roman"/>
          <w:b/>
          <w:sz w:val="12"/>
          <w:szCs w:val="12"/>
        </w:rPr>
        <w:t>3/чзу8</w:t>
      </w:r>
    </w:p>
    <w:p w:rsidR="000A03B3" w:rsidRPr="000A03B3" w:rsidRDefault="000A03B3" w:rsidP="000A03B3">
      <w:pPr>
        <w:spacing w:after="0" w:line="240" w:lineRule="auto"/>
        <w:ind w:firstLine="284"/>
        <w:jc w:val="both"/>
        <w:rPr>
          <w:rFonts w:ascii="Times New Roman" w:hAnsi="Times New Roman"/>
          <w:sz w:val="12"/>
          <w:szCs w:val="12"/>
        </w:rPr>
      </w:pPr>
      <w:r w:rsidRPr="000A03B3">
        <w:rPr>
          <w:rFonts w:ascii="Times New Roman" w:hAnsi="Times New Roman"/>
          <w:sz w:val="12"/>
          <w:szCs w:val="12"/>
        </w:rPr>
        <w:t xml:space="preserve">Площадь: 29 кв.м. </w:t>
      </w:r>
    </w:p>
    <w:p w:rsidR="000A03B3" w:rsidRPr="000A03B3" w:rsidRDefault="000A03B3" w:rsidP="000A03B3">
      <w:pPr>
        <w:spacing w:after="0" w:line="240" w:lineRule="auto"/>
        <w:ind w:firstLine="284"/>
        <w:jc w:val="both"/>
        <w:rPr>
          <w:rFonts w:ascii="Times New Roman" w:hAnsi="Times New Roman"/>
          <w:sz w:val="12"/>
          <w:szCs w:val="12"/>
        </w:rPr>
      </w:pPr>
      <w:r w:rsidRPr="000A03B3">
        <w:rPr>
          <w:rFonts w:ascii="Times New Roman" w:hAnsi="Times New Roman"/>
          <w:sz w:val="12"/>
          <w:szCs w:val="12"/>
        </w:rPr>
        <w:t>Фактическое использование: подъездная дорога</w:t>
      </w:r>
    </w:p>
    <w:p w:rsidR="000A03B3" w:rsidRPr="000A03B3" w:rsidRDefault="000A03B3" w:rsidP="000A03B3">
      <w:pPr>
        <w:spacing w:after="0" w:line="240" w:lineRule="auto"/>
        <w:ind w:firstLine="284"/>
        <w:jc w:val="both"/>
        <w:rPr>
          <w:rFonts w:ascii="Times New Roman" w:hAnsi="Times New Roman"/>
          <w:sz w:val="12"/>
          <w:szCs w:val="12"/>
        </w:rPr>
      </w:pPr>
      <w:r w:rsidRPr="000A03B3">
        <w:rPr>
          <w:rFonts w:ascii="Times New Roman" w:hAnsi="Times New Roman"/>
          <w:sz w:val="12"/>
          <w:szCs w:val="12"/>
        </w:rPr>
        <w:t>Землепользователь: Фонд перераспределения муниципального района Сергиевский</w:t>
      </w:r>
    </w:p>
    <w:p w:rsidR="000A03B3" w:rsidRPr="00500852" w:rsidRDefault="000A03B3" w:rsidP="00500852">
      <w:pPr>
        <w:spacing w:after="0" w:line="240" w:lineRule="auto"/>
        <w:ind w:firstLine="284"/>
        <w:jc w:val="center"/>
        <w:rPr>
          <w:rFonts w:ascii="Times New Roman" w:hAnsi="Times New Roman"/>
          <w:b/>
          <w:sz w:val="12"/>
          <w:szCs w:val="12"/>
        </w:rPr>
      </w:pPr>
      <w:r w:rsidRPr="00500852">
        <w:rPr>
          <w:rFonts w:ascii="Times New Roman" w:hAnsi="Times New Roman"/>
          <w:b/>
          <w:sz w:val="12"/>
          <w:szCs w:val="12"/>
        </w:rPr>
        <w:t>Таблица 12. Координаты характерных точек земельного участка.</w:t>
      </w:r>
    </w:p>
    <w:tbl>
      <w:tblPr>
        <w:tblW w:w="7427" w:type="dxa"/>
        <w:jc w:val="center"/>
        <w:tblInd w:w="-3547" w:type="dxa"/>
        <w:tblLook w:val="04A0" w:firstRow="1" w:lastRow="0" w:firstColumn="1" w:lastColumn="0" w:noHBand="0" w:noVBand="1"/>
      </w:tblPr>
      <w:tblGrid>
        <w:gridCol w:w="4547"/>
        <w:gridCol w:w="1440"/>
        <w:gridCol w:w="1440"/>
      </w:tblGrid>
      <w:tr w:rsidR="000A03B3" w:rsidRPr="000A03B3" w:rsidTr="000A03B3">
        <w:trPr>
          <w:trHeight w:val="20"/>
          <w:jc w:val="center"/>
        </w:trPr>
        <w:tc>
          <w:tcPr>
            <w:tcW w:w="4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 xml:space="preserve">Номер точки </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X</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Y</w:t>
            </w:r>
          </w:p>
        </w:tc>
      </w:tr>
      <w:tr w:rsidR="000A03B3" w:rsidRPr="000A03B3" w:rsidTr="000A03B3">
        <w:trPr>
          <w:trHeight w:val="20"/>
          <w:jc w:val="center"/>
        </w:trPr>
        <w:tc>
          <w:tcPr>
            <w:tcW w:w="4547"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1</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5984144.17</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252517.08</w:t>
            </w:r>
          </w:p>
        </w:tc>
      </w:tr>
      <w:tr w:rsidR="000A03B3" w:rsidRPr="000A03B3" w:rsidTr="000A03B3">
        <w:trPr>
          <w:trHeight w:val="20"/>
          <w:jc w:val="center"/>
        </w:trPr>
        <w:tc>
          <w:tcPr>
            <w:tcW w:w="4547"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5984151.23</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252522.17</w:t>
            </w:r>
          </w:p>
        </w:tc>
      </w:tr>
      <w:tr w:rsidR="000A03B3" w:rsidRPr="000A03B3" w:rsidTr="000A03B3">
        <w:trPr>
          <w:trHeight w:val="20"/>
          <w:jc w:val="center"/>
        </w:trPr>
        <w:tc>
          <w:tcPr>
            <w:tcW w:w="4547"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3</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5984147.16</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252527.44</w:t>
            </w:r>
          </w:p>
        </w:tc>
      </w:tr>
    </w:tbl>
    <w:p w:rsidR="001B45F5" w:rsidRDefault="001B45F5" w:rsidP="000A03B3">
      <w:pPr>
        <w:spacing w:after="0" w:line="240" w:lineRule="auto"/>
        <w:ind w:firstLine="284"/>
        <w:jc w:val="both"/>
        <w:rPr>
          <w:rFonts w:ascii="Times New Roman" w:hAnsi="Times New Roman"/>
          <w:b/>
          <w:sz w:val="12"/>
          <w:szCs w:val="12"/>
        </w:rPr>
      </w:pPr>
    </w:p>
    <w:p w:rsidR="000A03B3" w:rsidRPr="000A03B3" w:rsidRDefault="000A03B3" w:rsidP="000A03B3">
      <w:pPr>
        <w:spacing w:after="0" w:line="240" w:lineRule="auto"/>
        <w:ind w:firstLine="284"/>
        <w:jc w:val="both"/>
        <w:rPr>
          <w:rFonts w:ascii="Times New Roman" w:hAnsi="Times New Roman"/>
          <w:b/>
          <w:sz w:val="12"/>
          <w:szCs w:val="12"/>
        </w:rPr>
      </w:pPr>
      <w:r w:rsidRPr="000A03B3">
        <w:rPr>
          <w:rFonts w:ascii="Times New Roman" w:hAnsi="Times New Roman"/>
          <w:b/>
          <w:sz w:val="12"/>
          <w:szCs w:val="12"/>
        </w:rPr>
        <w:t>Земельный участок:</w:t>
      </w:r>
      <w:proofErr w:type="gramStart"/>
      <w:r w:rsidRPr="000A03B3">
        <w:rPr>
          <w:rFonts w:ascii="Times New Roman" w:hAnsi="Times New Roman"/>
          <w:b/>
          <w:sz w:val="12"/>
          <w:szCs w:val="12"/>
        </w:rPr>
        <w:t xml:space="preserve"> :</w:t>
      </w:r>
      <w:proofErr w:type="gramEnd"/>
      <w:r w:rsidRPr="000A03B3">
        <w:rPr>
          <w:rFonts w:ascii="Times New Roman" w:hAnsi="Times New Roman"/>
          <w:b/>
          <w:sz w:val="12"/>
          <w:szCs w:val="12"/>
        </w:rPr>
        <w:t>3/чзу9</w:t>
      </w:r>
    </w:p>
    <w:p w:rsidR="000A03B3" w:rsidRPr="000A03B3" w:rsidRDefault="000A03B3" w:rsidP="000A03B3">
      <w:pPr>
        <w:spacing w:after="0" w:line="240" w:lineRule="auto"/>
        <w:ind w:firstLine="284"/>
        <w:jc w:val="both"/>
        <w:rPr>
          <w:rFonts w:ascii="Times New Roman" w:hAnsi="Times New Roman"/>
          <w:sz w:val="12"/>
          <w:szCs w:val="12"/>
        </w:rPr>
      </w:pPr>
      <w:r w:rsidRPr="000A03B3">
        <w:rPr>
          <w:rFonts w:ascii="Times New Roman" w:hAnsi="Times New Roman"/>
          <w:sz w:val="12"/>
          <w:szCs w:val="12"/>
        </w:rPr>
        <w:t xml:space="preserve">Площадь: 446 кв.м. </w:t>
      </w:r>
    </w:p>
    <w:p w:rsidR="000A03B3" w:rsidRPr="000A03B3" w:rsidRDefault="000A03B3" w:rsidP="000A03B3">
      <w:pPr>
        <w:spacing w:after="0" w:line="240" w:lineRule="auto"/>
        <w:ind w:firstLine="284"/>
        <w:jc w:val="both"/>
        <w:rPr>
          <w:rFonts w:ascii="Times New Roman" w:hAnsi="Times New Roman"/>
          <w:sz w:val="12"/>
          <w:szCs w:val="12"/>
        </w:rPr>
      </w:pPr>
      <w:r w:rsidRPr="000A03B3">
        <w:rPr>
          <w:rFonts w:ascii="Times New Roman" w:hAnsi="Times New Roman"/>
          <w:sz w:val="12"/>
          <w:szCs w:val="12"/>
        </w:rPr>
        <w:t>Фактическое использование: ВЛ-6кВ</w:t>
      </w:r>
    </w:p>
    <w:p w:rsidR="000A03B3" w:rsidRPr="000A03B3" w:rsidRDefault="000A03B3" w:rsidP="000A03B3">
      <w:pPr>
        <w:spacing w:after="0" w:line="240" w:lineRule="auto"/>
        <w:ind w:firstLine="284"/>
        <w:jc w:val="both"/>
        <w:rPr>
          <w:rFonts w:ascii="Times New Roman" w:hAnsi="Times New Roman"/>
          <w:sz w:val="12"/>
          <w:szCs w:val="12"/>
        </w:rPr>
      </w:pPr>
      <w:r w:rsidRPr="000A03B3">
        <w:rPr>
          <w:rFonts w:ascii="Times New Roman" w:hAnsi="Times New Roman"/>
          <w:sz w:val="12"/>
          <w:szCs w:val="12"/>
        </w:rPr>
        <w:t>Землепользователь: Фонд перераспределения муниципального района Сергиевский</w:t>
      </w:r>
    </w:p>
    <w:p w:rsidR="000A03B3" w:rsidRPr="00500852" w:rsidRDefault="000A03B3" w:rsidP="00500852">
      <w:pPr>
        <w:spacing w:after="0" w:line="240" w:lineRule="auto"/>
        <w:ind w:firstLine="284"/>
        <w:jc w:val="center"/>
        <w:rPr>
          <w:rFonts w:ascii="Times New Roman" w:hAnsi="Times New Roman"/>
          <w:b/>
          <w:sz w:val="12"/>
          <w:szCs w:val="12"/>
        </w:rPr>
      </w:pPr>
      <w:r w:rsidRPr="00500852">
        <w:rPr>
          <w:rFonts w:ascii="Times New Roman" w:hAnsi="Times New Roman"/>
          <w:b/>
          <w:sz w:val="12"/>
          <w:szCs w:val="12"/>
        </w:rPr>
        <w:t>Таблица 13. Координаты характерных точек земельного участка.</w:t>
      </w:r>
    </w:p>
    <w:tbl>
      <w:tblPr>
        <w:tblW w:w="7405" w:type="dxa"/>
        <w:jc w:val="center"/>
        <w:tblInd w:w="-3525" w:type="dxa"/>
        <w:tblLook w:val="04A0" w:firstRow="1" w:lastRow="0" w:firstColumn="1" w:lastColumn="0" w:noHBand="0" w:noVBand="1"/>
      </w:tblPr>
      <w:tblGrid>
        <w:gridCol w:w="4525"/>
        <w:gridCol w:w="1440"/>
        <w:gridCol w:w="1440"/>
      </w:tblGrid>
      <w:tr w:rsidR="000A03B3" w:rsidRPr="000A03B3" w:rsidTr="000A03B3">
        <w:trPr>
          <w:trHeight w:val="20"/>
          <w:jc w:val="center"/>
        </w:trPr>
        <w:tc>
          <w:tcPr>
            <w:tcW w:w="45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 xml:space="preserve">Номер точки </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X</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Y</w:t>
            </w:r>
          </w:p>
        </w:tc>
      </w:tr>
      <w:tr w:rsidR="000A03B3" w:rsidRPr="000A03B3" w:rsidTr="000A03B3">
        <w:trPr>
          <w:trHeight w:val="20"/>
          <w:jc w:val="center"/>
        </w:trPr>
        <w:tc>
          <w:tcPr>
            <w:tcW w:w="4525"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1</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5984205.42</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252500.75</w:t>
            </w:r>
          </w:p>
        </w:tc>
      </w:tr>
      <w:tr w:rsidR="000A03B3" w:rsidRPr="000A03B3" w:rsidTr="000A03B3">
        <w:trPr>
          <w:trHeight w:val="20"/>
          <w:jc w:val="center"/>
        </w:trPr>
        <w:tc>
          <w:tcPr>
            <w:tcW w:w="4525"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5984211.8</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252505.6</w:t>
            </w:r>
          </w:p>
        </w:tc>
      </w:tr>
      <w:tr w:rsidR="000A03B3" w:rsidRPr="000A03B3" w:rsidTr="000A03B3">
        <w:trPr>
          <w:trHeight w:val="20"/>
          <w:jc w:val="center"/>
        </w:trPr>
        <w:tc>
          <w:tcPr>
            <w:tcW w:w="4525"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3</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5984197.26</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252525.76</w:t>
            </w:r>
          </w:p>
        </w:tc>
      </w:tr>
      <w:tr w:rsidR="000A03B3" w:rsidRPr="000A03B3" w:rsidTr="000A03B3">
        <w:trPr>
          <w:trHeight w:val="20"/>
          <w:jc w:val="center"/>
        </w:trPr>
        <w:tc>
          <w:tcPr>
            <w:tcW w:w="4525"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4</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5984142.25</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252485.98</w:t>
            </w:r>
          </w:p>
        </w:tc>
      </w:tr>
      <w:tr w:rsidR="000A03B3" w:rsidRPr="000A03B3" w:rsidTr="000A03B3">
        <w:trPr>
          <w:trHeight w:val="20"/>
          <w:jc w:val="center"/>
        </w:trPr>
        <w:tc>
          <w:tcPr>
            <w:tcW w:w="4525"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5984140.49</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252479.89</w:t>
            </w:r>
          </w:p>
        </w:tc>
      </w:tr>
      <w:tr w:rsidR="000A03B3" w:rsidRPr="000A03B3" w:rsidTr="000A03B3">
        <w:trPr>
          <w:trHeight w:val="20"/>
          <w:jc w:val="center"/>
        </w:trPr>
        <w:tc>
          <w:tcPr>
            <w:tcW w:w="4525" w:type="dxa"/>
            <w:tcBorders>
              <w:top w:val="nil"/>
              <w:left w:val="single" w:sz="4" w:space="0" w:color="auto"/>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6</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5984193.11</w:t>
            </w:r>
          </w:p>
        </w:tc>
        <w:tc>
          <w:tcPr>
            <w:tcW w:w="1440" w:type="dxa"/>
            <w:tcBorders>
              <w:top w:val="nil"/>
              <w:left w:val="nil"/>
              <w:bottom w:val="single" w:sz="4" w:space="0" w:color="auto"/>
              <w:right w:val="single" w:sz="4" w:space="0" w:color="auto"/>
            </w:tcBorders>
            <w:shd w:val="clear" w:color="auto" w:fill="auto"/>
            <w:vAlign w:val="center"/>
            <w:hideMark/>
          </w:tcPr>
          <w:p w:rsidR="000A03B3" w:rsidRPr="000A03B3" w:rsidRDefault="000A03B3" w:rsidP="000A03B3">
            <w:pPr>
              <w:spacing w:after="0" w:line="240" w:lineRule="auto"/>
              <w:rPr>
                <w:rFonts w:ascii="Times New Roman" w:hAnsi="Times New Roman"/>
                <w:sz w:val="12"/>
                <w:szCs w:val="12"/>
              </w:rPr>
            </w:pPr>
            <w:r w:rsidRPr="000A03B3">
              <w:rPr>
                <w:rFonts w:ascii="Times New Roman" w:hAnsi="Times New Roman"/>
                <w:sz w:val="12"/>
                <w:szCs w:val="12"/>
              </w:rPr>
              <w:t>252517.84</w:t>
            </w:r>
          </w:p>
        </w:tc>
      </w:tr>
    </w:tbl>
    <w:p w:rsidR="001B45F5" w:rsidRDefault="001B45F5" w:rsidP="000A03B3">
      <w:pPr>
        <w:spacing w:after="0" w:line="240" w:lineRule="auto"/>
        <w:ind w:firstLine="284"/>
        <w:jc w:val="both"/>
        <w:rPr>
          <w:rFonts w:ascii="Times New Roman" w:hAnsi="Times New Roman"/>
          <w:b/>
          <w:sz w:val="12"/>
          <w:szCs w:val="12"/>
        </w:rPr>
      </w:pPr>
    </w:p>
    <w:p w:rsidR="000A03B3" w:rsidRPr="000A03B3" w:rsidRDefault="000A03B3" w:rsidP="000A03B3">
      <w:pPr>
        <w:spacing w:after="0" w:line="240" w:lineRule="auto"/>
        <w:ind w:firstLine="284"/>
        <w:jc w:val="both"/>
        <w:rPr>
          <w:rFonts w:ascii="Times New Roman" w:hAnsi="Times New Roman"/>
          <w:b/>
          <w:sz w:val="12"/>
          <w:szCs w:val="12"/>
        </w:rPr>
      </w:pPr>
      <w:r w:rsidRPr="000A03B3">
        <w:rPr>
          <w:rFonts w:ascii="Times New Roman" w:hAnsi="Times New Roman"/>
          <w:b/>
          <w:sz w:val="12"/>
          <w:szCs w:val="12"/>
        </w:rPr>
        <w:t>Земельный участок:</w:t>
      </w:r>
      <w:proofErr w:type="gramStart"/>
      <w:r w:rsidRPr="000A03B3">
        <w:rPr>
          <w:rFonts w:ascii="Times New Roman" w:hAnsi="Times New Roman"/>
          <w:b/>
          <w:sz w:val="12"/>
          <w:szCs w:val="12"/>
        </w:rPr>
        <w:t xml:space="preserve"> :</w:t>
      </w:r>
      <w:proofErr w:type="gramEnd"/>
      <w:r w:rsidRPr="000A03B3">
        <w:rPr>
          <w:rFonts w:ascii="Times New Roman" w:hAnsi="Times New Roman"/>
          <w:b/>
          <w:sz w:val="12"/>
          <w:szCs w:val="12"/>
        </w:rPr>
        <w:t>3/чзу10</w:t>
      </w:r>
    </w:p>
    <w:p w:rsidR="000A03B3" w:rsidRPr="000A03B3" w:rsidRDefault="000A03B3" w:rsidP="000A03B3">
      <w:pPr>
        <w:spacing w:after="0" w:line="240" w:lineRule="auto"/>
        <w:ind w:firstLine="284"/>
        <w:jc w:val="both"/>
        <w:rPr>
          <w:rFonts w:ascii="Times New Roman" w:hAnsi="Times New Roman"/>
          <w:sz w:val="12"/>
          <w:szCs w:val="12"/>
        </w:rPr>
      </w:pPr>
      <w:r w:rsidRPr="000A03B3">
        <w:rPr>
          <w:rFonts w:ascii="Times New Roman" w:hAnsi="Times New Roman"/>
          <w:sz w:val="12"/>
          <w:szCs w:val="12"/>
        </w:rPr>
        <w:t xml:space="preserve">Площадь: 264 кв.м. </w:t>
      </w:r>
    </w:p>
    <w:p w:rsidR="000A03B3" w:rsidRPr="000A03B3" w:rsidRDefault="000A03B3" w:rsidP="000A03B3">
      <w:pPr>
        <w:spacing w:after="0" w:line="240" w:lineRule="auto"/>
        <w:ind w:firstLine="284"/>
        <w:jc w:val="both"/>
        <w:rPr>
          <w:rFonts w:ascii="Times New Roman" w:hAnsi="Times New Roman"/>
          <w:sz w:val="12"/>
          <w:szCs w:val="12"/>
        </w:rPr>
      </w:pPr>
      <w:r w:rsidRPr="000A03B3">
        <w:rPr>
          <w:rFonts w:ascii="Times New Roman" w:hAnsi="Times New Roman"/>
          <w:sz w:val="12"/>
          <w:szCs w:val="12"/>
        </w:rPr>
        <w:t>Фактическое использование: выкидной трубопровод от скважины №592, ВЛ-6кВ</w:t>
      </w:r>
    </w:p>
    <w:p w:rsidR="000A03B3" w:rsidRPr="000A03B3" w:rsidRDefault="000A03B3" w:rsidP="000A03B3">
      <w:pPr>
        <w:spacing w:after="0" w:line="240" w:lineRule="auto"/>
        <w:ind w:firstLine="284"/>
        <w:jc w:val="both"/>
        <w:rPr>
          <w:rFonts w:ascii="Times New Roman" w:hAnsi="Times New Roman"/>
          <w:sz w:val="12"/>
          <w:szCs w:val="12"/>
        </w:rPr>
      </w:pPr>
      <w:r w:rsidRPr="000A03B3">
        <w:rPr>
          <w:rFonts w:ascii="Times New Roman" w:hAnsi="Times New Roman"/>
          <w:sz w:val="12"/>
          <w:szCs w:val="12"/>
        </w:rPr>
        <w:t>Землепользователь: Фонд перераспределения муниципального района Сергиевский</w:t>
      </w:r>
    </w:p>
    <w:p w:rsidR="000A03B3" w:rsidRPr="00500852" w:rsidRDefault="000A03B3" w:rsidP="00500852">
      <w:pPr>
        <w:spacing w:after="0" w:line="240" w:lineRule="auto"/>
        <w:ind w:firstLine="284"/>
        <w:jc w:val="center"/>
        <w:rPr>
          <w:rFonts w:ascii="Times New Roman" w:hAnsi="Times New Roman"/>
          <w:b/>
          <w:sz w:val="12"/>
          <w:szCs w:val="12"/>
        </w:rPr>
      </w:pPr>
      <w:r w:rsidRPr="00500852">
        <w:rPr>
          <w:rFonts w:ascii="Times New Roman" w:hAnsi="Times New Roman"/>
          <w:b/>
          <w:sz w:val="12"/>
          <w:szCs w:val="12"/>
        </w:rPr>
        <w:t>Таблица 14. Координаты характерных точек земельного участка.</w:t>
      </w:r>
    </w:p>
    <w:tbl>
      <w:tblPr>
        <w:tblW w:w="7392" w:type="dxa"/>
        <w:jc w:val="center"/>
        <w:tblInd w:w="-3512" w:type="dxa"/>
        <w:tblLook w:val="04A0" w:firstRow="1" w:lastRow="0" w:firstColumn="1" w:lastColumn="0" w:noHBand="0" w:noVBand="1"/>
      </w:tblPr>
      <w:tblGrid>
        <w:gridCol w:w="4512"/>
        <w:gridCol w:w="1440"/>
        <w:gridCol w:w="1440"/>
      </w:tblGrid>
      <w:tr w:rsidR="00DB535C" w:rsidRPr="00DB535C" w:rsidTr="00DB535C">
        <w:trPr>
          <w:trHeight w:val="20"/>
          <w:jc w:val="center"/>
        </w:trPr>
        <w:tc>
          <w:tcPr>
            <w:tcW w:w="4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 xml:space="preserve">Номер точки </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X</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Y</w:t>
            </w:r>
          </w:p>
        </w:tc>
      </w:tr>
      <w:tr w:rsidR="00DB535C" w:rsidRPr="00DB535C" w:rsidTr="00DB535C">
        <w:trPr>
          <w:trHeight w:val="20"/>
          <w:jc w:val="center"/>
        </w:trPr>
        <w:tc>
          <w:tcPr>
            <w:tcW w:w="4512" w:type="dxa"/>
            <w:tcBorders>
              <w:top w:val="nil"/>
              <w:left w:val="single" w:sz="4" w:space="0" w:color="auto"/>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1</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5984144.21</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252492.46</w:t>
            </w:r>
          </w:p>
        </w:tc>
      </w:tr>
      <w:tr w:rsidR="00DB535C" w:rsidRPr="00DB535C" w:rsidTr="00DB535C">
        <w:trPr>
          <w:trHeight w:val="20"/>
          <w:jc w:val="center"/>
        </w:trPr>
        <w:tc>
          <w:tcPr>
            <w:tcW w:w="4512" w:type="dxa"/>
            <w:tcBorders>
              <w:top w:val="nil"/>
              <w:left w:val="single" w:sz="4" w:space="0" w:color="auto"/>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2</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5984142.25</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252485.98</w:t>
            </w:r>
          </w:p>
        </w:tc>
      </w:tr>
      <w:tr w:rsidR="00DB535C" w:rsidRPr="00DB535C" w:rsidTr="00DB535C">
        <w:trPr>
          <w:trHeight w:val="20"/>
          <w:jc w:val="center"/>
        </w:trPr>
        <w:tc>
          <w:tcPr>
            <w:tcW w:w="4512" w:type="dxa"/>
            <w:tcBorders>
              <w:top w:val="nil"/>
              <w:left w:val="single" w:sz="4" w:space="0" w:color="auto"/>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3</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5984197.26</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252525.76</w:t>
            </w:r>
          </w:p>
        </w:tc>
      </w:tr>
      <w:tr w:rsidR="00DB535C" w:rsidRPr="00DB535C" w:rsidTr="00DB535C">
        <w:trPr>
          <w:trHeight w:val="20"/>
          <w:jc w:val="center"/>
        </w:trPr>
        <w:tc>
          <w:tcPr>
            <w:tcW w:w="4512" w:type="dxa"/>
            <w:tcBorders>
              <w:top w:val="nil"/>
              <w:left w:val="single" w:sz="4" w:space="0" w:color="auto"/>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4</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5984194.92</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252529.01</w:t>
            </w:r>
          </w:p>
        </w:tc>
      </w:tr>
    </w:tbl>
    <w:p w:rsidR="001B45F5" w:rsidRDefault="001B45F5" w:rsidP="00DB535C">
      <w:pPr>
        <w:spacing w:after="0" w:line="240" w:lineRule="auto"/>
        <w:ind w:firstLine="284"/>
        <w:jc w:val="both"/>
        <w:rPr>
          <w:rFonts w:ascii="Times New Roman" w:hAnsi="Times New Roman"/>
          <w:b/>
          <w:sz w:val="12"/>
          <w:szCs w:val="12"/>
        </w:rPr>
      </w:pPr>
    </w:p>
    <w:p w:rsidR="00DB535C" w:rsidRPr="00DB535C" w:rsidRDefault="00DB535C" w:rsidP="00DB535C">
      <w:pPr>
        <w:spacing w:after="0" w:line="240" w:lineRule="auto"/>
        <w:ind w:firstLine="284"/>
        <w:jc w:val="both"/>
        <w:rPr>
          <w:rFonts w:ascii="Times New Roman" w:hAnsi="Times New Roman"/>
          <w:b/>
          <w:sz w:val="12"/>
          <w:szCs w:val="12"/>
        </w:rPr>
      </w:pPr>
      <w:r w:rsidRPr="00DB535C">
        <w:rPr>
          <w:rFonts w:ascii="Times New Roman" w:hAnsi="Times New Roman"/>
          <w:b/>
          <w:sz w:val="12"/>
          <w:szCs w:val="12"/>
        </w:rPr>
        <w:t>Земельный участок:</w:t>
      </w:r>
      <w:proofErr w:type="gramStart"/>
      <w:r w:rsidRPr="00DB535C">
        <w:rPr>
          <w:rFonts w:ascii="Times New Roman" w:hAnsi="Times New Roman"/>
          <w:b/>
          <w:sz w:val="12"/>
          <w:szCs w:val="12"/>
        </w:rPr>
        <w:t xml:space="preserve"> :</w:t>
      </w:r>
      <w:proofErr w:type="gramEnd"/>
      <w:r w:rsidRPr="00DB535C">
        <w:rPr>
          <w:rFonts w:ascii="Times New Roman" w:hAnsi="Times New Roman"/>
          <w:b/>
          <w:sz w:val="12"/>
          <w:szCs w:val="12"/>
        </w:rPr>
        <w:t>3/чзу11</w:t>
      </w:r>
    </w:p>
    <w:p w:rsidR="00DB535C" w:rsidRPr="00DB535C" w:rsidRDefault="00DB535C" w:rsidP="00DB535C">
      <w:pPr>
        <w:spacing w:after="0" w:line="240" w:lineRule="auto"/>
        <w:ind w:firstLine="284"/>
        <w:jc w:val="both"/>
        <w:rPr>
          <w:rFonts w:ascii="Times New Roman" w:hAnsi="Times New Roman"/>
          <w:sz w:val="12"/>
          <w:szCs w:val="12"/>
        </w:rPr>
      </w:pPr>
      <w:r w:rsidRPr="00DB535C">
        <w:rPr>
          <w:rFonts w:ascii="Times New Roman" w:hAnsi="Times New Roman"/>
          <w:sz w:val="12"/>
          <w:szCs w:val="12"/>
        </w:rPr>
        <w:t xml:space="preserve">Площадь: 1081 кв.м. </w:t>
      </w:r>
    </w:p>
    <w:p w:rsidR="00DB535C" w:rsidRPr="00DB535C" w:rsidRDefault="00DB535C" w:rsidP="00DB535C">
      <w:pPr>
        <w:spacing w:after="0" w:line="240" w:lineRule="auto"/>
        <w:ind w:firstLine="284"/>
        <w:jc w:val="both"/>
        <w:rPr>
          <w:rFonts w:ascii="Times New Roman" w:hAnsi="Times New Roman"/>
          <w:sz w:val="12"/>
          <w:szCs w:val="12"/>
        </w:rPr>
      </w:pPr>
      <w:r w:rsidRPr="00DB535C">
        <w:rPr>
          <w:rFonts w:ascii="Times New Roman" w:hAnsi="Times New Roman"/>
          <w:sz w:val="12"/>
          <w:szCs w:val="12"/>
        </w:rPr>
        <w:t>Фактическое использование: выкидной трубопровод от скважины №592</w:t>
      </w:r>
    </w:p>
    <w:p w:rsidR="00DB535C" w:rsidRPr="00DB535C" w:rsidRDefault="00DB535C" w:rsidP="00DB535C">
      <w:pPr>
        <w:spacing w:after="0" w:line="240" w:lineRule="auto"/>
        <w:ind w:firstLine="284"/>
        <w:jc w:val="both"/>
        <w:rPr>
          <w:rFonts w:ascii="Times New Roman" w:hAnsi="Times New Roman"/>
          <w:sz w:val="12"/>
          <w:szCs w:val="12"/>
        </w:rPr>
      </w:pPr>
      <w:r w:rsidRPr="00DB535C">
        <w:rPr>
          <w:rFonts w:ascii="Times New Roman" w:hAnsi="Times New Roman"/>
          <w:sz w:val="12"/>
          <w:szCs w:val="12"/>
        </w:rPr>
        <w:t>Землепользователь: Фонд перераспределения муниципального района Сергиевский</w:t>
      </w:r>
    </w:p>
    <w:p w:rsidR="00DB535C" w:rsidRPr="00500852" w:rsidRDefault="00DB535C" w:rsidP="00500852">
      <w:pPr>
        <w:spacing w:after="0" w:line="240" w:lineRule="auto"/>
        <w:ind w:firstLine="284"/>
        <w:jc w:val="center"/>
        <w:rPr>
          <w:rFonts w:ascii="Times New Roman" w:hAnsi="Times New Roman"/>
          <w:b/>
          <w:sz w:val="12"/>
          <w:szCs w:val="12"/>
        </w:rPr>
      </w:pPr>
      <w:r w:rsidRPr="00500852">
        <w:rPr>
          <w:rFonts w:ascii="Times New Roman" w:hAnsi="Times New Roman"/>
          <w:b/>
          <w:sz w:val="12"/>
          <w:szCs w:val="12"/>
        </w:rPr>
        <w:t>Таблица 15. Координаты характерных точек земельного участка.</w:t>
      </w:r>
    </w:p>
    <w:tbl>
      <w:tblPr>
        <w:tblW w:w="7399" w:type="dxa"/>
        <w:jc w:val="center"/>
        <w:tblInd w:w="-3519" w:type="dxa"/>
        <w:tblLook w:val="04A0" w:firstRow="1" w:lastRow="0" w:firstColumn="1" w:lastColumn="0" w:noHBand="0" w:noVBand="1"/>
      </w:tblPr>
      <w:tblGrid>
        <w:gridCol w:w="4519"/>
        <w:gridCol w:w="1440"/>
        <w:gridCol w:w="1440"/>
      </w:tblGrid>
      <w:tr w:rsidR="00DB535C" w:rsidRPr="00DB535C" w:rsidTr="00DB535C">
        <w:trPr>
          <w:trHeight w:val="20"/>
          <w:jc w:val="center"/>
        </w:trPr>
        <w:tc>
          <w:tcPr>
            <w:tcW w:w="4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 xml:space="preserve">Номер точки </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X</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Y</w:t>
            </w:r>
          </w:p>
        </w:tc>
      </w:tr>
      <w:tr w:rsidR="00DB535C" w:rsidRPr="00DB535C" w:rsidTr="00DB535C">
        <w:trPr>
          <w:trHeight w:val="20"/>
          <w:jc w:val="center"/>
        </w:trPr>
        <w:tc>
          <w:tcPr>
            <w:tcW w:w="4519" w:type="dxa"/>
            <w:tcBorders>
              <w:top w:val="nil"/>
              <w:left w:val="single" w:sz="4" w:space="0" w:color="auto"/>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1</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5984189.61</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252547.64</w:t>
            </w:r>
          </w:p>
        </w:tc>
      </w:tr>
      <w:tr w:rsidR="00DB535C" w:rsidRPr="00DB535C" w:rsidTr="00DB535C">
        <w:trPr>
          <w:trHeight w:val="20"/>
          <w:jc w:val="center"/>
        </w:trPr>
        <w:tc>
          <w:tcPr>
            <w:tcW w:w="4519" w:type="dxa"/>
            <w:tcBorders>
              <w:top w:val="nil"/>
              <w:left w:val="single" w:sz="4" w:space="0" w:color="auto"/>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2</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5984152.31</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252520.77</w:t>
            </w:r>
          </w:p>
        </w:tc>
      </w:tr>
      <w:tr w:rsidR="00DB535C" w:rsidRPr="00DB535C" w:rsidTr="00DB535C">
        <w:trPr>
          <w:trHeight w:val="20"/>
          <w:jc w:val="center"/>
        </w:trPr>
        <w:tc>
          <w:tcPr>
            <w:tcW w:w="4519" w:type="dxa"/>
            <w:tcBorders>
              <w:top w:val="nil"/>
              <w:left w:val="single" w:sz="4" w:space="0" w:color="auto"/>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3</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5984144.21</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252492.46</w:t>
            </w:r>
          </w:p>
        </w:tc>
      </w:tr>
      <w:tr w:rsidR="00DB535C" w:rsidRPr="00DB535C" w:rsidTr="00DB535C">
        <w:trPr>
          <w:trHeight w:val="20"/>
          <w:jc w:val="center"/>
        </w:trPr>
        <w:tc>
          <w:tcPr>
            <w:tcW w:w="4519" w:type="dxa"/>
            <w:tcBorders>
              <w:top w:val="nil"/>
              <w:left w:val="single" w:sz="4" w:space="0" w:color="auto"/>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4</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5984194.92</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252529.01</w:t>
            </w:r>
          </w:p>
        </w:tc>
      </w:tr>
      <w:tr w:rsidR="00DB535C" w:rsidRPr="00DB535C" w:rsidTr="00DB535C">
        <w:trPr>
          <w:trHeight w:val="20"/>
          <w:jc w:val="center"/>
        </w:trPr>
        <w:tc>
          <w:tcPr>
            <w:tcW w:w="4519" w:type="dxa"/>
            <w:tcBorders>
              <w:top w:val="nil"/>
              <w:left w:val="single" w:sz="4" w:space="0" w:color="auto"/>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5</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5984197.26</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252525.76</w:t>
            </w:r>
          </w:p>
        </w:tc>
      </w:tr>
      <w:tr w:rsidR="00DB535C" w:rsidRPr="00DB535C" w:rsidTr="00DB535C">
        <w:trPr>
          <w:trHeight w:val="20"/>
          <w:jc w:val="center"/>
        </w:trPr>
        <w:tc>
          <w:tcPr>
            <w:tcW w:w="4519" w:type="dxa"/>
            <w:tcBorders>
              <w:top w:val="nil"/>
              <w:left w:val="single" w:sz="4" w:space="0" w:color="auto"/>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6</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5984203.06</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252529.94</w:t>
            </w:r>
          </w:p>
        </w:tc>
      </w:tr>
    </w:tbl>
    <w:p w:rsidR="001B45F5" w:rsidRDefault="001B45F5" w:rsidP="00DB535C">
      <w:pPr>
        <w:spacing w:after="0" w:line="240" w:lineRule="auto"/>
        <w:ind w:firstLine="284"/>
        <w:jc w:val="both"/>
        <w:rPr>
          <w:rFonts w:ascii="Times New Roman" w:hAnsi="Times New Roman"/>
          <w:b/>
          <w:sz w:val="12"/>
          <w:szCs w:val="12"/>
        </w:rPr>
      </w:pPr>
    </w:p>
    <w:p w:rsidR="00DB535C" w:rsidRPr="00DB535C" w:rsidRDefault="00DB535C" w:rsidP="00DB535C">
      <w:pPr>
        <w:spacing w:after="0" w:line="240" w:lineRule="auto"/>
        <w:ind w:firstLine="284"/>
        <w:jc w:val="both"/>
        <w:rPr>
          <w:rFonts w:ascii="Times New Roman" w:hAnsi="Times New Roman"/>
          <w:b/>
          <w:sz w:val="12"/>
          <w:szCs w:val="12"/>
        </w:rPr>
      </w:pPr>
      <w:r w:rsidRPr="00DB535C">
        <w:rPr>
          <w:rFonts w:ascii="Times New Roman" w:hAnsi="Times New Roman"/>
          <w:b/>
          <w:sz w:val="12"/>
          <w:szCs w:val="12"/>
        </w:rPr>
        <w:t>Земельный участок:</w:t>
      </w:r>
      <w:proofErr w:type="gramStart"/>
      <w:r w:rsidRPr="00DB535C">
        <w:rPr>
          <w:rFonts w:ascii="Times New Roman" w:hAnsi="Times New Roman"/>
          <w:b/>
          <w:sz w:val="12"/>
          <w:szCs w:val="12"/>
        </w:rPr>
        <w:t xml:space="preserve"> :</w:t>
      </w:r>
      <w:proofErr w:type="gramEnd"/>
      <w:r w:rsidRPr="00DB535C">
        <w:rPr>
          <w:rFonts w:ascii="Times New Roman" w:hAnsi="Times New Roman"/>
          <w:b/>
          <w:sz w:val="12"/>
          <w:szCs w:val="12"/>
        </w:rPr>
        <w:t>3/чзу12</w:t>
      </w:r>
    </w:p>
    <w:p w:rsidR="00DB535C" w:rsidRPr="00DB535C" w:rsidRDefault="00DB535C" w:rsidP="00DB535C">
      <w:pPr>
        <w:spacing w:after="0" w:line="240" w:lineRule="auto"/>
        <w:ind w:firstLine="284"/>
        <w:jc w:val="both"/>
        <w:rPr>
          <w:rFonts w:ascii="Times New Roman" w:hAnsi="Times New Roman"/>
          <w:sz w:val="12"/>
          <w:szCs w:val="12"/>
        </w:rPr>
      </w:pPr>
      <w:r w:rsidRPr="00DB535C">
        <w:rPr>
          <w:rFonts w:ascii="Times New Roman" w:hAnsi="Times New Roman"/>
          <w:sz w:val="12"/>
          <w:szCs w:val="12"/>
        </w:rPr>
        <w:t xml:space="preserve">Площадь: 81 кв.м. </w:t>
      </w:r>
    </w:p>
    <w:p w:rsidR="00DB535C" w:rsidRPr="00DB535C" w:rsidRDefault="00DB535C" w:rsidP="00DB535C">
      <w:pPr>
        <w:spacing w:after="0" w:line="240" w:lineRule="auto"/>
        <w:ind w:firstLine="284"/>
        <w:jc w:val="both"/>
        <w:rPr>
          <w:rFonts w:ascii="Times New Roman" w:hAnsi="Times New Roman"/>
          <w:sz w:val="12"/>
          <w:szCs w:val="12"/>
        </w:rPr>
      </w:pPr>
      <w:r w:rsidRPr="00DB535C">
        <w:rPr>
          <w:rFonts w:ascii="Times New Roman" w:hAnsi="Times New Roman"/>
          <w:sz w:val="12"/>
          <w:szCs w:val="12"/>
        </w:rPr>
        <w:t>Фактическое использование: выкидной трубопровод от скважины №592, для обустройства скважины № 592</w:t>
      </w:r>
    </w:p>
    <w:p w:rsidR="00DB535C" w:rsidRPr="00DB535C" w:rsidRDefault="00DB535C" w:rsidP="00DB535C">
      <w:pPr>
        <w:spacing w:after="0" w:line="240" w:lineRule="auto"/>
        <w:ind w:firstLine="284"/>
        <w:jc w:val="both"/>
        <w:rPr>
          <w:rFonts w:ascii="Times New Roman" w:hAnsi="Times New Roman"/>
          <w:sz w:val="12"/>
          <w:szCs w:val="12"/>
        </w:rPr>
      </w:pPr>
      <w:r w:rsidRPr="00DB535C">
        <w:rPr>
          <w:rFonts w:ascii="Times New Roman" w:hAnsi="Times New Roman"/>
          <w:sz w:val="12"/>
          <w:szCs w:val="12"/>
        </w:rPr>
        <w:t>Землепользователь: Фонд перераспределения муниципального района Сергиевский</w:t>
      </w:r>
    </w:p>
    <w:p w:rsidR="00FC29D3" w:rsidRPr="00500852" w:rsidRDefault="00DB535C" w:rsidP="00500852">
      <w:pPr>
        <w:spacing w:after="0" w:line="240" w:lineRule="auto"/>
        <w:ind w:firstLine="284"/>
        <w:jc w:val="center"/>
        <w:rPr>
          <w:rFonts w:ascii="Times New Roman" w:hAnsi="Times New Roman"/>
          <w:b/>
          <w:sz w:val="12"/>
          <w:szCs w:val="12"/>
        </w:rPr>
      </w:pPr>
      <w:r w:rsidRPr="00500852">
        <w:rPr>
          <w:rFonts w:ascii="Times New Roman" w:hAnsi="Times New Roman"/>
          <w:b/>
          <w:sz w:val="12"/>
          <w:szCs w:val="12"/>
        </w:rPr>
        <w:t>Таблица 16. Координаты характерных точек земельного участка.</w:t>
      </w:r>
    </w:p>
    <w:tbl>
      <w:tblPr>
        <w:tblW w:w="7399" w:type="dxa"/>
        <w:jc w:val="center"/>
        <w:tblInd w:w="-3519" w:type="dxa"/>
        <w:tblLook w:val="04A0" w:firstRow="1" w:lastRow="0" w:firstColumn="1" w:lastColumn="0" w:noHBand="0" w:noVBand="1"/>
      </w:tblPr>
      <w:tblGrid>
        <w:gridCol w:w="4519"/>
        <w:gridCol w:w="1440"/>
        <w:gridCol w:w="1440"/>
      </w:tblGrid>
      <w:tr w:rsidR="00DB535C" w:rsidRPr="00DB535C" w:rsidTr="00DB535C">
        <w:trPr>
          <w:trHeight w:val="20"/>
          <w:jc w:val="center"/>
        </w:trPr>
        <w:tc>
          <w:tcPr>
            <w:tcW w:w="4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 xml:space="preserve">Номер точки </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X</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Y</w:t>
            </w:r>
          </w:p>
        </w:tc>
      </w:tr>
      <w:tr w:rsidR="00DB535C" w:rsidRPr="00DB535C" w:rsidTr="00DB535C">
        <w:trPr>
          <w:trHeight w:val="20"/>
          <w:jc w:val="center"/>
        </w:trPr>
        <w:tc>
          <w:tcPr>
            <w:tcW w:w="4519" w:type="dxa"/>
            <w:tcBorders>
              <w:top w:val="nil"/>
              <w:left w:val="single" w:sz="4" w:space="0" w:color="auto"/>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1</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5984152.31</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252520.77</w:t>
            </w:r>
          </w:p>
        </w:tc>
      </w:tr>
      <w:tr w:rsidR="00DB535C" w:rsidRPr="00DB535C" w:rsidTr="00DB535C">
        <w:trPr>
          <w:trHeight w:val="20"/>
          <w:jc w:val="center"/>
        </w:trPr>
        <w:tc>
          <w:tcPr>
            <w:tcW w:w="4519" w:type="dxa"/>
            <w:tcBorders>
              <w:top w:val="nil"/>
              <w:left w:val="single" w:sz="4" w:space="0" w:color="auto"/>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2</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5984189.61</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252547.64</w:t>
            </w:r>
          </w:p>
        </w:tc>
      </w:tr>
      <w:tr w:rsidR="00DB535C" w:rsidRPr="00DB535C" w:rsidTr="00DB535C">
        <w:trPr>
          <w:trHeight w:val="20"/>
          <w:jc w:val="center"/>
        </w:trPr>
        <w:tc>
          <w:tcPr>
            <w:tcW w:w="4519" w:type="dxa"/>
            <w:tcBorders>
              <w:top w:val="nil"/>
              <w:left w:val="single" w:sz="4" w:space="0" w:color="auto"/>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3</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5984188.53</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252549.05</w:t>
            </w:r>
          </w:p>
        </w:tc>
      </w:tr>
      <w:tr w:rsidR="00DB535C" w:rsidRPr="00DB535C" w:rsidTr="00DB535C">
        <w:trPr>
          <w:trHeight w:val="20"/>
          <w:jc w:val="center"/>
        </w:trPr>
        <w:tc>
          <w:tcPr>
            <w:tcW w:w="4519" w:type="dxa"/>
            <w:tcBorders>
              <w:top w:val="nil"/>
              <w:left w:val="single" w:sz="4" w:space="0" w:color="auto"/>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4</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5984151.23</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252522.17</w:t>
            </w:r>
          </w:p>
        </w:tc>
      </w:tr>
    </w:tbl>
    <w:p w:rsidR="001B45F5" w:rsidRDefault="001B45F5" w:rsidP="00DB535C">
      <w:pPr>
        <w:spacing w:after="0" w:line="240" w:lineRule="auto"/>
        <w:ind w:firstLine="284"/>
        <w:jc w:val="both"/>
        <w:rPr>
          <w:rFonts w:ascii="Times New Roman" w:hAnsi="Times New Roman"/>
          <w:b/>
          <w:sz w:val="12"/>
          <w:szCs w:val="12"/>
        </w:rPr>
      </w:pPr>
    </w:p>
    <w:p w:rsidR="00DB535C" w:rsidRPr="00DB535C" w:rsidRDefault="00DB535C" w:rsidP="00DB535C">
      <w:pPr>
        <w:spacing w:after="0" w:line="240" w:lineRule="auto"/>
        <w:ind w:firstLine="284"/>
        <w:jc w:val="both"/>
        <w:rPr>
          <w:rFonts w:ascii="Times New Roman" w:hAnsi="Times New Roman"/>
          <w:b/>
          <w:sz w:val="12"/>
          <w:szCs w:val="12"/>
        </w:rPr>
      </w:pPr>
      <w:r w:rsidRPr="00DB535C">
        <w:rPr>
          <w:rFonts w:ascii="Times New Roman" w:hAnsi="Times New Roman"/>
          <w:b/>
          <w:sz w:val="12"/>
          <w:szCs w:val="12"/>
        </w:rPr>
        <w:t>Земельный участок:</w:t>
      </w:r>
      <w:proofErr w:type="gramStart"/>
      <w:r w:rsidRPr="00DB535C">
        <w:rPr>
          <w:rFonts w:ascii="Times New Roman" w:hAnsi="Times New Roman"/>
          <w:b/>
          <w:sz w:val="12"/>
          <w:szCs w:val="12"/>
        </w:rPr>
        <w:t xml:space="preserve"> :</w:t>
      </w:r>
      <w:proofErr w:type="gramEnd"/>
      <w:r w:rsidRPr="00DB535C">
        <w:rPr>
          <w:rFonts w:ascii="Times New Roman" w:hAnsi="Times New Roman"/>
          <w:b/>
          <w:sz w:val="12"/>
          <w:szCs w:val="12"/>
        </w:rPr>
        <w:t>3/чзу13</w:t>
      </w:r>
    </w:p>
    <w:p w:rsidR="00DB535C" w:rsidRPr="00DB535C" w:rsidRDefault="00DB535C" w:rsidP="00DB535C">
      <w:pPr>
        <w:spacing w:after="0" w:line="240" w:lineRule="auto"/>
        <w:ind w:firstLine="284"/>
        <w:jc w:val="both"/>
        <w:rPr>
          <w:rFonts w:ascii="Times New Roman" w:hAnsi="Times New Roman"/>
          <w:sz w:val="12"/>
          <w:szCs w:val="12"/>
        </w:rPr>
      </w:pPr>
      <w:r w:rsidRPr="00DB535C">
        <w:rPr>
          <w:rFonts w:ascii="Times New Roman" w:hAnsi="Times New Roman"/>
          <w:sz w:val="12"/>
          <w:szCs w:val="12"/>
        </w:rPr>
        <w:t>Площадь: 5446 кв.м.</w:t>
      </w:r>
    </w:p>
    <w:p w:rsidR="00DB535C" w:rsidRPr="00DB535C" w:rsidRDefault="00DB535C" w:rsidP="00DB535C">
      <w:pPr>
        <w:spacing w:after="0" w:line="240" w:lineRule="auto"/>
        <w:ind w:firstLine="284"/>
        <w:jc w:val="both"/>
        <w:rPr>
          <w:rFonts w:ascii="Times New Roman" w:hAnsi="Times New Roman"/>
          <w:sz w:val="12"/>
          <w:szCs w:val="12"/>
        </w:rPr>
      </w:pPr>
      <w:r w:rsidRPr="00DB535C">
        <w:rPr>
          <w:rFonts w:ascii="Times New Roman" w:hAnsi="Times New Roman"/>
          <w:sz w:val="12"/>
          <w:szCs w:val="12"/>
        </w:rPr>
        <w:lastRenderedPageBreak/>
        <w:t>Фактическое использование: для обустройства скважины № 592</w:t>
      </w:r>
    </w:p>
    <w:p w:rsidR="00DB535C" w:rsidRPr="00DB535C" w:rsidRDefault="00DB535C" w:rsidP="00DB535C">
      <w:pPr>
        <w:spacing w:after="0" w:line="240" w:lineRule="auto"/>
        <w:ind w:firstLine="284"/>
        <w:jc w:val="both"/>
        <w:rPr>
          <w:rFonts w:ascii="Times New Roman" w:hAnsi="Times New Roman"/>
          <w:sz w:val="12"/>
          <w:szCs w:val="12"/>
        </w:rPr>
      </w:pPr>
      <w:r w:rsidRPr="00DB535C">
        <w:rPr>
          <w:rFonts w:ascii="Times New Roman" w:hAnsi="Times New Roman"/>
          <w:sz w:val="12"/>
          <w:szCs w:val="12"/>
        </w:rPr>
        <w:t>Землепользователь: Фонд перераспределения муниципального района Сергиевский</w:t>
      </w:r>
    </w:p>
    <w:p w:rsidR="00DB535C" w:rsidRPr="00500852" w:rsidRDefault="00DB535C" w:rsidP="00500852">
      <w:pPr>
        <w:spacing w:after="0" w:line="240" w:lineRule="auto"/>
        <w:ind w:firstLine="284"/>
        <w:jc w:val="center"/>
        <w:rPr>
          <w:rFonts w:ascii="Times New Roman" w:hAnsi="Times New Roman"/>
          <w:b/>
          <w:sz w:val="12"/>
          <w:szCs w:val="12"/>
        </w:rPr>
      </w:pPr>
      <w:r w:rsidRPr="00500852">
        <w:rPr>
          <w:rFonts w:ascii="Times New Roman" w:hAnsi="Times New Roman"/>
          <w:b/>
          <w:sz w:val="12"/>
          <w:szCs w:val="12"/>
        </w:rPr>
        <w:t>Таблица 17. Координаты характерных точек земельного участка.</w:t>
      </w:r>
    </w:p>
    <w:tbl>
      <w:tblPr>
        <w:tblW w:w="7427" w:type="dxa"/>
        <w:jc w:val="center"/>
        <w:tblInd w:w="-3547" w:type="dxa"/>
        <w:tblLook w:val="04A0" w:firstRow="1" w:lastRow="0" w:firstColumn="1" w:lastColumn="0" w:noHBand="0" w:noVBand="1"/>
      </w:tblPr>
      <w:tblGrid>
        <w:gridCol w:w="4547"/>
        <w:gridCol w:w="1440"/>
        <w:gridCol w:w="1440"/>
      </w:tblGrid>
      <w:tr w:rsidR="00DB535C" w:rsidRPr="00DB535C" w:rsidTr="00DB535C">
        <w:trPr>
          <w:trHeight w:val="20"/>
          <w:jc w:val="center"/>
        </w:trPr>
        <w:tc>
          <w:tcPr>
            <w:tcW w:w="4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 xml:space="preserve">Номер точки </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X</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Y</w:t>
            </w:r>
          </w:p>
        </w:tc>
      </w:tr>
      <w:tr w:rsidR="00DB535C" w:rsidRPr="00DB535C" w:rsidTr="00DB535C">
        <w:trPr>
          <w:trHeight w:val="20"/>
          <w:jc w:val="center"/>
        </w:trPr>
        <w:tc>
          <w:tcPr>
            <w:tcW w:w="4547" w:type="dxa"/>
            <w:tcBorders>
              <w:top w:val="nil"/>
              <w:left w:val="single" w:sz="4" w:space="0" w:color="auto"/>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1</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5984187.73</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252663.57</w:t>
            </w:r>
          </w:p>
        </w:tc>
      </w:tr>
      <w:tr w:rsidR="00DB535C" w:rsidRPr="00DB535C" w:rsidTr="00DB535C">
        <w:trPr>
          <w:trHeight w:val="20"/>
          <w:jc w:val="center"/>
        </w:trPr>
        <w:tc>
          <w:tcPr>
            <w:tcW w:w="4547" w:type="dxa"/>
            <w:tcBorders>
              <w:top w:val="nil"/>
              <w:left w:val="single" w:sz="4" w:space="0" w:color="auto"/>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2</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5984153.49</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252639.4</w:t>
            </w:r>
          </w:p>
        </w:tc>
      </w:tr>
      <w:tr w:rsidR="00DB535C" w:rsidRPr="00DB535C" w:rsidTr="00DB535C">
        <w:trPr>
          <w:trHeight w:val="20"/>
          <w:jc w:val="center"/>
        </w:trPr>
        <w:tc>
          <w:tcPr>
            <w:tcW w:w="4547" w:type="dxa"/>
            <w:tcBorders>
              <w:top w:val="nil"/>
              <w:left w:val="single" w:sz="4" w:space="0" w:color="auto"/>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3</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5984150.79</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252643.18</w:t>
            </w:r>
          </w:p>
        </w:tc>
      </w:tr>
      <w:tr w:rsidR="00DB535C" w:rsidRPr="00DB535C" w:rsidTr="00DB535C">
        <w:trPr>
          <w:trHeight w:val="20"/>
          <w:jc w:val="center"/>
        </w:trPr>
        <w:tc>
          <w:tcPr>
            <w:tcW w:w="4547" w:type="dxa"/>
            <w:tcBorders>
              <w:top w:val="nil"/>
              <w:left w:val="single" w:sz="4" w:space="0" w:color="auto"/>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4</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5984093.32</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252601.67</w:t>
            </w:r>
          </w:p>
        </w:tc>
      </w:tr>
      <w:tr w:rsidR="00DB535C" w:rsidRPr="00DB535C" w:rsidTr="00DB535C">
        <w:trPr>
          <w:trHeight w:val="20"/>
          <w:jc w:val="center"/>
        </w:trPr>
        <w:tc>
          <w:tcPr>
            <w:tcW w:w="4547" w:type="dxa"/>
            <w:tcBorders>
              <w:top w:val="nil"/>
              <w:left w:val="single" w:sz="4" w:space="0" w:color="auto"/>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5</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5984147.16</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252527.44</w:t>
            </w:r>
          </w:p>
        </w:tc>
      </w:tr>
      <w:tr w:rsidR="00DB535C" w:rsidRPr="00DB535C" w:rsidTr="00DB535C">
        <w:trPr>
          <w:trHeight w:val="20"/>
          <w:jc w:val="center"/>
        </w:trPr>
        <w:tc>
          <w:tcPr>
            <w:tcW w:w="4547" w:type="dxa"/>
            <w:tcBorders>
              <w:top w:val="nil"/>
              <w:left w:val="single" w:sz="4" w:space="0" w:color="auto"/>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6</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5984151.23</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252522.17</w:t>
            </w:r>
          </w:p>
        </w:tc>
      </w:tr>
      <w:tr w:rsidR="00DB535C" w:rsidRPr="00DB535C" w:rsidTr="00DB535C">
        <w:trPr>
          <w:trHeight w:val="20"/>
          <w:jc w:val="center"/>
        </w:trPr>
        <w:tc>
          <w:tcPr>
            <w:tcW w:w="4547" w:type="dxa"/>
            <w:tcBorders>
              <w:top w:val="nil"/>
              <w:left w:val="single" w:sz="4" w:space="0" w:color="auto"/>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7</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5984188.53</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252549.05</w:t>
            </w:r>
          </w:p>
        </w:tc>
      </w:tr>
      <w:tr w:rsidR="00DB535C" w:rsidRPr="00DB535C" w:rsidTr="00DB535C">
        <w:trPr>
          <w:trHeight w:val="20"/>
          <w:jc w:val="center"/>
        </w:trPr>
        <w:tc>
          <w:tcPr>
            <w:tcW w:w="4547" w:type="dxa"/>
            <w:tcBorders>
              <w:top w:val="nil"/>
              <w:left w:val="single" w:sz="4" w:space="0" w:color="auto"/>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8</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5984189.6</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252549.82</w:t>
            </w:r>
          </w:p>
        </w:tc>
      </w:tr>
      <w:tr w:rsidR="00DB535C" w:rsidRPr="00DB535C" w:rsidTr="00DB535C">
        <w:trPr>
          <w:trHeight w:val="20"/>
          <w:jc w:val="center"/>
        </w:trPr>
        <w:tc>
          <w:tcPr>
            <w:tcW w:w="4547" w:type="dxa"/>
            <w:tcBorders>
              <w:top w:val="nil"/>
              <w:left w:val="single" w:sz="4" w:space="0" w:color="auto"/>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9</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5984214.41</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252567.7</w:t>
            </w:r>
          </w:p>
        </w:tc>
      </w:tr>
      <w:tr w:rsidR="00DB535C" w:rsidRPr="00DB535C" w:rsidTr="00DB535C">
        <w:trPr>
          <w:trHeight w:val="20"/>
          <w:jc w:val="center"/>
        </w:trPr>
        <w:tc>
          <w:tcPr>
            <w:tcW w:w="4547" w:type="dxa"/>
            <w:tcBorders>
              <w:top w:val="nil"/>
              <w:left w:val="single" w:sz="4" w:space="0" w:color="auto"/>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10</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5984180.54</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252614.7</w:t>
            </w:r>
          </w:p>
        </w:tc>
      </w:tr>
      <w:tr w:rsidR="00DB535C" w:rsidRPr="00DB535C" w:rsidTr="00DB535C">
        <w:trPr>
          <w:trHeight w:val="20"/>
          <w:jc w:val="center"/>
        </w:trPr>
        <w:tc>
          <w:tcPr>
            <w:tcW w:w="4547" w:type="dxa"/>
            <w:tcBorders>
              <w:top w:val="nil"/>
              <w:left w:val="single" w:sz="4" w:space="0" w:color="auto"/>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11</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5984200</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252628.73</w:t>
            </w:r>
          </w:p>
        </w:tc>
      </w:tr>
      <w:tr w:rsidR="00DB535C" w:rsidRPr="00DB535C" w:rsidTr="00DB535C">
        <w:trPr>
          <w:trHeight w:val="20"/>
          <w:jc w:val="center"/>
        </w:trPr>
        <w:tc>
          <w:tcPr>
            <w:tcW w:w="4547" w:type="dxa"/>
            <w:tcBorders>
              <w:top w:val="nil"/>
              <w:left w:val="single" w:sz="4" w:space="0" w:color="auto"/>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12</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5984216.48</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252605.95</w:t>
            </w:r>
          </w:p>
        </w:tc>
      </w:tr>
      <w:tr w:rsidR="00DB535C" w:rsidRPr="00DB535C" w:rsidTr="00DB535C">
        <w:trPr>
          <w:trHeight w:val="20"/>
          <w:jc w:val="center"/>
        </w:trPr>
        <w:tc>
          <w:tcPr>
            <w:tcW w:w="4547" w:type="dxa"/>
            <w:tcBorders>
              <w:top w:val="nil"/>
              <w:left w:val="single" w:sz="4" w:space="0" w:color="auto"/>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13</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5984209.33</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252633.91</w:t>
            </w:r>
          </w:p>
        </w:tc>
      </w:tr>
      <w:tr w:rsidR="00DB535C" w:rsidRPr="00DB535C" w:rsidTr="00DB535C">
        <w:trPr>
          <w:trHeight w:val="20"/>
          <w:jc w:val="center"/>
        </w:trPr>
        <w:tc>
          <w:tcPr>
            <w:tcW w:w="4547" w:type="dxa"/>
            <w:tcBorders>
              <w:top w:val="nil"/>
              <w:left w:val="single" w:sz="4" w:space="0" w:color="auto"/>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14</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5984148.79</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252634.87</w:t>
            </w:r>
          </w:p>
        </w:tc>
      </w:tr>
      <w:tr w:rsidR="00DB535C" w:rsidRPr="00DB535C" w:rsidTr="00DB535C">
        <w:trPr>
          <w:trHeight w:val="20"/>
          <w:jc w:val="center"/>
        </w:trPr>
        <w:tc>
          <w:tcPr>
            <w:tcW w:w="4547" w:type="dxa"/>
            <w:tcBorders>
              <w:top w:val="nil"/>
              <w:left w:val="single" w:sz="4" w:space="0" w:color="auto"/>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15</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5984099.97</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252599.99</w:t>
            </w:r>
          </w:p>
        </w:tc>
      </w:tr>
      <w:tr w:rsidR="00DB535C" w:rsidRPr="00DB535C" w:rsidTr="00DB535C">
        <w:trPr>
          <w:trHeight w:val="20"/>
          <w:jc w:val="center"/>
        </w:trPr>
        <w:tc>
          <w:tcPr>
            <w:tcW w:w="4547" w:type="dxa"/>
            <w:tcBorders>
              <w:top w:val="nil"/>
              <w:left w:val="single" w:sz="4" w:space="0" w:color="auto"/>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16</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5984134.86</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252551.18</w:t>
            </w:r>
          </w:p>
        </w:tc>
      </w:tr>
      <w:tr w:rsidR="00DB535C" w:rsidRPr="00DB535C" w:rsidTr="00DB535C">
        <w:trPr>
          <w:trHeight w:val="20"/>
          <w:jc w:val="center"/>
        </w:trPr>
        <w:tc>
          <w:tcPr>
            <w:tcW w:w="4547" w:type="dxa"/>
            <w:tcBorders>
              <w:top w:val="nil"/>
              <w:left w:val="single" w:sz="4" w:space="0" w:color="auto"/>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17</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5984183.68</w:t>
            </w:r>
          </w:p>
        </w:tc>
        <w:tc>
          <w:tcPr>
            <w:tcW w:w="1440" w:type="dxa"/>
            <w:tcBorders>
              <w:top w:val="nil"/>
              <w:left w:val="nil"/>
              <w:bottom w:val="single" w:sz="4" w:space="0" w:color="auto"/>
              <w:right w:val="single" w:sz="4" w:space="0" w:color="auto"/>
            </w:tcBorders>
            <w:shd w:val="clear" w:color="auto" w:fill="auto"/>
            <w:vAlign w:val="center"/>
            <w:hideMark/>
          </w:tcPr>
          <w:p w:rsidR="00DB535C" w:rsidRPr="00DB535C" w:rsidRDefault="00DB535C" w:rsidP="00DB535C">
            <w:pPr>
              <w:spacing w:after="0" w:line="240" w:lineRule="auto"/>
              <w:rPr>
                <w:rFonts w:ascii="Times New Roman" w:hAnsi="Times New Roman"/>
                <w:sz w:val="12"/>
                <w:szCs w:val="12"/>
              </w:rPr>
            </w:pPr>
            <w:r w:rsidRPr="00DB535C">
              <w:rPr>
                <w:rFonts w:ascii="Times New Roman" w:hAnsi="Times New Roman"/>
                <w:sz w:val="12"/>
                <w:szCs w:val="12"/>
              </w:rPr>
              <w:t>252586.06</w:t>
            </w:r>
          </w:p>
        </w:tc>
      </w:tr>
    </w:tbl>
    <w:p w:rsidR="001B45F5" w:rsidRDefault="001B45F5" w:rsidP="00DB535C">
      <w:pPr>
        <w:spacing w:after="0" w:line="240" w:lineRule="auto"/>
        <w:ind w:firstLine="284"/>
        <w:jc w:val="both"/>
        <w:rPr>
          <w:rFonts w:ascii="Times New Roman" w:hAnsi="Times New Roman"/>
          <w:b/>
          <w:sz w:val="12"/>
          <w:szCs w:val="12"/>
        </w:rPr>
      </w:pPr>
    </w:p>
    <w:p w:rsidR="00DB535C" w:rsidRPr="00DB535C" w:rsidRDefault="00DB535C" w:rsidP="00DB535C">
      <w:pPr>
        <w:spacing w:after="0" w:line="240" w:lineRule="auto"/>
        <w:ind w:firstLine="284"/>
        <w:jc w:val="both"/>
        <w:rPr>
          <w:rFonts w:ascii="Times New Roman" w:hAnsi="Times New Roman"/>
          <w:b/>
          <w:sz w:val="12"/>
          <w:szCs w:val="12"/>
        </w:rPr>
      </w:pPr>
      <w:r w:rsidRPr="00DB535C">
        <w:rPr>
          <w:rFonts w:ascii="Times New Roman" w:hAnsi="Times New Roman"/>
          <w:b/>
          <w:sz w:val="12"/>
          <w:szCs w:val="12"/>
        </w:rPr>
        <w:t>Земельный участок:</w:t>
      </w:r>
      <w:proofErr w:type="gramStart"/>
      <w:r w:rsidRPr="00DB535C">
        <w:rPr>
          <w:rFonts w:ascii="Times New Roman" w:hAnsi="Times New Roman"/>
          <w:b/>
          <w:sz w:val="12"/>
          <w:szCs w:val="12"/>
        </w:rPr>
        <w:t xml:space="preserve"> :</w:t>
      </w:r>
      <w:proofErr w:type="gramEnd"/>
      <w:r w:rsidRPr="00DB535C">
        <w:rPr>
          <w:rFonts w:ascii="Times New Roman" w:hAnsi="Times New Roman"/>
          <w:b/>
          <w:sz w:val="12"/>
          <w:szCs w:val="12"/>
        </w:rPr>
        <w:t>3/чзу14</w:t>
      </w:r>
    </w:p>
    <w:p w:rsidR="00DB535C" w:rsidRPr="00DB535C" w:rsidRDefault="00DB535C" w:rsidP="00DB535C">
      <w:pPr>
        <w:spacing w:after="0" w:line="240" w:lineRule="auto"/>
        <w:ind w:firstLine="284"/>
        <w:jc w:val="both"/>
        <w:rPr>
          <w:rFonts w:ascii="Times New Roman" w:hAnsi="Times New Roman"/>
          <w:sz w:val="12"/>
          <w:szCs w:val="12"/>
        </w:rPr>
      </w:pPr>
      <w:r w:rsidRPr="00DB535C">
        <w:rPr>
          <w:rFonts w:ascii="Times New Roman" w:hAnsi="Times New Roman"/>
          <w:sz w:val="12"/>
          <w:szCs w:val="12"/>
        </w:rPr>
        <w:t xml:space="preserve">Площадь: 1292 кв.м. </w:t>
      </w:r>
    </w:p>
    <w:p w:rsidR="00DB535C" w:rsidRPr="00DB535C" w:rsidRDefault="00DB535C" w:rsidP="00DB535C">
      <w:pPr>
        <w:spacing w:after="0" w:line="240" w:lineRule="auto"/>
        <w:ind w:firstLine="284"/>
        <w:jc w:val="both"/>
        <w:rPr>
          <w:rFonts w:ascii="Times New Roman" w:hAnsi="Times New Roman"/>
          <w:sz w:val="12"/>
          <w:szCs w:val="12"/>
        </w:rPr>
      </w:pPr>
      <w:r w:rsidRPr="00DB535C">
        <w:rPr>
          <w:rFonts w:ascii="Times New Roman" w:hAnsi="Times New Roman"/>
          <w:sz w:val="12"/>
          <w:szCs w:val="12"/>
        </w:rPr>
        <w:t>Фактическое использование: выкидной трубопровод от скважины №592, для обустройства скважины № 592</w:t>
      </w:r>
    </w:p>
    <w:p w:rsidR="00DB535C" w:rsidRPr="00DB535C" w:rsidRDefault="00DB535C" w:rsidP="00DB535C">
      <w:pPr>
        <w:spacing w:after="0" w:line="240" w:lineRule="auto"/>
        <w:ind w:firstLine="284"/>
        <w:jc w:val="both"/>
        <w:rPr>
          <w:rFonts w:ascii="Times New Roman" w:hAnsi="Times New Roman"/>
          <w:sz w:val="12"/>
          <w:szCs w:val="12"/>
        </w:rPr>
      </w:pPr>
      <w:r w:rsidRPr="00DB535C">
        <w:rPr>
          <w:rFonts w:ascii="Times New Roman" w:hAnsi="Times New Roman"/>
          <w:sz w:val="12"/>
          <w:szCs w:val="12"/>
        </w:rPr>
        <w:t>Землепользователь: Фонд перераспределения муниципального района Сергиевский</w:t>
      </w:r>
    </w:p>
    <w:p w:rsidR="00DB535C" w:rsidRPr="00500852" w:rsidRDefault="00DB535C" w:rsidP="00500852">
      <w:pPr>
        <w:spacing w:after="0" w:line="240" w:lineRule="auto"/>
        <w:ind w:firstLine="284"/>
        <w:jc w:val="center"/>
        <w:rPr>
          <w:rFonts w:ascii="Times New Roman" w:hAnsi="Times New Roman"/>
          <w:b/>
          <w:sz w:val="12"/>
          <w:szCs w:val="12"/>
        </w:rPr>
      </w:pPr>
      <w:r w:rsidRPr="00500852">
        <w:rPr>
          <w:rFonts w:ascii="Times New Roman" w:hAnsi="Times New Roman"/>
          <w:b/>
          <w:sz w:val="12"/>
          <w:szCs w:val="12"/>
        </w:rPr>
        <w:t>Таблица 18. Координаты характерных точек земельного участка.</w:t>
      </w:r>
    </w:p>
    <w:tbl>
      <w:tblPr>
        <w:tblW w:w="7465" w:type="dxa"/>
        <w:jc w:val="center"/>
        <w:tblInd w:w="-3585" w:type="dxa"/>
        <w:tblLook w:val="04A0" w:firstRow="1" w:lastRow="0" w:firstColumn="1" w:lastColumn="0" w:noHBand="0" w:noVBand="1"/>
      </w:tblPr>
      <w:tblGrid>
        <w:gridCol w:w="4585"/>
        <w:gridCol w:w="1440"/>
        <w:gridCol w:w="1440"/>
      </w:tblGrid>
      <w:tr w:rsidR="00D91F7D" w:rsidRPr="00D91F7D" w:rsidTr="00D91F7D">
        <w:trPr>
          <w:trHeight w:val="20"/>
          <w:jc w:val="center"/>
        </w:trPr>
        <w:tc>
          <w:tcPr>
            <w:tcW w:w="4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 xml:space="preserve">Номер точки </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X</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Y</w:t>
            </w:r>
          </w:p>
        </w:tc>
      </w:tr>
      <w:tr w:rsidR="00D91F7D" w:rsidRPr="00D91F7D" w:rsidTr="00D91F7D">
        <w:trPr>
          <w:trHeight w:val="20"/>
          <w:jc w:val="center"/>
        </w:trPr>
        <w:tc>
          <w:tcPr>
            <w:tcW w:w="4585" w:type="dxa"/>
            <w:tcBorders>
              <w:top w:val="nil"/>
              <w:left w:val="single" w:sz="4" w:space="0" w:color="auto"/>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1</w:t>
            </w:r>
          </w:p>
        </w:tc>
        <w:tc>
          <w:tcPr>
            <w:tcW w:w="1440" w:type="dxa"/>
            <w:tcBorders>
              <w:top w:val="nil"/>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5984200</w:t>
            </w:r>
          </w:p>
        </w:tc>
        <w:tc>
          <w:tcPr>
            <w:tcW w:w="1440" w:type="dxa"/>
            <w:tcBorders>
              <w:top w:val="nil"/>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252628.73</w:t>
            </w:r>
          </w:p>
        </w:tc>
      </w:tr>
      <w:tr w:rsidR="00D91F7D" w:rsidRPr="00D91F7D" w:rsidTr="00D91F7D">
        <w:trPr>
          <w:trHeight w:val="20"/>
          <w:jc w:val="center"/>
        </w:trPr>
        <w:tc>
          <w:tcPr>
            <w:tcW w:w="4585" w:type="dxa"/>
            <w:tcBorders>
              <w:top w:val="nil"/>
              <w:left w:val="single" w:sz="4" w:space="0" w:color="auto"/>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2</w:t>
            </w:r>
          </w:p>
        </w:tc>
        <w:tc>
          <w:tcPr>
            <w:tcW w:w="1440" w:type="dxa"/>
            <w:tcBorders>
              <w:top w:val="nil"/>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5984180.54</w:t>
            </w:r>
          </w:p>
        </w:tc>
        <w:tc>
          <w:tcPr>
            <w:tcW w:w="1440" w:type="dxa"/>
            <w:tcBorders>
              <w:top w:val="nil"/>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252614.7</w:t>
            </w:r>
          </w:p>
        </w:tc>
      </w:tr>
      <w:tr w:rsidR="00D91F7D" w:rsidRPr="00D91F7D" w:rsidTr="00D91F7D">
        <w:trPr>
          <w:trHeight w:val="20"/>
          <w:jc w:val="center"/>
        </w:trPr>
        <w:tc>
          <w:tcPr>
            <w:tcW w:w="4585" w:type="dxa"/>
            <w:tcBorders>
              <w:top w:val="nil"/>
              <w:left w:val="single" w:sz="4" w:space="0" w:color="auto"/>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3</w:t>
            </w:r>
          </w:p>
        </w:tc>
        <w:tc>
          <w:tcPr>
            <w:tcW w:w="1440" w:type="dxa"/>
            <w:tcBorders>
              <w:top w:val="nil"/>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5984214.41</w:t>
            </w:r>
          </w:p>
        </w:tc>
        <w:tc>
          <w:tcPr>
            <w:tcW w:w="1440" w:type="dxa"/>
            <w:tcBorders>
              <w:top w:val="nil"/>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252567.7</w:t>
            </w:r>
          </w:p>
        </w:tc>
      </w:tr>
      <w:tr w:rsidR="00D91F7D" w:rsidRPr="00D91F7D" w:rsidTr="00D91F7D">
        <w:trPr>
          <w:trHeight w:val="20"/>
          <w:jc w:val="center"/>
        </w:trPr>
        <w:tc>
          <w:tcPr>
            <w:tcW w:w="4585" w:type="dxa"/>
            <w:tcBorders>
              <w:top w:val="nil"/>
              <w:left w:val="single" w:sz="4" w:space="0" w:color="auto"/>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4</w:t>
            </w:r>
          </w:p>
        </w:tc>
        <w:tc>
          <w:tcPr>
            <w:tcW w:w="1440" w:type="dxa"/>
            <w:tcBorders>
              <w:top w:val="nil"/>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5984189.6</w:t>
            </w:r>
          </w:p>
        </w:tc>
        <w:tc>
          <w:tcPr>
            <w:tcW w:w="1440" w:type="dxa"/>
            <w:tcBorders>
              <w:top w:val="nil"/>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252549.82</w:t>
            </w:r>
          </w:p>
        </w:tc>
      </w:tr>
      <w:tr w:rsidR="00D91F7D" w:rsidRPr="00D91F7D" w:rsidTr="00D91F7D">
        <w:trPr>
          <w:trHeight w:val="20"/>
          <w:jc w:val="center"/>
        </w:trPr>
        <w:tc>
          <w:tcPr>
            <w:tcW w:w="4585" w:type="dxa"/>
            <w:tcBorders>
              <w:top w:val="nil"/>
              <w:left w:val="single" w:sz="4" w:space="0" w:color="auto"/>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5</w:t>
            </w:r>
          </w:p>
        </w:tc>
        <w:tc>
          <w:tcPr>
            <w:tcW w:w="1440" w:type="dxa"/>
            <w:tcBorders>
              <w:top w:val="nil"/>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5984190.67</w:t>
            </w:r>
          </w:p>
        </w:tc>
        <w:tc>
          <w:tcPr>
            <w:tcW w:w="1440" w:type="dxa"/>
            <w:tcBorders>
              <w:top w:val="nil"/>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252548.4</w:t>
            </w:r>
          </w:p>
        </w:tc>
      </w:tr>
      <w:tr w:rsidR="00D91F7D" w:rsidRPr="00D91F7D" w:rsidTr="00D91F7D">
        <w:trPr>
          <w:trHeight w:val="20"/>
          <w:jc w:val="center"/>
        </w:trPr>
        <w:tc>
          <w:tcPr>
            <w:tcW w:w="4585" w:type="dxa"/>
            <w:tcBorders>
              <w:top w:val="nil"/>
              <w:left w:val="single" w:sz="4" w:space="0" w:color="auto"/>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6</w:t>
            </w:r>
          </w:p>
        </w:tc>
        <w:tc>
          <w:tcPr>
            <w:tcW w:w="1440" w:type="dxa"/>
            <w:tcBorders>
              <w:top w:val="nil"/>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5984200.34</w:t>
            </w:r>
          </w:p>
        </w:tc>
        <w:tc>
          <w:tcPr>
            <w:tcW w:w="1440" w:type="dxa"/>
            <w:tcBorders>
              <w:top w:val="nil"/>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252555.36</w:t>
            </w:r>
          </w:p>
        </w:tc>
      </w:tr>
      <w:tr w:rsidR="00D91F7D" w:rsidRPr="00D91F7D" w:rsidTr="00D91F7D">
        <w:trPr>
          <w:trHeight w:val="20"/>
          <w:jc w:val="center"/>
        </w:trPr>
        <w:tc>
          <w:tcPr>
            <w:tcW w:w="4585" w:type="dxa"/>
            <w:tcBorders>
              <w:top w:val="nil"/>
              <w:left w:val="single" w:sz="4" w:space="0" w:color="auto"/>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7</w:t>
            </w:r>
          </w:p>
        </w:tc>
        <w:tc>
          <w:tcPr>
            <w:tcW w:w="1440" w:type="dxa"/>
            <w:tcBorders>
              <w:top w:val="nil"/>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5984210.6</w:t>
            </w:r>
          </w:p>
        </w:tc>
        <w:tc>
          <w:tcPr>
            <w:tcW w:w="1440" w:type="dxa"/>
            <w:tcBorders>
              <w:top w:val="nil"/>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252562.76</w:t>
            </w:r>
          </w:p>
        </w:tc>
      </w:tr>
      <w:tr w:rsidR="00D91F7D" w:rsidRPr="00D91F7D" w:rsidTr="00D91F7D">
        <w:trPr>
          <w:trHeight w:val="20"/>
          <w:jc w:val="center"/>
        </w:trPr>
        <w:tc>
          <w:tcPr>
            <w:tcW w:w="4585" w:type="dxa"/>
            <w:tcBorders>
              <w:top w:val="nil"/>
              <w:left w:val="single" w:sz="4" w:space="0" w:color="auto"/>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8</w:t>
            </w:r>
          </w:p>
        </w:tc>
        <w:tc>
          <w:tcPr>
            <w:tcW w:w="1440" w:type="dxa"/>
            <w:tcBorders>
              <w:top w:val="nil"/>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5984224.83</w:t>
            </w:r>
          </w:p>
        </w:tc>
        <w:tc>
          <w:tcPr>
            <w:tcW w:w="1440" w:type="dxa"/>
            <w:tcBorders>
              <w:top w:val="nil"/>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252573.01</w:t>
            </w:r>
          </w:p>
        </w:tc>
      </w:tr>
      <w:tr w:rsidR="00D91F7D" w:rsidRPr="00D91F7D" w:rsidTr="00D91F7D">
        <w:trPr>
          <w:trHeight w:val="20"/>
          <w:jc w:val="center"/>
        </w:trPr>
        <w:tc>
          <w:tcPr>
            <w:tcW w:w="4585" w:type="dxa"/>
            <w:tcBorders>
              <w:top w:val="nil"/>
              <w:left w:val="single" w:sz="4" w:space="0" w:color="auto"/>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9</w:t>
            </w:r>
          </w:p>
        </w:tc>
        <w:tc>
          <w:tcPr>
            <w:tcW w:w="1440" w:type="dxa"/>
            <w:tcBorders>
              <w:top w:val="nil"/>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5984216.48</w:t>
            </w:r>
          </w:p>
        </w:tc>
        <w:tc>
          <w:tcPr>
            <w:tcW w:w="1440" w:type="dxa"/>
            <w:tcBorders>
              <w:top w:val="nil"/>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252605.95</w:t>
            </w:r>
          </w:p>
        </w:tc>
      </w:tr>
    </w:tbl>
    <w:p w:rsidR="001B45F5" w:rsidRDefault="001B45F5" w:rsidP="00D91F7D">
      <w:pPr>
        <w:spacing w:after="0" w:line="240" w:lineRule="auto"/>
        <w:ind w:firstLine="284"/>
        <w:jc w:val="both"/>
        <w:rPr>
          <w:rFonts w:ascii="Times New Roman" w:hAnsi="Times New Roman"/>
          <w:b/>
          <w:sz w:val="12"/>
          <w:szCs w:val="12"/>
        </w:rPr>
      </w:pPr>
    </w:p>
    <w:p w:rsidR="00D91F7D" w:rsidRPr="00D91F7D" w:rsidRDefault="00D91F7D" w:rsidP="00D91F7D">
      <w:pPr>
        <w:spacing w:after="0" w:line="240" w:lineRule="auto"/>
        <w:ind w:firstLine="284"/>
        <w:jc w:val="both"/>
        <w:rPr>
          <w:rFonts w:ascii="Times New Roman" w:hAnsi="Times New Roman"/>
          <w:b/>
          <w:sz w:val="12"/>
          <w:szCs w:val="12"/>
        </w:rPr>
      </w:pPr>
      <w:r w:rsidRPr="00D91F7D">
        <w:rPr>
          <w:rFonts w:ascii="Times New Roman" w:hAnsi="Times New Roman"/>
          <w:b/>
          <w:sz w:val="12"/>
          <w:szCs w:val="12"/>
        </w:rPr>
        <w:t>Земельный участок:</w:t>
      </w:r>
      <w:proofErr w:type="gramStart"/>
      <w:r w:rsidRPr="00D91F7D">
        <w:rPr>
          <w:rFonts w:ascii="Times New Roman" w:hAnsi="Times New Roman"/>
          <w:b/>
          <w:sz w:val="12"/>
          <w:szCs w:val="12"/>
        </w:rPr>
        <w:t xml:space="preserve"> :</w:t>
      </w:r>
      <w:proofErr w:type="gramEnd"/>
      <w:r w:rsidRPr="00D91F7D">
        <w:rPr>
          <w:rFonts w:ascii="Times New Roman" w:hAnsi="Times New Roman"/>
          <w:b/>
          <w:sz w:val="12"/>
          <w:szCs w:val="12"/>
        </w:rPr>
        <w:t>3/чзу15</w:t>
      </w:r>
    </w:p>
    <w:p w:rsidR="00D91F7D" w:rsidRPr="00D91F7D" w:rsidRDefault="00D91F7D" w:rsidP="00D91F7D">
      <w:pPr>
        <w:spacing w:after="0" w:line="240" w:lineRule="auto"/>
        <w:ind w:firstLine="284"/>
        <w:jc w:val="both"/>
        <w:rPr>
          <w:rFonts w:ascii="Times New Roman" w:hAnsi="Times New Roman"/>
          <w:sz w:val="12"/>
          <w:szCs w:val="12"/>
        </w:rPr>
      </w:pPr>
      <w:r w:rsidRPr="00D91F7D">
        <w:rPr>
          <w:rFonts w:ascii="Times New Roman" w:hAnsi="Times New Roman"/>
          <w:sz w:val="12"/>
          <w:szCs w:val="12"/>
        </w:rPr>
        <w:t xml:space="preserve">Площадь: 928 кв.м. </w:t>
      </w:r>
    </w:p>
    <w:p w:rsidR="00D91F7D" w:rsidRPr="00D91F7D" w:rsidRDefault="00D91F7D" w:rsidP="00D91F7D">
      <w:pPr>
        <w:spacing w:after="0" w:line="240" w:lineRule="auto"/>
        <w:ind w:firstLine="284"/>
        <w:jc w:val="both"/>
        <w:rPr>
          <w:rFonts w:ascii="Times New Roman" w:hAnsi="Times New Roman"/>
          <w:sz w:val="12"/>
          <w:szCs w:val="12"/>
        </w:rPr>
      </w:pPr>
      <w:r w:rsidRPr="00D91F7D">
        <w:rPr>
          <w:rFonts w:ascii="Times New Roman" w:hAnsi="Times New Roman"/>
          <w:sz w:val="12"/>
          <w:szCs w:val="12"/>
        </w:rPr>
        <w:t>Фактическое использование: выкидной трубопровод от скважины №592</w:t>
      </w:r>
    </w:p>
    <w:p w:rsidR="00D91F7D" w:rsidRPr="00D91F7D" w:rsidRDefault="00D91F7D" w:rsidP="00D91F7D">
      <w:pPr>
        <w:spacing w:after="0" w:line="240" w:lineRule="auto"/>
        <w:ind w:firstLine="284"/>
        <w:jc w:val="both"/>
        <w:rPr>
          <w:rFonts w:ascii="Times New Roman" w:hAnsi="Times New Roman"/>
          <w:sz w:val="12"/>
          <w:szCs w:val="12"/>
        </w:rPr>
      </w:pPr>
      <w:r w:rsidRPr="00D91F7D">
        <w:rPr>
          <w:rFonts w:ascii="Times New Roman" w:hAnsi="Times New Roman"/>
          <w:sz w:val="12"/>
          <w:szCs w:val="12"/>
        </w:rPr>
        <w:t>Землепользователь: Фонд перераспределения муниципального района Сергиевский</w:t>
      </w:r>
    </w:p>
    <w:p w:rsidR="00D91F7D" w:rsidRPr="00500852" w:rsidRDefault="00D91F7D" w:rsidP="00500852">
      <w:pPr>
        <w:spacing w:after="0" w:line="240" w:lineRule="auto"/>
        <w:ind w:firstLine="284"/>
        <w:jc w:val="center"/>
        <w:rPr>
          <w:rFonts w:ascii="Times New Roman" w:hAnsi="Times New Roman"/>
          <w:b/>
          <w:sz w:val="12"/>
          <w:szCs w:val="12"/>
        </w:rPr>
      </w:pPr>
      <w:r w:rsidRPr="00500852">
        <w:rPr>
          <w:rFonts w:ascii="Times New Roman" w:hAnsi="Times New Roman"/>
          <w:b/>
          <w:sz w:val="12"/>
          <w:szCs w:val="12"/>
        </w:rPr>
        <w:t>Таблица 19. Координаты характерных точек земельного участка.</w:t>
      </w:r>
    </w:p>
    <w:tbl>
      <w:tblPr>
        <w:tblW w:w="7484" w:type="dxa"/>
        <w:jc w:val="center"/>
        <w:tblInd w:w="-3604" w:type="dxa"/>
        <w:tblLook w:val="04A0" w:firstRow="1" w:lastRow="0" w:firstColumn="1" w:lastColumn="0" w:noHBand="0" w:noVBand="1"/>
      </w:tblPr>
      <w:tblGrid>
        <w:gridCol w:w="4604"/>
        <w:gridCol w:w="1440"/>
        <w:gridCol w:w="1440"/>
      </w:tblGrid>
      <w:tr w:rsidR="00D91F7D" w:rsidRPr="00D91F7D" w:rsidTr="00D91F7D">
        <w:trPr>
          <w:trHeight w:val="20"/>
          <w:jc w:val="center"/>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 xml:space="preserve">Номер точки </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X</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Y</w:t>
            </w:r>
          </w:p>
        </w:tc>
      </w:tr>
      <w:tr w:rsidR="00D91F7D" w:rsidRPr="00D91F7D" w:rsidTr="00D91F7D">
        <w:trPr>
          <w:trHeight w:val="20"/>
          <w:jc w:val="center"/>
        </w:trPr>
        <w:tc>
          <w:tcPr>
            <w:tcW w:w="4604" w:type="dxa"/>
            <w:tcBorders>
              <w:top w:val="nil"/>
              <w:left w:val="single" w:sz="4" w:space="0" w:color="auto"/>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1</w:t>
            </w:r>
          </w:p>
        </w:tc>
        <w:tc>
          <w:tcPr>
            <w:tcW w:w="1440" w:type="dxa"/>
            <w:tcBorders>
              <w:top w:val="nil"/>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5984216.48</w:t>
            </w:r>
          </w:p>
        </w:tc>
        <w:tc>
          <w:tcPr>
            <w:tcW w:w="1440" w:type="dxa"/>
            <w:tcBorders>
              <w:top w:val="nil"/>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252605.95</w:t>
            </w:r>
          </w:p>
        </w:tc>
      </w:tr>
      <w:tr w:rsidR="00D91F7D" w:rsidRPr="00D91F7D" w:rsidTr="00D91F7D">
        <w:trPr>
          <w:trHeight w:val="20"/>
          <w:jc w:val="center"/>
        </w:trPr>
        <w:tc>
          <w:tcPr>
            <w:tcW w:w="4604" w:type="dxa"/>
            <w:tcBorders>
              <w:top w:val="nil"/>
              <w:left w:val="single" w:sz="4" w:space="0" w:color="auto"/>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2</w:t>
            </w:r>
          </w:p>
        </w:tc>
        <w:tc>
          <w:tcPr>
            <w:tcW w:w="1440" w:type="dxa"/>
            <w:tcBorders>
              <w:top w:val="nil"/>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5984224.83</w:t>
            </w:r>
          </w:p>
        </w:tc>
        <w:tc>
          <w:tcPr>
            <w:tcW w:w="1440" w:type="dxa"/>
            <w:tcBorders>
              <w:top w:val="nil"/>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252573.01</w:t>
            </w:r>
          </w:p>
        </w:tc>
      </w:tr>
      <w:tr w:rsidR="00D91F7D" w:rsidRPr="00D91F7D" w:rsidTr="00D91F7D">
        <w:trPr>
          <w:trHeight w:val="20"/>
          <w:jc w:val="center"/>
        </w:trPr>
        <w:tc>
          <w:tcPr>
            <w:tcW w:w="4604" w:type="dxa"/>
            <w:tcBorders>
              <w:top w:val="nil"/>
              <w:left w:val="single" w:sz="4" w:space="0" w:color="auto"/>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3</w:t>
            </w:r>
          </w:p>
        </w:tc>
        <w:tc>
          <w:tcPr>
            <w:tcW w:w="1440" w:type="dxa"/>
            <w:tcBorders>
              <w:top w:val="nil"/>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5984210.6</w:t>
            </w:r>
          </w:p>
        </w:tc>
        <w:tc>
          <w:tcPr>
            <w:tcW w:w="1440" w:type="dxa"/>
            <w:tcBorders>
              <w:top w:val="nil"/>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252562.76</w:t>
            </w:r>
          </w:p>
        </w:tc>
      </w:tr>
      <w:tr w:rsidR="00D91F7D" w:rsidRPr="00D91F7D" w:rsidTr="00D91F7D">
        <w:trPr>
          <w:trHeight w:val="20"/>
          <w:jc w:val="center"/>
        </w:trPr>
        <w:tc>
          <w:tcPr>
            <w:tcW w:w="4604" w:type="dxa"/>
            <w:tcBorders>
              <w:top w:val="nil"/>
              <w:left w:val="single" w:sz="4" w:space="0" w:color="auto"/>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4</w:t>
            </w:r>
          </w:p>
        </w:tc>
        <w:tc>
          <w:tcPr>
            <w:tcW w:w="1440" w:type="dxa"/>
            <w:tcBorders>
              <w:top w:val="nil"/>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5984217.69</w:t>
            </w:r>
          </w:p>
        </w:tc>
        <w:tc>
          <w:tcPr>
            <w:tcW w:w="1440" w:type="dxa"/>
            <w:tcBorders>
              <w:top w:val="nil"/>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252540.48</w:t>
            </w:r>
          </w:p>
        </w:tc>
      </w:tr>
      <w:tr w:rsidR="00D91F7D" w:rsidRPr="00D91F7D" w:rsidTr="00D91F7D">
        <w:trPr>
          <w:trHeight w:val="20"/>
          <w:jc w:val="center"/>
        </w:trPr>
        <w:tc>
          <w:tcPr>
            <w:tcW w:w="4604" w:type="dxa"/>
            <w:tcBorders>
              <w:top w:val="nil"/>
              <w:left w:val="single" w:sz="4" w:space="0" w:color="auto"/>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5</w:t>
            </w:r>
          </w:p>
        </w:tc>
        <w:tc>
          <w:tcPr>
            <w:tcW w:w="1440" w:type="dxa"/>
            <w:tcBorders>
              <w:top w:val="nil"/>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5984237.35</w:t>
            </w:r>
          </w:p>
        </w:tc>
        <w:tc>
          <w:tcPr>
            <w:tcW w:w="1440" w:type="dxa"/>
            <w:tcBorders>
              <w:top w:val="nil"/>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252554.65</w:t>
            </w:r>
          </w:p>
        </w:tc>
      </w:tr>
      <w:tr w:rsidR="00D91F7D" w:rsidRPr="00D91F7D" w:rsidTr="00D91F7D">
        <w:trPr>
          <w:trHeight w:val="20"/>
          <w:jc w:val="center"/>
        </w:trPr>
        <w:tc>
          <w:tcPr>
            <w:tcW w:w="4604" w:type="dxa"/>
            <w:tcBorders>
              <w:top w:val="nil"/>
              <w:left w:val="single" w:sz="4" w:space="0" w:color="auto"/>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6</w:t>
            </w:r>
          </w:p>
        </w:tc>
        <w:tc>
          <w:tcPr>
            <w:tcW w:w="1440" w:type="dxa"/>
            <w:tcBorders>
              <w:top w:val="nil"/>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5984245.65</w:t>
            </w:r>
          </w:p>
        </w:tc>
        <w:tc>
          <w:tcPr>
            <w:tcW w:w="1440" w:type="dxa"/>
            <w:tcBorders>
              <w:top w:val="nil"/>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252560.91</w:t>
            </w:r>
          </w:p>
        </w:tc>
      </w:tr>
      <w:tr w:rsidR="00D91F7D" w:rsidRPr="00D91F7D" w:rsidTr="00D91F7D">
        <w:trPr>
          <w:trHeight w:val="20"/>
          <w:jc w:val="center"/>
        </w:trPr>
        <w:tc>
          <w:tcPr>
            <w:tcW w:w="4604" w:type="dxa"/>
            <w:tcBorders>
              <w:top w:val="nil"/>
              <w:left w:val="single" w:sz="4" w:space="0" w:color="auto"/>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7</w:t>
            </w:r>
          </w:p>
        </w:tc>
        <w:tc>
          <w:tcPr>
            <w:tcW w:w="1440" w:type="dxa"/>
            <w:tcBorders>
              <w:top w:val="nil"/>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5984245.63</w:t>
            </w:r>
          </w:p>
        </w:tc>
        <w:tc>
          <w:tcPr>
            <w:tcW w:w="1440" w:type="dxa"/>
            <w:tcBorders>
              <w:top w:val="nil"/>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252561.83</w:t>
            </w:r>
          </w:p>
        </w:tc>
      </w:tr>
      <w:tr w:rsidR="00D91F7D" w:rsidRPr="00D91F7D" w:rsidTr="00D91F7D">
        <w:trPr>
          <w:trHeight w:val="20"/>
          <w:jc w:val="center"/>
        </w:trPr>
        <w:tc>
          <w:tcPr>
            <w:tcW w:w="4604" w:type="dxa"/>
            <w:tcBorders>
              <w:top w:val="nil"/>
              <w:left w:val="single" w:sz="4" w:space="0" w:color="auto"/>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8</w:t>
            </w:r>
          </w:p>
        </w:tc>
        <w:tc>
          <w:tcPr>
            <w:tcW w:w="1440" w:type="dxa"/>
            <w:tcBorders>
              <w:top w:val="nil"/>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5984240.88</w:t>
            </w:r>
          </w:p>
        </w:tc>
        <w:tc>
          <w:tcPr>
            <w:tcW w:w="1440" w:type="dxa"/>
            <w:tcBorders>
              <w:top w:val="nil"/>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252572.01</w:t>
            </w:r>
          </w:p>
        </w:tc>
      </w:tr>
    </w:tbl>
    <w:p w:rsidR="001B45F5" w:rsidRDefault="001B45F5" w:rsidP="00D91F7D">
      <w:pPr>
        <w:spacing w:after="0" w:line="240" w:lineRule="auto"/>
        <w:ind w:firstLine="284"/>
        <w:jc w:val="both"/>
        <w:rPr>
          <w:rFonts w:ascii="Times New Roman" w:hAnsi="Times New Roman"/>
          <w:b/>
          <w:sz w:val="12"/>
          <w:szCs w:val="12"/>
        </w:rPr>
      </w:pPr>
    </w:p>
    <w:p w:rsidR="00D91F7D" w:rsidRPr="00D91F7D" w:rsidRDefault="00D91F7D" w:rsidP="00D91F7D">
      <w:pPr>
        <w:spacing w:after="0" w:line="240" w:lineRule="auto"/>
        <w:ind w:firstLine="284"/>
        <w:jc w:val="both"/>
        <w:rPr>
          <w:rFonts w:ascii="Times New Roman" w:hAnsi="Times New Roman"/>
          <w:b/>
          <w:sz w:val="12"/>
          <w:szCs w:val="12"/>
        </w:rPr>
      </w:pPr>
      <w:r w:rsidRPr="00D91F7D">
        <w:rPr>
          <w:rFonts w:ascii="Times New Roman" w:hAnsi="Times New Roman"/>
          <w:b/>
          <w:sz w:val="12"/>
          <w:szCs w:val="12"/>
        </w:rPr>
        <w:t>Земельный участок:</w:t>
      </w:r>
      <w:proofErr w:type="gramStart"/>
      <w:r w:rsidRPr="00D91F7D">
        <w:rPr>
          <w:rFonts w:ascii="Times New Roman" w:hAnsi="Times New Roman"/>
          <w:b/>
          <w:sz w:val="12"/>
          <w:szCs w:val="12"/>
        </w:rPr>
        <w:t xml:space="preserve"> :</w:t>
      </w:r>
      <w:proofErr w:type="gramEnd"/>
      <w:r w:rsidRPr="00D91F7D">
        <w:rPr>
          <w:rFonts w:ascii="Times New Roman" w:hAnsi="Times New Roman"/>
          <w:b/>
          <w:sz w:val="12"/>
          <w:szCs w:val="12"/>
        </w:rPr>
        <w:t>3/чзу16</w:t>
      </w:r>
    </w:p>
    <w:p w:rsidR="00D91F7D" w:rsidRPr="00D91F7D" w:rsidRDefault="00D91F7D" w:rsidP="00D91F7D">
      <w:pPr>
        <w:spacing w:after="0" w:line="240" w:lineRule="auto"/>
        <w:ind w:firstLine="284"/>
        <w:jc w:val="both"/>
        <w:rPr>
          <w:rFonts w:ascii="Times New Roman" w:hAnsi="Times New Roman"/>
          <w:sz w:val="12"/>
          <w:szCs w:val="12"/>
        </w:rPr>
      </w:pPr>
      <w:r w:rsidRPr="00D91F7D">
        <w:rPr>
          <w:rFonts w:ascii="Times New Roman" w:hAnsi="Times New Roman"/>
          <w:sz w:val="12"/>
          <w:szCs w:val="12"/>
        </w:rPr>
        <w:t xml:space="preserve">Площадь: 275 кв.м. </w:t>
      </w:r>
    </w:p>
    <w:p w:rsidR="00D91F7D" w:rsidRPr="00D91F7D" w:rsidRDefault="00D91F7D" w:rsidP="00D91F7D">
      <w:pPr>
        <w:spacing w:after="0" w:line="240" w:lineRule="auto"/>
        <w:ind w:firstLine="284"/>
        <w:jc w:val="both"/>
        <w:rPr>
          <w:rFonts w:ascii="Times New Roman" w:hAnsi="Times New Roman"/>
          <w:sz w:val="12"/>
          <w:szCs w:val="12"/>
        </w:rPr>
      </w:pPr>
      <w:r w:rsidRPr="00D91F7D">
        <w:rPr>
          <w:rFonts w:ascii="Times New Roman" w:hAnsi="Times New Roman"/>
          <w:sz w:val="12"/>
          <w:szCs w:val="12"/>
        </w:rPr>
        <w:t>Фактическое использование: выкидной трубопровод от скважины №592, трасса силового кабеля</w:t>
      </w:r>
    </w:p>
    <w:p w:rsidR="00D91F7D" w:rsidRPr="00D91F7D" w:rsidRDefault="00D91F7D" w:rsidP="00D91F7D">
      <w:pPr>
        <w:spacing w:after="0" w:line="240" w:lineRule="auto"/>
        <w:ind w:firstLine="284"/>
        <w:jc w:val="both"/>
        <w:rPr>
          <w:rFonts w:ascii="Times New Roman" w:hAnsi="Times New Roman"/>
          <w:sz w:val="12"/>
          <w:szCs w:val="12"/>
        </w:rPr>
      </w:pPr>
      <w:r w:rsidRPr="00D91F7D">
        <w:rPr>
          <w:rFonts w:ascii="Times New Roman" w:hAnsi="Times New Roman"/>
          <w:sz w:val="12"/>
          <w:szCs w:val="12"/>
        </w:rPr>
        <w:t>Землепользователь: Фонд перераспределения муниципального района Сергиевский</w:t>
      </w:r>
    </w:p>
    <w:p w:rsidR="00D91F7D" w:rsidRPr="00500852" w:rsidRDefault="00D91F7D" w:rsidP="00500852">
      <w:pPr>
        <w:spacing w:after="0" w:line="240" w:lineRule="auto"/>
        <w:ind w:firstLine="284"/>
        <w:jc w:val="center"/>
        <w:rPr>
          <w:rFonts w:ascii="Times New Roman" w:hAnsi="Times New Roman"/>
          <w:b/>
          <w:sz w:val="12"/>
          <w:szCs w:val="12"/>
        </w:rPr>
      </w:pPr>
      <w:r w:rsidRPr="00500852">
        <w:rPr>
          <w:rFonts w:ascii="Times New Roman" w:hAnsi="Times New Roman"/>
          <w:b/>
          <w:sz w:val="12"/>
          <w:szCs w:val="12"/>
        </w:rPr>
        <w:t>Таблица 20. Координаты характерных точек земельного участка.</w:t>
      </w:r>
    </w:p>
    <w:tbl>
      <w:tblPr>
        <w:tblW w:w="7463" w:type="dxa"/>
        <w:jc w:val="center"/>
        <w:tblInd w:w="-3583" w:type="dxa"/>
        <w:tblLook w:val="04A0" w:firstRow="1" w:lastRow="0" w:firstColumn="1" w:lastColumn="0" w:noHBand="0" w:noVBand="1"/>
      </w:tblPr>
      <w:tblGrid>
        <w:gridCol w:w="4583"/>
        <w:gridCol w:w="1440"/>
        <w:gridCol w:w="1440"/>
      </w:tblGrid>
      <w:tr w:rsidR="00D91F7D" w:rsidRPr="00D91F7D" w:rsidTr="00D91F7D">
        <w:trPr>
          <w:trHeight w:val="20"/>
          <w:jc w:val="center"/>
        </w:trPr>
        <w:tc>
          <w:tcPr>
            <w:tcW w:w="45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 xml:space="preserve">Номер точки </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X</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Y</w:t>
            </w:r>
          </w:p>
        </w:tc>
      </w:tr>
      <w:tr w:rsidR="00D91F7D" w:rsidRPr="00D91F7D" w:rsidTr="00D91F7D">
        <w:trPr>
          <w:trHeight w:val="20"/>
          <w:jc w:val="center"/>
        </w:trPr>
        <w:tc>
          <w:tcPr>
            <w:tcW w:w="4583" w:type="dxa"/>
            <w:tcBorders>
              <w:top w:val="nil"/>
              <w:left w:val="single" w:sz="4" w:space="0" w:color="auto"/>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1</w:t>
            </w:r>
          </w:p>
        </w:tc>
        <w:tc>
          <w:tcPr>
            <w:tcW w:w="1440" w:type="dxa"/>
            <w:tcBorders>
              <w:top w:val="nil"/>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5984207.89</w:t>
            </w:r>
          </w:p>
        </w:tc>
        <w:tc>
          <w:tcPr>
            <w:tcW w:w="1440" w:type="dxa"/>
            <w:tcBorders>
              <w:top w:val="nil"/>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252533.42</w:t>
            </w:r>
          </w:p>
        </w:tc>
      </w:tr>
      <w:tr w:rsidR="00D91F7D" w:rsidRPr="00D91F7D" w:rsidTr="00D91F7D">
        <w:trPr>
          <w:trHeight w:val="20"/>
          <w:jc w:val="center"/>
        </w:trPr>
        <w:tc>
          <w:tcPr>
            <w:tcW w:w="4583" w:type="dxa"/>
            <w:tcBorders>
              <w:top w:val="nil"/>
              <w:left w:val="single" w:sz="4" w:space="0" w:color="auto"/>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2</w:t>
            </w:r>
          </w:p>
        </w:tc>
        <w:tc>
          <w:tcPr>
            <w:tcW w:w="1440" w:type="dxa"/>
            <w:tcBorders>
              <w:top w:val="nil"/>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5984217.69</w:t>
            </w:r>
          </w:p>
        </w:tc>
        <w:tc>
          <w:tcPr>
            <w:tcW w:w="1440" w:type="dxa"/>
            <w:tcBorders>
              <w:top w:val="nil"/>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252540.48</w:t>
            </w:r>
          </w:p>
        </w:tc>
      </w:tr>
      <w:tr w:rsidR="00D91F7D" w:rsidRPr="00D91F7D" w:rsidTr="00D91F7D">
        <w:trPr>
          <w:trHeight w:val="20"/>
          <w:jc w:val="center"/>
        </w:trPr>
        <w:tc>
          <w:tcPr>
            <w:tcW w:w="4583" w:type="dxa"/>
            <w:tcBorders>
              <w:top w:val="nil"/>
              <w:left w:val="single" w:sz="4" w:space="0" w:color="auto"/>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3</w:t>
            </w:r>
          </w:p>
        </w:tc>
        <w:tc>
          <w:tcPr>
            <w:tcW w:w="1440" w:type="dxa"/>
            <w:tcBorders>
              <w:top w:val="nil"/>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5984210.6</w:t>
            </w:r>
          </w:p>
        </w:tc>
        <w:tc>
          <w:tcPr>
            <w:tcW w:w="1440" w:type="dxa"/>
            <w:tcBorders>
              <w:top w:val="nil"/>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252562.76</w:t>
            </w:r>
          </w:p>
        </w:tc>
      </w:tr>
      <w:tr w:rsidR="00D91F7D" w:rsidRPr="00D91F7D" w:rsidTr="00D91F7D">
        <w:trPr>
          <w:trHeight w:val="20"/>
          <w:jc w:val="center"/>
        </w:trPr>
        <w:tc>
          <w:tcPr>
            <w:tcW w:w="4583" w:type="dxa"/>
            <w:tcBorders>
              <w:top w:val="nil"/>
              <w:left w:val="single" w:sz="4" w:space="0" w:color="auto"/>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4</w:t>
            </w:r>
          </w:p>
        </w:tc>
        <w:tc>
          <w:tcPr>
            <w:tcW w:w="1440" w:type="dxa"/>
            <w:tcBorders>
              <w:top w:val="nil"/>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5984200.34</w:t>
            </w:r>
          </w:p>
        </w:tc>
        <w:tc>
          <w:tcPr>
            <w:tcW w:w="1440" w:type="dxa"/>
            <w:tcBorders>
              <w:top w:val="nil"/>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252555.36</w:t>
            </w:r>
          </w:p>
        </w:tc>
      </w:tr>
    </w:tbl>
    <w:p w:rsidR="001B45F5" w:rsidRDefault="001B45F5" w:rsidP="00D91F7D">
      <w:pPr>
        <w:spacing w:after="0" w:line="240" w:lineRule="auto"/>
        <w:ind w:firstLine="284"/>
        <w:jc w:val="both"/>
        <w:rPr>
          <w:rFonts w:ascii="Times New Roman" w:hAnsi="Times New Roman"/>
          <w:b/>
          <w:sz w:val="12"/>
          <w:szCs w:val="12"/>
        </w:rPr>
      </w:pPr>
    </w:p>
    <w:p w:rsidR="00D91F7D" w:rsidRPr="00D91F7D" w:rsidRDefault="00D91F7D" w:rsidP="00D91F7D">
      <w:pPr>
        <w:spacing w:after="0" w:line="240" w:lineRule="auto"/>
        <w:ind w:firstLine="284"/>
        <w:jc w:val="both"/>
        <w:rPr>
          <w:rFonts w:ascii="Times New Roman" w:hAnsi="Times New Roman"/>
          <w:b/>
          <w:sz w:val="12"/>
          <w:szCs w:val="12"/>
        </w:rPr>
      </w:pPr>
      <w:r w:rsidRPr="00D91F7D">
        <w:rPr>
          <w:rFonts w:ascii="Times New Roman" w:hAnsi="Times New Roman"/>
          <w:b/>
          <w:sz w:val="12"/>
          <w:szCs w:val="12"/>
        </w:rPr>
        <w:t>Земельный участок:</w:t>
      </w:r>
      <w:proofErr w:type="gramStart"/>
      <w:r w:rsidRPr="00D91F7D">
        <w:rPr>
          <w:rFonts w:ascii="Times New Roman" w:hAnsi="Times New Roman"/>
          <w:b/>
          <w:sz w:val="12"/>
          <w:szCs w:val="12"/>
        </w:rPr>
        <w:t xml:space="preserve"> :</w:t>
      </w:r>
      <w:proofErr w:type="gramEnd"/>
      <w:r w:rsidRPr="00D91F7D">
        <w:rPr>
          <w:rFonts w:ascii="Times New Roman" w:hAnsi="Times New Roman"/>
          <w:b/>
          <w:sz w:val="12"/>
          <w:szCs w:val="12"/>
        </w:rPr>
        <w:t>3/чзу17</w:t>
      </w:r>
    </w:p>
    <w:p w:rsidR="00D91F7D" w:rsidRPr="00D91F7D" w:rsidRDefault="00D91F7D" w:rsidP="00D91F7D">
      <w:pPr>
        <w:spacing w:after="0" w:line="240" w:lineRule="auto"/>
        <w:ind w:firstLine="284"/>
        <w:jc w:val="both"/>
        <w:rPr>
          <w:rFonts w:ascii="Times New Roman" w:hAnsi="Times New Roman"/>
          <w:sz w:val="12"/>
          <w:szCs w:val="12"/>
        </w:rPr>
      </w:pPr>
      <w:r w:rsidRPr="00D91F7D">
        <w:rPr>
          <w:rFonts w:ascii="Times New Roman" w:hAnsi="Times New Roman"/>
          <w:sz w:val="12"/>
          <w:szCs w:val="12"/>
        </w:rPr>
        <w:t xml:space="preserve">Площадь: 31 кв.м. </w:t>
      </w:r>
    </w:p>
    <w:p w:rsidR="00D91F7D" w:rsidRPr="00D91F7D" w:rsidRDefault="00D91F7D" w:rsidP="00D91F7D">
      <w:pPr>
        <w:spacing w:after="0" w:line="240" w:lineRule="auto"/>
        <w:ind w:firstLine="284"/>
        <w:jc w:val="both"/>
        <w:rPr>
          <w:rFonts w:ascii="Times New Roman" w:hAnsi="Times New Roman"/>
          <w:sz w:val="12"/>
          <w:szCs w:val="12"/>
        </w:rPr>
      </w:pPr>
      <w:r w:rsidRPr="00D91F7D">
        <w:rPr>
          <w:rFonts w:ascii="Times New Roman" w:hAnsi="Times New Roman"/>
          <w:sz w:val="12"/>
          <w:szCs w:val="12"/>
        </w:rPr>
        <w:t>Фактическое использование: выкидной трубопровод от скважины №592, для обустройства скважины № 592</w:t>
      </w:r>
    </w:p>
    <w:p w:rsidR="00D91F7D" w:rsidRPr="00D91F7D" w:rsidRDefault="00D91F7D" w:rsidP="00D91F7D">
      <w:pPr>
        <w:spacing w:after="0" w:line="240" w:lineRule="auto"/>
        <w:ind w:firstLine="284"/>
        <w:jc w:val="both"/>
        <w:rPr>
          <w:rFonts w:ascii="Times New Roman" w:hAnsi="Times New Roman"/>
          <w:sz w:val="12"/>
          <w:szCs w:val="12"/>
        </w:rPr>
      </w:pPr>
      <w:r w:rsidRPr="00D91F7D">
        <w:rPr>
          <w:rFonts w:ascii="Times New Roman" w:hAnsi="Times New Roman"/>
          <w:sz w:val="12"/>
          <w:szCs w:val="12"/>
        </w:rPr>
        <w:t>Землепользователь: Фонд перераспределения муниципального района Сергиевский</w:t>
      </w:r>
    </w:p>
    <w:p w:rsidR="00D91F7D" w:rsidRPr="00500852" w:rsidRDefault="00D91F7D" w:rsidP="00500852">
      <w:pPr>
        <w:spacing w:after="0" w:line="240" w:lineRule="auto"/>
        <w:ind w:firstLine="284"/>
        <w:jc w:val="center"/>
        <w:rPr>
          <w:rFonts w:ascii="Times New Roman" w:hAnsi="Times New Roman"/>
          <w:b/>
          <w:sz w:val="12"/>
          <w:szCs w:val="12"/>
        </w:rPr>
      </w:pPr>
      <w:r w:rsidRPr="00500852">
        <w:rPr>
          <w:rFonts w:ascii="Times New Roman" w:hAnsi="Times New Roman"/>
          <w:b/>
          <w:sz w:val="12"/>
          <w:szCs w:val="12"/>
        </w:rPr>
        <w:t>Таблица 21. Координаты характерных точек земельного участка.</w:t>
      </w:r>
    </w:p>
    <w:tbl>
      <w:tblPr>
        <w:tblW w:w="7452" w:type="dxa"/>
        <w:jc w:val="center"/>
        <w:tblInd w:w="-3572" w:type="dxa"/>
        <w:tblLook w:val="04A0" w:firstRow="1" w:lastRow="0" w:firstColumn="1" w:lastColumn="0" w:noHBand="0" w:noVBand="1"/>
      </w:tblPr>
      <w:tblGrid>
        <w:gridCol w:w="4572"/>
        <w:gridCol w:w="1440"/>
        <w:gridCol w:w="1440"/>
      </w:tblGrid>
      <w:tr w:rsidR="00D91F7D" w:rsidRPr="00D91F7D" w:rsidTr="0038631D">
        <w:trPr>
          <w:trHeight w:val="20"/>
          <w:jc w:val="center"/>
        </w:trPr>
        <w:tc>
          <w:tcPr>
            <w:tcW w:w="45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 xml:space="preserve">Номер точки </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X</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Y</w:t>
            </w:r>
          </w:p>
        </w:tc>
      </w:tr>
      <w:tr w:rsidR="00D91F7D" w:rsidRPr="00D91F7D" w:rsidTr="0038631D">
        <w:trPr>
          <w:trHeight w:val="20"/>
          <w:jc w:val="center"/>
        </w:trPr>
        <w:tc>
          <w:tcPr>
            <w:tcW w:w="4572" w:type="dxa"/>
            <w:tcBorders>
              <w:top w:val="nil"/>
              <w:left w:val="single" w:sz="4" w:space="0" w:color="auto"/>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1</w:t>
            </w:r>
          </w:p>
        </w:tc>
        <w:tc>
          <w:tcPr>
            <w:tcW w:w="1440" w:type="dxa"/>
            <w:tcBorders>
              <w:top w:val="nil"/>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5984203.06</w:t>
            </w:r>
          </w:p>
        </w:tc>
        <w:tc>
          <w:tcPr>
            <w:tcW w:w="1440" w:type="dxa"/>
            <w:tcBorders>
              <w:top w:val="nil"/>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252529.94</w:t>
            </w:r>
          </w:p>
        </w:tc>
      </w:tr>
      <w:tr w:rsidR="00D91F7D" w:rsidRPr="00D91F7D" w:rsidTr="0038631D">
        <w:trPr>
          <w:trHeight w:val="20"/>
          <w:jc w:val="center"/>
        </w:trPr>
        <w:tc>
          <w:tcPr>
            <w:tcW w:w="4572" w:type="dxa"/>
            <w:tcBorders>
              <w:top w:val="nil"/>
              <w:left w:val="single" w:sz="4" w:space="0" w:color="auto"/>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lastRenderedPageBreak/>
              <w:t>2</w:t>
            </w:r>
          </w:p>
        </w:tc>
        <w:tc>
          <w:tcPr>
            <w:tcW w:w="1440" w:type="dxa"/>
            <w:tcBorders>
              <w:top w:val="nil"/>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5984204.12</w:t>
            </w:r>
          </w:p>
        </w:tc>
        <w:tc>
          <w:tcPr>
            <w:tcW w:w="1440" w:type="dxa"/>
            <w:tcBorders>
              <w:top w:val="nil"/>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252530.7</w:t>
            </w:r>
          </w:p>
        </w:tc>
      </w:tr>
      <w:tr w:rsidR="00D91F7D" w:rsidRPr="00D91F7D" w:rsidTr="0038631D">
        <w:trPr>
          <w:trHeight w:val="20"/>
          <w:jc w:val="center"/>
        </w:trPr>
        <w:tc>
          <w:tcPr>
            <w:tcW w:w="4572" w:type="dxa"/>
            <w:tcBorders>
              <w:top w:val="nil"/>
              <w:left w:val="single" w:sz="4" w:space="0" w:color="auto"/>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3</w:t>
            </w:r>
          </w:p>
        </w:tc>
        <w:tc>
          <w:tcPr>
            <w:tcW w:w="1440" w:type="dxa"/>
            <w:tcBorders>
              <w:top w:val="nil"/>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5984190.67</w:t>
            </w:r>
          </w:p>
        </w:tc>
        <w:tc>
          <w:tcPr>
            <w:tcW w:w="1440" w:type="dxa"/>
            <w:tcBorders>
              <w:top w:val="nil"/>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252548.4</w:t>
            </w:r>
          </w:p>
        </w:tc>
      </w:tr>
      <w:tr w:rsidR="00D91F7D" w:rsidRPr="00D91F7D" w:rsidTr="0038631D">
        <w:trPr>
          <w:trHeight w:val="20"/>
          <w:jc w:val="center"/>
        </w:trPr>
        <w:tc>
          <w:tcPr>
            <w:tcW w:w="4572" w:type="dxa"/>
            <w:tcBorders>
              <w:top w:val="nil"/>
              <w:left w:val="single" w:sz="4" w:space="0" w:color="auto"/>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4</w:t>
            </w:r>
          </w:p>
        </w:tc>
        <w:tc>
          <w:tcPr>
            <w:tcW w:w="1440" w:type="dxa"/>
            <w:tcBorders>
              <w:top w:val="nil"/>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5984189.6</w:t>
            </w:r>
          </w:p>
        </w:tc>
        <w:tc>
          <w:tcPr>
            <w:tcW w:w="1440" w:type="dxa"/>
            <w:tcBorders>
              <w:top w:val="nil"/>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252549.82</w:t>
            </w:r>
          </w:p>
        </w:tc>
      </w:tr>
      <w:tr w:rsidR="00D91F7D" w:rsidRPr="00D91F7D" w:rsidTr="0038631D">
        <w:trPr>
          <w:trHeight w:val="20"/>
          <w:jc w:val="center"/>
        </w:trPr>
        <w:tc>
          <w:tcPr>
            <w:tcW w:w="4572" w:type="dxa"/>
            <w:tcBorders>
              <w:top w:val="nil"/>
              <w:left w:val="single" w:sz="4" w:space="0" w:color="auto"/>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5</w:t>
            </w:r>
          </w:p>
        </w:tc>
        <w:tc>
          <w:tcPr>
            <w:tcW w:w="1440" w:type="dxa"/>
            <w:tcBorders>
              <w:top w:val="nil"/>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5984188.53</w:t>
            </w:r>
          </w:p>
        </w:tc>
        <w:tc>
          <w:tcPr>
            <w:tcW w:w="1440" w:type="dxa"/>
            <w:tcBorders>
              <w:top w:val="nil"/>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252549.05</w:t>
            </w:r>
          </w:p>
        </w:tc>
      </w:tr>
      <w:tr w:rsidR="00D91F7D" w:rsidRPr="00D91F7D" w:rsidTr="0038631D">
        <w:trPr>
          <w:trHeight w:val="20"/>
          <w:jc w:val="center"/>
        </w:trPr>
        <w:tc>
          <w:tcPr>
            <w:tcW w:w="4572" w:type="dxa"/>
            <w:tcBorders>
              <w:top w:val="nil"/>
              <w:left w:val="single" w:sz="4" w:space="0" w:color="auto"/>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6</w:t>
            </w:r>
          </w:p>
        </w:tc>
        <w:tc>
          <w:tcPr>
            <w:tcW w:w="1440" w:type="dxa"/>
            <w:tcBorders>
              <w:top w:val="nil"/>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5984189.61</w:t>
            </w:r>
          </w:p>
        </w:tc>
        <w:tc>
          <w:tcPr>
            <w:tcW w:w="1440" w:type="dxa"/>
            <w:tcBorders>
              <w:top w:val="nil"/>
              <w:left w:val="nil"/>
              <w:bottom w:val="single" w:sz="4" w:space="0" w:color="auto"/>
              <w:right w:val="single" w:sz="4" w:space="0" w:color="auto"/>
            </w:tcBorders>
            <w:shd w:val="clear" w:color="auto" w:fill="auto"/>
            <w:vAlign w:val="center"/>
            <w:hideMark/>
          </w:tcPr>
          <w:p w:rsidR="00D91F7D" w:rsidRPr="00D91F7D" w:rsidRDefault="00D91F7D" w:rsidP="00D91F7D">
            <w:pPr>
              <w:spacing w:after="0" w:line="240" w:lineRule="auto"/>
              <w:rPr>
                <w:rFonts w:ascii="Times New Roman" w:hAnsi="Times New Roman"/>
                <w:sz w:val="12"/>
                <w:szCs w:val="12"/>
              </w:rPr>
            </w:pPr>
            <w:r w:rsidRPr="00D91F7D">
              <w:rPr>
                <w:rFonts w:ascii="Times New Roman" w:hAnsi="Times New Roman"/>
                <w:sz w:val="12"/>
                <w:szCs w:val="12"/>
              </w:rPr>
              <w:t>252547.64</w:t>
            </w:r>
          </w:p>
        </w:tc>
      </w:tr>
    </w:tbl>
    <w:p w:rsidR="001B45F5" w:rsidRDefault="001B45F5" w:rsidP="0038631D">
      <w:pPr>
        <w:spacing w:after="0" w:line="240" w:lineRule="auto"/>
        <w:ind w:firstLine="284"/>
        <w:jc w:val="both"/>
        <w:rPr>
          <w:rFonts w:ascii="Times New Roman" w:hAnsi="Times New Roman"/>
          <w:b/>
          <w:sz w:val="12"/>
          <w:szCs w:val="12"/>
        </w:rPr>
      </w:pPr>
    </w:p>
    <w:p w:rsidR="0038631D" w:rsidRPr="0038631D" w:rsidRDefault="0038631D" w:rsidP="0038631D">
      <w:pPr>
        <w:spacing w:after="0" w:line="240" w:lineRule="auto"/>
        <w:ind w:firstLine="284"/>
        <w:jc w:val="both"/>
        <w:rPr>
          <w:rFonts w:ascii="Times New Roman" w:hAnsi="Times New Roman"/>
          <w:b/>
          <w:sz w:val="12"/>
          <w:szCs w:val="12"/>
        </w:rPr>
      </w:pPr>
      <w:r w:rsidRPr="0038631D">
        <w:rPr>
          <w:rFonts w:ascii="Times New Roman" w:hAnsi="Times New Roman"/>
          <w:b/>
          <w:sz w:val="12"/>
          <w:szCs w:val="12"/>
        </w:rPr>
        <w:t>Земельный участок:</w:t>
      </w:r>
      <w:proofErr w:type="gramStart"/>
      <w:r w:rsidRPr="0038631D">
        <w:rPr>
          <w:rFonts w:ascii="Times New Roman" w:hAnsi="Times New Roman"/>
          <w:b/>
          <w:sz w:val="12"/>
          <w:szCs w:val="12"/>
        </w:rPr>
        <w:t xml:space="preserve"> :</w:t>
      </w:r>
      <w:proofErr w:type="gramEnd"/>
      <w:r w:rsidRPr="0038631D">
        <w:rPr>
          <w:rFonts w:ascii="Times New Roman" w:hAnsi="Times New Roman"/>
          <w:b/>
          <w:sz w:val="12"/>
          <w:szCs w:val="12"/>
        </w:rPr>
        <w:t>3/чзу18</w:t>
      </w:r>
    </w:p>
    <w:p w:rsidR="0038631D" w:rsidRPr="0038631D" w:rsidRDefault="0038631D" w:rsidP="0038631D">
      <w:pPr>
        <w:spacing w:after="0" w:line="240" w:lineRule="auto"/>
        <w:ind w:firstLine="284"/>
        <w:jc w:val="both"/>
        <w:rPr>
          <w:rFonts w:ascii="Times New Roman" w:hAnsi="Times New Roman"/>
          <w:sz w:val="12"/>
          <w:szCs w:val="12"/>
        </w:rPr>
      </w:pPr>
      <w:r w:rsidRPr="0038631D">
        <w:rPr>
          <w:rFonts w:ascii="Times New Roman" w:hAnsi="Times New Roman"/>
          <w:sz w:val="12"/>
          <w:szCs w:val="12"/>
        </w:rPr>
        <w:t xml:space="preserve">Площадь: 271 кв.м. </w:t>
      </w:r>
    </w:p>
    <w:p w:rsidR="0038631D" w:rsidRPr="0038631D" w:rsidRDefault="0038631D" w:rsidP="0038631D">
      <w:pPr>
        <w:spacing w:after="0" w:line="240" w:lineRule="auto"/>
        <w:ind w:firstLine="284"/>
        <w:jc w:val="both"/>
        <w:rPr>
          <w:rFonts w:ascii="Times New Roman" w:hAnsi="Times New Roman"/>
          <w:sz w:val="12"/>
          <w:szCs w:val="12"/>
        </w:rPr>
      </w:pPr>
      <w:r w:rsidRPr="0038631D">
        <w:rPr>
          <w:rFonts w:ascii="Times New Roman" w:hAnsi="Times New Roman"/>
          <w:sz w:val="12"/>
          <w:szCs w:val="12"/>
        </w:rPr>
        <w:t xml:space="preserve">Фактическое использование: трасса силового кабеля </w:t>
      </w:r>
    </w:p>
    <w:p w:rsidR="0038631D" w:rsidRPr="0038631D" w:rsidRDefault="0038631D" w:rsidP="0038631D">
      <w:pPr>
        <w:spacing w:after="0" w:line="240" w:lineRule="auto"/>
        <w:ind w:firstLine="284"/>
        <w:jc w:val="both"/>
        <w:rPr>
          <w:rFonts w:ascii="Times New Roman" w:hAnsi="Times New Roman"/>
          <w:sz w:val="12"/>
          <w:szCs w:val="12"/>
        </w:rPr>
      </w:pPr>
      <w:r w:rsidRPr="0038631D">
        <w:rPr>
          <w:rFonts w:ascii="Times New Roman" w:hAnsi="Times New Roman"/>
          <w:sz w:val="12"/>
          <w:szCs w:val="12"/>
        </w:rPr>
        <w:t>Землепользователь: Фонд перераспределения муниципального района Сергиевский</w:t>
      </w:r>
    </w:p>
    <w:p w:rsidR="0038631D" w:rsidRPr="00500852" w:rsidRDefault="0038631D" w:rsidP="00500852">
      <w:pPr>
        <w:spacing w:after="0" w:line="240" w:lineRule="auto"/>
        <w:ind w:firstLine="284"/>
        <w:jc w:val="center"/>
        <w:rPr>
          <w:rFonts w:ascii="Times New Roman" w:hAnsi="Times New Roman"/>
          <w:b/>
          <w:sz w:val="12"/>
          <w:szCs w:val="12"/>
        </w:rPr>
      </w:pPr>
      <w:r w:rsidRPr="00500852">
        <w:rPr>
          <w:rFonts w:ascii="Times New Roman" w:hAnsi="Times New Roman"/>
          <w:b/>
          <w:sz w:val="12"/>
          <w:szCs w:val="12"/>
        </w:rPr>
        <w:t>Таблица 22. Координаты характерных точек земельного участка.</w:t>
      </w:r>
    </w:p>
    <w:tbl>
      <w:tblPr>
        <w:tblW w:w="7465" w:type="dxa"/>
        <w:jc w:val="center"/>
        <w:tblInd w:w="-3585" w:type="dxa"/>
        <w:tblLook w:val="04A0" w:firstRow="1" w:lastRow="0" w:firstColumn="1" w:lastColumn="0" w:noHBand="0" w:noVBand="1"/>
      </w:tblPr>
      <w:tblGrid>
        <w:gridCol w:w="4585"/>
        <w:gridCol w:w="1440"/>
        <w:gridCol w:w="1440"/>
      </w:tblGrid>
      <w:tr w:rsidR="0038631D" w:rsidRPr="0038631D" w:rsidTr="0038631D">
        <w:trPr>
          <w:trHeight w:val="20"/>
          <w:jc w:val="center"/>
        </w:trPr>
        <w:tc>
          <w:tcPr>
            <w:tcW w:w="4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631D" w:rsidRPr="0038631D" w:rsidRDefault="0038631D" w:rsidP="0038631D">
            <w:pPr>
              <w:spacing w:after="0" w:line="240" w:lineRule="auto"/>
              <w:rPr>
                <w:rFonts w:ascii="Times New Roman" w:hAnsi="Times New Roman"/>
                <w:sz w:val="12"/>
                <w:szCs w:val="12"/>
              </w:rPr>
            </w:pPr>
            <w:r w:rsidRPr="0038631D">
              <w:rPr>
                <w:rFonts w:ascii="Times New Roman" w:hAnsi="Times New Roman"/>
                <w:sz w:val="12"/>
                <w:szCs w:val="12"/>
              </w:rPr>
              <w:t xml:space="preserve">Номер точки </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38631D" w:rsidRPr="0038631D" w:rsidRDefault="0038631D" w:rsidP="0038631D">
            <w:pPr>
              <w:spacing w:after="0" w:line="240" w:lineRule="auto"/>
              <w:rPr>
                <w:rFonts w:ascii="Times New Roman" w:hAnsi="Times New Roman"/>
                <w:sz w:val="12"/>
                <w:szCs w:val="12"/>
              </w:rPr>
            </w:pPr>
            <w:r w:rsidRPr="0038631D">
              <w:rPr>
                <w:rFonts w:ascii="Times New Roman" w:hAnsi="Times New Roman"/>
                <w:sz w:val="12"/>
                <w:szCs w:val="12"/>
              </w:rPr>
              <w:t>X</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38631D" w:rsidRPr="0038631D" w:rsidRDefault="0038631D" w:rsidP="0038631D">
            <w:pPr>
              <w:spacing w:after="0" w:line="240" w:lineRule="auto"/>
              <w:rPr>
                <w:rFonts w:ascii="Times New Roman" w:hAnsi="Times New Roman"/>
                <w:sz w:val="12"/>
                <w:szCs w:val="12"/>
              </w:rPr>
            </w:pPr>
            <w:r w:rsidRPr="0038631D">
              <w:rPr>
                <w:rFonts w:ascii="Times New Roman" w:hAnsi="Times New Roman"/>
                <w:sz w:val="12"/>
                <w:szCs w:val="12"/>
              </w:rPr>
              <w:t>Y</w:t>
            </w:r>
          </w:p>
        </w:tc>
      </w:tr>
      <w:tr w:rsidR="0038631D" w:rsidRPr="0038631D" w:rsidTr="0038631D">
        <w:trPr>
          <w:trHeight w:val="20"/>
          <w:jc w:val="center"/>
        </w:trPr>
        <w:tc>
          <w:tcPr>
            <w:tcW w:w="4585" w:type="dxa"/>
            <w:tcBorders>
              <w:top w:val="nil"/>
              <w:left w:val="single" w:sz="4" w:space="0" w:color="auto"/>
              <w:bottom w:val="single" w:sz="4" w:space="0" w:color="auto"/>
              <w:right w:val="single" w:sz="4" w:space="0" w:color="auto"/>
            </w:tcBorders>
            <w:shd w:val="clear" w:color="auto" w:fill="auto"/>
            <w:vAlign w:val="center"/>
            <w:hideMark/>
          </w:tcPr>
          <w:p w:rsidR="0038631D" w:rsidRPr="0038631D" w:rsidRDefault="0038631D" w:rsidP="0038631D">
            <w:pPr>
              <w:spacing w:after="0" w:line="240" w:lineRule="auto"/>
              <w:rPr>
                <w:rFonts w:ascii="Times New Roman" w:hAnsi="Times New Roman"/>
                <w:sz w:val="12"/>
                <w:szCs w:val="12"/>
              </w:rPr>
            </w:pPr>
            <w:r w:rsidRPr="0038631D">
              <w:rPr>
                <w:rFonts w:ascii="Times New Roman" w:hAnsi="Times New Roman"/>
                <w:sz w:val="12"/>
                <w:szCs w:val="12"/>
              </w:rPr>
              <w:t>1</w:t>
            </w:r>
          </w:p>
        </w:tc>
        <w:tc>
          <w:tcPr>
            <w:tcW w:w="1440" w:type="dxa"/>
            <w:tcBorders>
              <w:top w:val="nil"/>
              <w:left w:val="nil"/>
              <w:bottom w:val="single" w:sz="4" w:space="0" w:color="auto"/>
              <w:right w:val="single" w:sz="4" w:space="0" w:color="auto"/>
            </w:tcBorders>
            <w:shd w:val="clear" w:color="auto" w:fill="auto"/>
            <w:vAlign w:val="center"/>
            <w:hideMark/>
          </w:tcPr>
          <w:p w:rsidR="0038631D" w:rsidRPr="0038631D" w:rsidRDefault="0038631D" w:rsidP="0038631D">
            <w:pPr>
              <w:spacing w:after="0" w:line="240" w:lineRule="auto"/>
              <w:rPr>
                <w:rFonts w:ascii="Times New Roman" w:hAnsi="Times New Roman"/>
                <w:sz w:val="12"/>
                <w:szCs w:val="12"/>
              </w:rPr>
            </w:pPr>
            <w:r w:rsidRPr="0038631D">
              <w:rPr>
                <w:rFonts w:ascii="Times New Roman" w:hAnsi="Times New Roman"/>
                <w:sz w:val="12"/>
                <w:szCs w:val="12"/>
              </w:rPr>
              <w:t>5984217.69</w:t>
            </w:r>
          </w:p>
        </w:tc>
        <w:tc>
          <w:tcPr>
            <w:tcW w:w="1440" w:type="dxa"/>
            <w:tcBorders>
              <w:top w:val="nil"/>
              <w:left w:val="nil"/>
              <w:bottom w:val="single" w:sz="4" w:space="0" w:color="auto"/>
              <w:right w:val="single" w:sz="4" w:space="0" w:color="auto"/>
            </w:tcBorders>
            <w:shd w:val="clear" w:color="auto" w:fill="auto"/>
            <w:vAlign w:val="center"/>
            <w:hideMark/>
          </w:tcPr>
          <w:p w:rsidR="0038631D" w:rsidRPr="0038631D" w:rsidRDefault="0038631D" w:rsidP="0038631D">
            <w:pPr>
              <w:spacing w:after="0" w:line="240" w:lineRule="auto"/>
              <w:rPr>
                <w:rFonts w:ascii="Times New Roman" w:hAnsi="Times New Roman"/>
                <w:sz w:val="12"/>
                <w:szCs w:val="12"/>
              </w:rPr>
            </w:pPr>
            <w:r w:rsidRPr="0038631D">
              <w:rPr>
                <w:rFonts w:ascii="Times New Roman" w:hAnsi="Times New Roman"/>
                <w:sz w:val="12"/>
                <w:szCs w:val="12"/>
              </w:rPr>
              <w:t>252540.48</w:t>
            </w:r>
          </w:p>
        </w:tc>
      </w:tr>
      <w:tr w:rsidR="0038631D" w:rsidRPr="0038631D" w:rsidTr="0038631D">
        <w:trPr>
          <w:trHeight w:val="20"/>
          <w:jc w:val="center"/>
        </w:trPr>
        <w:tc>
          <w:tcPr>
            <w:tcW w:w="4585" w:type="dxa"/>
            <w:tcBorders>
              <w:top w:val="nil"/>
              <w:left w:val="single" w:sz="4" w:space="0" w:color="auto"/>
              <w:bottom w:val="single" w:sz="4" w:space="0" w:color="auto"/>
              <w:right w:val="single" w:sz="4" w:space="0" w:color="auto"/>
            </w:tcBorders>
            <w:shd w:val="clear" w:color="auto" w:fill="auto"/>
            <w:vAlign w:val="center"/>
            <w:hideMark/>
          </w:tcPr>
          <w:p w:rsidR="0038631D" w:rsidRPr="0038631D" w:rsidRDefault="0038631D" w:rsidP="0038631D">
            <w:pPr>
              <w:spacing w:after="0" w:line="240" w:lineRule="auto"/>
              <w:rPr>
                <w:rFonts w:ascii="Times New Roman" w:hAnsi="Times New Roman"/>
                <w:sz w:val="12"/>
                <w:szCs w:val="12"/>
              </w:rPr>
            </w:pPr>
            <w:r w:rsidRPr="0038631D">
              <w:rPr>
                <w:rFonts w:ascii="Times New Roman" w:hAnsi="Times New Roman"/>
                <w:sz w:val="12"/>
                <w:szCs w:val="12"/>
              </w:rPr>
              <w:t>2</w:t>
            </w:r>
          </w:p>
        </w:tc>
        <w:tc>
          <w:tcPr>
            <w:tcW w:w="1440" w:type="dxa"/>
            <w:tcBorders>
              <w:top w:val="nil"/>
              <w:left w:val="nil"/>
              <w:bottom w:val="single" w:sz="4" w:space="0" w:color="auto"/>
              <w:right w:val="single" w:sz="4" w:space="0" w:color="auto"/>
            </w:tcBorders>
            <w:shd w:val="clear" w:color="auto" w:fill="auto"/>
            <w:vAlign w:val="center"/>
            <w:hideMark/>
          </w:tcPr>
          <w:p w:rsidR="0038631D" w:rsidRPr="0038631D" w:rsidRDefault="0038631D" w:rsidP="0038631D">
            <w:pPr>
              <w:spacing w:after="0" w:line="240" w:lineRule="auto"/>
              <w:rPr>
                <w:rFonts w:ascii="Times New Roman" w:hAnsi="Times New Roman"/>
                <w:sz w:val="12"/>
                <w:szCs w:val="12"/>
              </w:rPr>
            </w:pPr>
            <w:r w:rsidRPr="0038631D">
              <w:rPr>
                <w:rFonts w:ascii="Times New Roman" w:hAnsi="Times New Roman"/>
                <w:sz w:val="12"/>
                <w:szCs w:val="12"/>
              </w:rPr>
              <w:t>5984207.89</w:t>
            </w:r>
          </w:p>
        </w:tc>
        <w:tc>
          <w:tcPr>
            <w:tcW w:w="1440" w:type="dxa"/>
            <w:tcBorders>
              <w:top w:val="nil"/>
              <w:left w:val="nil"/>
              <w:bottom w:val="single" w:sz="4" w:space="0" w:color="auto"/>
              <w:right w:val="single" w:sz="4" w:space="0" w:color="auto"/>
            </w:tcBorders>
            <w:shd w:val="clear" w:color="auto" w:fill="auto"/>
            <w:vAlign w:val="center"/>
            <w:hideMark/>
          </w:tcPr>
          <w:p w:rsidR="0038631D" w:rsidRPr="0038631D" w:rsidRDefault="0038631D" w:rsidP="0038631D">
            <w:pPr>
              <w:spacing w:after="0" w:line="240" w:lineRule="auto"/>
              <w:rPr>
                <w:rFonts w:ascii="Times New Roman" w:hAnsi="Times New Roman"/>
                <w:sz w:val="12"/>
                <w:szCs w:val="12"/>
              </w:rPr>
            </w:pPr>
            <w:r w:rsidRPr="0038631D">
              <w:rPr>
                <w:rFonts w:ascii="Times New Roman" w:hAnsi="Times New Roman"/>
                <w:sz w:val="12"/>
                <w:szCs w:val="12"/>
              </w:rPr>
              <w:t>252533.42</w:t>
            </w:r>
          </w:p>
        </w:tc>
      </w:tr>
      <w:tr w:rsidR="0038631D" w:rsidRPr="0038631D" w:rsidTr="0038631D">
        <w:trPr>
          <w:trHeight w:val="20"/>
          <w:jc w:val="center"/>
        </w:trPr>
        <w:tc>
          <w:tcPr>
            <w:tcW w:w="4585" w:type="dxa"/>
            <w:tcBorders>
              <w:top w:val="nil"/>
              <w:left w:val="single" w:sz="4" w:space="0" w:color="auto"/>
              <w:bottom w:val="single" w:sz="4" w:space="0" w:color="auto"/>
              <w:right w:val="single" w:sz="4" w:space="0" w:color="auto"/>
            </w:tcBorders>
            <w:shd w:val="clear" w:color="auto" w:fill="auto"/>
            <w:vAlign w:val="center"/>
            <w:hideMark/>
          </w:tcPr>
          <w:p w:rsidR="0038631D" w:rsidRPr="0038631D" w:rsidRDefault="0038631D" w:rsidP="0038631D">
            <w:pPr>
              <w:spacing w:after="0" w:line="240" w:lineRule="auto"/>
              <w:rPr>
                <w:rFonts w:ascii="Times New Roman" w:hAnsi="Times New Roman"/>
                <w:sz w:val="12"/>
                <w:szCs w:val="12"/>
              </w:rPr>
            </w:pPr>
            <w:r w:rsidRPr="0038631D">
              <w:rPr>
                <w:rFonts w:ascii="Times New Roman" w:hAnsi="Times New Roman"/>
                <w:sz w:val="12"/>
                <w:szCs w:val="12"/>
              </w:rPr>
              <w:t>3</w:t>
            </w:r>
          </w:p>
        </w:tc>
        <w:tc>
          <w:tcPr>
            <w:tcW w:w="1440" w:type="dxa"/>
            <w:tcBorders>
              <w:top w:val="nil"/>
              <w:left w:val="nil"/>
              <w:bottom w:val="single" w:sz="4" w:space="0" w:color="auto"/>
              <w:right w:val="single" w:sz="4" w:space="0" w:color="auto"/>
            </w:tcBorders>
            <w:shd w:val="clear" w:color="auto" w:fill="auto"/>
            <w:vAlign w:val="center"/>
            <w:hideMark/>
          </w:tcPr>
          <w:p w:rsidR="0038631D" w:rsidRPr="0038631D" w:rsidRDefault="0038631D" w:rsidP="0038631D">
            <w:pPr>
              <w:spacing w:after="0" w:line="240" w:lineRule="auto"/>
              <w:rPr>
                <w:rFonts w:ascii="Times New Roman" w:hAnsi="Times New Roman"/>
                <w:sz w:val="12"/>
                <w:szCs w:val="12"/>
              </w:rPr>
            </w:pPr>
            <w:r w:rsidRPr="0038631D">
              <w:rPr>
                <w:rFonts w:ascii="Times New Roman" w:hAnsi="Times New Roman"/>
                <w:sz w:val="12"/>
                <w:szCs w:val="12"/>
              </w:rPr>
              <w:t>5984212.73</w:t>
            </w:r>
          </w:p>
        </w:tc>
        <w:tc>
          <w:tcPr>
            <w:tcW w:w="1440" w:type="dxa"/>
            <w:tcBorders>
              <w:top w:val="nil"/>
              <w:left w:val="nil"/>
              <w:bottom w:val="single" w:sz="4" w:space="0" w:color="auto"/>
              <w:right w:val="single" w:sz="4" w:space="0" w:color="auto"/>
            </w:tcBorders>
            <w:shd w:val="clear" w:color="auto" w:fill="auto"/>
            <w:vAlign w:val="center"/>
            <w:hideMark/>
          </w:tcPr>
          <w:p w:rsidR="0038631D" w:rsidRPr="0038631D" w:rsidRDefault="0038631D" w:rsidP="0038631D">
            <w:pPr>
              <w:spacing w:after="0" w:line="240" w:lineRule="auto"/>
              <w:rPr>
                <w:rFonts w:ascii="Times New Roman" w:hAnsi="Times New Roman"/>
                <w:sz w:val="12"/>
                <w:szCs w:val="12"/>
              </w:rPr>
            </w:pPr>
            <w:r w:rsidRPr="0038631D">
              <w:rPr>
                <w:rFonts w:ascii="Times New Roman" w:hAnsi="Times New Roman"/>
                <w:sz w:val="12"/>
                <w:szCs w:val="12"/>
              </w:rPr>
              <w:t>252519.38</w:t>
            </w:r>
          </w:p>
        </w:tc>
      </w:tr>
      <w:tr w:rsidR="0038631D" w:rsidRPr="0038631D" w:rsidTr="0038631D">
        <w:trPr>
          <w:trHeight w:val="20"/>
          <w:jc w:val="center"/>
        </w:trPr>
        <w:tc>
          <w:tcPr>
            <w:tcW w:w="4585" w:type="dxa"/>
            <w:tcBorders>
              <w:top w:val="nil"/>
              <w:left w:val="single" w:sz="4" w:space="0" w:color="auto"/>
              <w:bottom w:val="single" w:sz="4" w:space="0" w:color="auto"/>
              <w:right w:val="single" w:sz="4" w:space="0" w:color="auto"/>
            </w:tcBorders>
            <w:shd w:val="clear" w:color="auto" w:fill="auto"/>
            <w:vAlign w:val="center"/>
            <w:hideMark/>
          </w:tcPr>
          <w:p w:rsidR="0038631D" w:rsidRPr="0038631D" w:rsidRDefault="0038631D" w:rsidP="0038631D">
            <w:pPr>
              <w:spacing w:after="0" w:line="240" w:lineRule="auto"/>
              <w:rPr>
                <w:rFonts w:ascii="Times New Roman" w:hAnsi="Times New Roman"/>
                <w:sz w:val="12"/>
                <w:szCs w:val="12"/>
              </w:rPr>
            </w:pPr>
            <w:r w:rsidRPr="0038631D">
              <w:rPr>
                <w:rFonts w:ascii="Times New Roman" w:hAnsi="Times New Roman"/>
                <w:sz w:val="12"/>
                <w:szCs w:val="12"/>
              </w:rPr>
              <w:t>4</w:t>
            </w:r>
          </w:p>
        </w:tc>
        <w:tc>
          <w:tcPr>
            <w:tcW w:w="1440" w:type="dxa"/>
            <w:tcBorders>
              <w:top w:val="nil"/>
              <w:left w:val="nil"/>
              <w:bottom w:val="single" w:sz="4" w:space="0" w:color="auto"/>
              <w:right w:val="single" w:sz="4" w:space="0" w:color="auto"/>
            </w:tcBorders>
            <w:shd w:val="clear" w:color="auto" w:fill="auto"/>
            <w:vAlign w:val="center"/>
            <w:hideMark/>
          </w:tcPr>
          <w:p w:rsidR="0038631D" w:rsidRPr="0038631D" w:rsidRDefault="0038631D" w:rsidP="0038631D">
            <w:pPr>
              <w:spacing w:after="0" w:line="240" w:lineRule="auto"/>
              <w:rPr>
                <w:rFonts w:ascii="Times New Roman" w:hAnsi="Times New Roman"/>
                <w:sz w:val="12"/>
                <w:szCs w:val="12"/>
              </w:rPr>
            </w:pPr>
            <w:r w:rsidRPr="0038631D">
              <w:rPr>
                <w:rFonts w:ascii="Times New Roman" w:hAnsi="Times New Roman"/>
                <w:sz w:val="12"/>
                <w:szCs w:val="12"/>
              </w:rPr>
              <w:t>5984219.03</w:t>
            </w:r>
          </w:p>
        </w:tc>
        <w:tc>
          <w:tcPr>
            <w:tcW w:w="1440" w:type="dxa"/>
            <w:tcBorders>
              <w:top w:val="nil"/>
              <w:left w:val="nil"/>
              <w:bottom w:val="single" w:sz="4" w:space="0" w:color="auto"/>
              <w:right w:val="single" w:sz="4" w:space="0" w:color="auto"/>
            </w:tcBorders>
            <w:shd w:val="clear" w:color="auto" w:fill="auto"/>
            <w:vAlign w:val="center"/>
            <w:hideMark/>
          </w:tcPr>
          <w:p w:rsidR="0038631D" w:rsidRPr="0038631D" w:rsidRDefault="0038631D" w:rsidP="0038631D">
            <w:pPr>
              <w:spacing w:after="0" w:line="240" w:lineRule="auto"/>
              <w:rPr>
                <w:rFonts w:ascii="Times New Roman" w:hAnsi="Times New Roman"/>
                <w:sz w:val="12"/>
                <w:szCs w:val="12"/>
              </w:rPr>
            </w:pPr>
            <w:r w:rsidRPr="0038631D">
              <w:rPr>
                <w:rFonts w:ascii="Times New Roman" w:hAnsi="Times New Roman"/>
                <w:sz w:val="12"/>
                <w:szCs w:val="12"/>
              </w:rPr>
              <w:t>252511.09</w:t>
            </w:r>
          </w:p>
        </w:tc>
      </w:tr>
      <w:tr w:rsidR="0038631D" w:rsidRPr="0038631D" w:rsidTr="0038631D">
        <w:trPr>
          <w:trHeight w:val="20"/>
          <w:jc w:val="center"/>
        </w:trPr>
        <w:tc>
          <w:tcPr>
            <w:tcW w:w="4585" w:type="dxa"/>
            <w:tcBorders>
              <w:top w:val="nil"/>
              <w:left w:val="single" w:sz="4" w:space="0" w:color="auto"/>
              <w:bottom w:val="single" w:sz="4" w:space="0" w:color="auto"/>
              <w:right w:val="single" w:sz="4" w:space="0" w:color="auto"/>
            </w:tcBorders>
            <w:shd w:val="clear" w:color="auto" w:fill="auto"/>
            <w:vAlign w:val="center"/>
            <w:hideMark/>
          </w:tcPr>
          <w:p w:rsidR="0038631D" w:rsidRPr="0038631D" w:rsidRDefault="0038631D" w:rsidP="0038631D">
            <w:pPr>
              <w:spacing w:after="0" w:line="240" w:lineRule="auto"/>
              <w:rPr>
                <w:rFonts w:ascii="Times New Roman" w:hAnsi="Times New Roman"/>
                <w:sz w:val="12"/>
                <w:szCs w:val="12"/>
              </w:rPr>
            </w:pPr>
            <w:r w:rsidRPr="0038631D">
              <w:rPr>
                <w:rFonts w:ascii="Times New Roman" w:hAnsi="Times New Roman"/>
                <w:sz w:val="12"/>
                <w:szCs w:val="12"/>
              </w:rPr>
              <w:t>5</w:t>
            </w:r>
          </w:p>
        </w:tc>
        <w:tc>
          <w:tcPr>
            <w:tcW w:w="1440" w:type="dxa"/>
            <w:tcBorders>
              <w:top w:val="nil"/>
              <w:left w:val="nil"/>
              <w:bottom w:val="single" w:sz="4" w:space="0" w:color="auto"/>
              <w:right w:val="single" w:sz="4" w:space="0" w:color="auto"/>
            </w:tcBorders>
            <w:shd w:val="clear" w:color="auto" w:fill="auto"/>
            <w:vAlign w:val="center"/>
            <w:hideMark/>
          </w:tcPr>
          <w:p w:rsidR="0038631D" w:rsidRPr="0038631D" w:rsidRDefault="0038631D" w:rsidP="0038631D">
            <w:pPr>
              <w:spacing w:after="0" w:line="240" w:lineRule="auto"/>
              <w:rPr>
                <w:rFonts w:ascii="Times New Roman" w:hAnsi="Times New Roman"/>
                <w:sz w:val="12"/>
                <w:szCs w:val="12"/>
              </w:rPr>
            </w:pPr>
            <w:r w:rsidRPr="0038631D">
              <w:rPr>
                <w:rFonts w:ascii="Times New Roman" w:hAnsi="Times New Roman"/>
                <w:sz w:val="12"/>
                <w:szCs w:val="12"/>
              </w:rPr>
              <w:t>5984225.48</w:t>
            </w:r>
          </w:p>
        </w:tc>
        <w:tc>
          <w:tcPr>
            <w:tcW w:w="1440" w:type="dxa"/>
            <w:tcBorders>
              <w:top w:val="nil"/>
              <w:left w:val="nil"/>
              <w:bottom w:val="single" w:sz="4" w:space="0" w:color="auto"/>
              <w:right w:val="single" w:sz="4" w:space="0" w:color="auto"/>
            </w:tcBorders>
            <w:shd w:val="clear" w:color="auto" w:fill="auto"/>
            <w:vAlign w:val="center"/>
            <w:hideMark/>
          </w:tcPr>
          <w:p w:rsidR="0038631D" w:rsidRPr="0038631D" w:rsidRDefault="0038631D" w:rsidP="0038631D">
            <w:pPr>
              <w:spacing w:after="0" w:line="240" w:lineRule="auto"/>
              <w:rPr>
                <w:rFonts w:ascii="Times New Roman" w:hAnsi="Times New Roman"/>
                <w:sz w:val="12"/>
                <w:szCs w:val="12"/>
              </w:rPr>
            </w:pPr>
            <w:r w:rsidRPr="0038631D">
              <w:rPr>
                <w:rFonts w:ascii="Times New Roman" w:hAnsi="Times New Roman"/>
                <w:sz w:val="12"/>
                <w:szCs w:val="12"/>
              </w:rPr>
              <w:t>252515.99</w:t>
            </w:r>
          </w:p>
        </w:tc>
      </w:tr>
    </w:tbl>
    <w:p w:rsidR="001B45F5" w:rsidRDefault="001B45F5" w:rsidP="00E32019">
      <w:pPr>
        <w:spacing w:after="0" w:line="240" w:lineRule="auto"/>
        <w:ind w:firstLine="284"/>
        <w:jc w:val="both"/>
        <w:rPr>
          <w:rFonts w:ascii="Times New Roman" w:hAnsi="Times New Roman"/>
          <w:b/>
          <w:sz w:val="12"/>
          <w:szCs w:val="12"/>
        </w:rPr>
      </w:pPr>
    </w:p>
    <w:p w:rsidR="00E32019" w:rsidRPr="00E32019" w:rsidRDefault="00E32019" w:rsidP="00E32019">
      <w:pPr>
        <w:spacing w:after="0" w:line="240" w:lineRule="auto"/>
        <w:ind w:firstLine="284"/>
        <w:jc w:val="both"/>
        <w:rPr>
          <w:rFonts w:ascii="Times New Roman" w:hAnsi="Times New Roman"/>
          <w:b/>
          <w:sz w:val="12"/>
          <w:szCs w:val="12"/>
        </w:rPr>
      </w:pPr>
      <w:r w:rsidRPr="00E32019">
        <w:rPr>
          <w:rFonts w:ascii="Times New Roman" w:hAnsi="Times New Roman"/>
          <w:b/>
          <w:sz w:val="12"/>
          <w:szCs w:val="12"/>
        </w:rPr>
        <w:t>Земельный участок:</w:t>
      </w:r>
      <w:proofErr w:type="gramStart"/>
      <w:r w:rsidRPr="00E32019">
        <w:rPr>
          <w:rFonts w:ascii="Times New Roman" w:hAnsi="Times New Roman"/>
          <w:b/>
          <w:sz w:val="12"/>
          <w:szCs w:val="12"/>
        </w:rPr>
        <w:t xml:space="preserve"> :</w:t>
      </w:r>
      <w:proofErr w:type="gramEnd"/>
      <w:r w:rsidRPr="00E32019">
        <w:rPr>
          <w:rFonts w:ascii="Times New Roman" w:hAnsi="Times New Roman"/>
          <w:b/>
          <w:sz w:val="12"/>
          <w:szCs w:val="12"/>
        </w:rPr>
        <w:t>3/чзу19</w:t>
      </w:r>
    </w:p>
    <w:p w:rsidR="00E32019" w:rsidRPr="00E32019" w:rsidRDefault="00E32019" w:rsidP="00E32019">
      <w:pPr>
        <w:spacing w:after="0" w:line="240" w:lineRule="auto"/>
        <w:ind w:firstLine="284"/>
        <w:jc w:val="both"/>
        <w:rPr>
          <w:rFonts w:ascii="Times New Roman" w:hAnsi="Times New Roman"/>
          <w:sz w:val="12"/>
          <w:szCs w:val="12"/>
        </w:rPr>
      </w:pPr>
      <w:r w:rsidRPr="00E32019">
        <w:rPr>
          <w:rFonts w:ascii="Times New Roman" w:hAnsi="Times New Roman"/>
          <w:sz w:val="12"/>
          <w:szCs w:val="12"/>
        </w:rPr>
        <w:t xml:space="preserve">Площадь: 21 кв.м. </w:t>
      </w:r>
    </w:p>
    <w:p w:rsidR="00E32019" w:rsidRPr="00E32019" w:rsidRDefault="00E32019" w:rsidP="00E32019">
      <w:pPr>
        <w:spacing w:after="0" w:line="240" w:lineRule="auto"/>
        <w:ind w:firstLine="284"/>
        <w:jc w:val="both"/>
        <w:rPr>
          <w:rFonts w:ascii="Times New Roman" w:hAnsi="Times New Roman"/>
          <w:sz w:val="12"/>
          <w:szCs w:val="12"/>
        </w:rPr>
      </w:pPr>
      <w:r w:rsidRPr="00E32019">
        <w:rPr>
          <w:rFonts w:ascii="Times New Roman" w:hAnsi="Times New Roman"/>
          <w:sz w:val="12"/>
          <w:szCs w:val="12"/>
        </w:rPr>
        <w:t>Фактическое использование: для обустройства скважины № 592</w:t>
      </w:r>
    </w:p>
    <w:p w:rsidR="00E32019" w:rsidRPr="00E32019" w:rsidRDefault="00E32019" w:rsidP="00E32019">
      <w:pPr>
        <w:spacing w:after="0" w:line="240" w:lineRule="auto"/>
        <w:ind w:firstLine="284"/>
        <w:jc w:val="both"/>
        <w:rPr>
          <w:rFonts w:ascii="Times New Roman" w:hAnsi="Times New Roman"/>
          <w:sz w:val="12"/>
          <w:szCs w:val="12"/>
        </w:rPr>
      </w:pPr>
      <w:r w:rsidRPr="00E32019">
        <w:rPr>
          <w:rFonts w:ascii="Times New Roman" w:hAnsi="Times New Roman"/>
          <w:sz w:val="12"/>
          <w:szCs w:val="12"/>
        </w:rPr>
        <w:t>Землепользователь: Фонд перераспределения муниципального района Сергиевский</w:t>
      </w:r>
    </w:p>
    <w:p w:rsidR="00E32019" w:rsidRPr="00500852" w:rsidRDefault="00E32019" w:rsidP="00500852">
      <w:pPr>
        <w:spacing w:after="0" w:line="240" w:lineRule="auto"/>
        <w:ind w:firstLine="284"/>
        <w:jc w:val="center"/>
        <w:rPr>
          <w:rFonts w:ascii="Times New Roman" w:hAnsi="Times New Roman"/>
          <w:b/>
          <w:sz w:val="12"/>
          <w:szCs w:val="12"/>
        </w:rPr>
      </w:pPr>
      <w:r w:rsidRPr="00500852">
        <w:rPr>
          <w:rFonts w:ascii="Times New Roman" w:hAnsi="Times New Roman"/>
          <w:b/>
          <w:sz w:val="12"/>
          <w:szCs w:val="12"/>
        </w:rPr>
        <w:t>Таблица 23. Координаты характерных точек земельного участка.</w:t>
      </w:r>
    </w:p>
    <w:tbl>
      <w:tblPr>
        <w:tblW w:w="7491" w:type="dxa"/>
        <w:jc w:val="center"/>
        <w:tblInd w:w="-3611" w:type="dxa"/>
        <w:tblLook w:val="04A0" w:firstRow="1" w:lastRow="0" w:firstColumn="1" w:lastColumn="0" w:noHBand="0" w:noVBand="1"/>
      </w:tblPr>
      <w:tblGrid>
        <w:gridCol w:w="4611"/>
        <w:gridCol w:w="1440"/>
        <w:gridCol w:w="1440"/>
      </w:tblGrid>
      <w:tr w:rsidR="00E32019" w:rsidRPr="00E32019" w:rsidTr="00E32019">
        <w:trPr>
          <w:trHeight w:val="20"/>
          <w:jc w:val="center"/>
        </w:trPr>
        <w:tc>
          <w:tcPr>
            <w:tcW w:w="4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019" w:rsidRPr="00E32019" w:rsidRDefault="00E32019" w:rsidP="00E32019">
            <w:pPr>
              <w:spacing w:after="0" w:line="240" w:lineRule="auto"/>
              <w:rPr>
                <w:rFonts w:ascii="Times New Roman" w:hAnsi="Times New Roman"/>
                <w:sz w:val="12"/>
                <w:szCs w:val="12"/>
              </w:rPr>
            </w:pPr>
            <w:r w:rsidRPr="00E32019">
              <w:rPr>
                <w:rFonts w:ascii="Times New Roman" w:hAnsi="Times New Roman"/>
                <w:sz w:val="12"/>
                <w:szCs w:val="12"/>
              </w:rPr>
              <w:t xml:space="preserve">Номер точки </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E32019" w:rsidRPr="00E32019" w:rsidRDefault="00E32019" w:rsidP="00E32019">
            <w:pPr>
              <w:spacing w:after="0" w:line="240" w:lineRule="auto"/>
              <w:rPr>
                <w:rFonts w:ascii="Times New Roman" w:hAnsi="Times New Roman"/>
                <w:sz w:val="12"/>
                <w:szCs w:val="12"/>
              </w:rPr>
            </w:pPr>
            <w:r w:rsidRPr="00E32019">
              <w:rPr>
                <w:rFonts w:ascii="Times New Roman" w:hAnsi="Times New Roman"/>
                <w:sz w:val="12"/>
                <w:szCs w:val="12"/>
              </w:rPr>
              <w:t>X</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E32019" w:rsidRPr="00E32019" w:rsidRDefault="00E32019" w:rsidP="00E32019">
            <w:pPr>
              <w:spacing w:after="0" w:line="240" w:lineRule="auto"/>
              <w:rPr>
                <w:rFonts w:ascii="Times New Roman" w:hAnsi="Times New Roman"/>
                <w:sz w:val="12"/>
                <w:szCs w:val="12"/>
              </w:rPr>
            </w:pPr>
            <w:r w:rsidRPr="00E32019">
              <w:rPr>
                <w:rFonts w:ascii="Times New Roman" w:hAnsi="Times New Roman"/>
                <w:sz w:val="12"/>
                <w:szCs w:val="12"/>
              </w:rPr>
              <w:t>Y</w:t>
            </w:r>
          </w:p>
        </w:tc>
      </w:tr>
      <w:tr w:rsidR="00E32019" w:rsidRPr="00E32019" w:rsidTr="00E32019">
        <w:trPr>
          <w:trHeight w:val="20"/>
          <w:jc w:val="center"/>
        </w:trPr>
        <w:tc>
          <w:tcPr>
            <w:tcW w:w="4611" w:type="dxa"/>
            <w:tcBorders>
              <w:top w:val="nil"/>
              <w:left w:val="single" w:sz="4" w:space="0" w:color="auto"/>
              <w:bottom w:val="single" w:sz="4" w:space="0" w:color="auto"/>
              <w:right w:val="single" w:sz="4" w:space="0" w:color="auto"/>
            </w:tcBorders>
            <w:shd w:val="clear" w:color="auto" w:fill="auto"/>
            <w:vAlign w:val="center"/>
            <w:hideMark/>
          </w:tcPr>
          <w:p w:rsidR="00E32019" w:rsidRPr="00E32019" w:rsidRDefault="00E32019" w:rsidP="00E32019">
            <w:pPr>
              <w:spacing w:after="0" w:line="240" w:lineRule="auto"/>
              <w:rPr>
                <w:rFonts w:ascii="Times New Roman" w:hAnsi="Times New Roman"/>
                <w:sz w:val="12"/>
                <w:szCs w:val="12"/>
              </w:rPr>
            </w:pPr>
            <w:r w:rsidRPr="00E32019">
              <w:rPr>
                <w:rFonts w:ascii="Times New Roman" w:hAnsi="Times New Roman"/>
                <w:sz w:val="12"/>
                <w:szCs w:val="12"/>
              </w:rPr>
              <w:t>1</w:t>
            </w:r>
          </w:p>
        </w:tc>
        <w:tc>
          <w:tcPr>
            <w:tcW w:w="1440" w:type="dxa"/>
            <w:tcBorders>
              <w:top w:val="nil"/>
              <w:left w:val="nil"/>
              <w:bottom w:val="single" w:sz="4" w:space="0" w:color="auto"/>
              <w:right w:val="single" w:sz="4" w:space="0" w:color="auto"/>
            </w:tcBorders>
            <w:shd w:val="clear" w:color="auto" w:fill="auto"/>
            <w:vAlign w:val="center"/>
            <w:hideMark/>
          </w:tcPr>
          <w:p w:rsidR="00E32019" w:rsidRPr="00E32019" w:rsidRDefault="00E32019" w:rsidP="00E32019">
            <w:pPr>
              <w:spacing w:after="0" w:line="240" w:lineRule="auto"/>
              <w:rPr>
                <w:rFonts w:ascii="Times New Roman" w:hAnsi="Times New Roman"/>
                <w:sz w:val="12"/>
                <w:szCs w:val="12"/>
              </w:rPr>
            </w:pPr>
            <w:r w:rsidRPr="00E32019">
              <w:rPr>
                <w:rFonts w:ascii="Times New Roman" w:hAnsi="Times New Roman"/>
                <w:sz w:val="12"/>
                <w:szCs w:val="12"/>
              </w:rPr>
              <w:t>5984214.09</w:t>
            </w:r>
          </w:p>
        </w:tc>
        <w:tc>
          <w:tcPr>
            <w:tcW w:w="1440" w:type="dxa"/>
            <w:tcBorders>
              <w:top w:val="nil"/>
              <w:left w:val="nil"/>
              <w:bottom w:val="single" w:sz="4" w:space="0" w:color="auto"/>
              <w:right w:val="single" w:sz="4" w:space="0" w:color="auto"/>
            </w:tcBorders>
            <w:shd w:val="clear" w:color="auto" w:fill="auto"/>
            <w:vAlign w:val="center"/>
            <w:hideMark/>
          </w:tcPr>
          <w:p w:rsidR="00E32019" w:rsidRPr="00E32019" w:rsidRDefault="00E32019" w:rsidP="00E32019">
            <w:pPr>
              <w:spacing w:after="0" w:line="240" w:lineRule="auto"/>
              <w:rPr>
                <w:rFonts w:ascii="Times New Roman" w:hAnsi="Times New Roman"/>
                <w:sz w:val="12"/>
                <w:szCs w:val="12"/>
              </w:rPr>
            </w:pPr>
            <w:r w:rsidRPr="00E32019">
              <w:rPr>
                <w:rFonts w:ascii="Times New Roman" w:hAnsi="Times New Roman"/>
                <w:sz w:val="12"/>
                <w:szCs w:val="12"/>
              </w:rPr>
              <w:t>252515.44</w:t>
            </w:r>
          </w:p>
        </w:tc>
      </w:tr>
      <w:tr w:rsidR="00E32019" w:rsidRPr="00E32019" w:rsidTr="00E32019">
        <w:trPr>
          <w:trHeight w:val="20"/>
          <w:jc w:val="center"/>
        </w:trPr>
        <w:tc>
          <w:tcPr>
            <w:tcW w:w="4611" w:type="dxa"/>
            <w:tcBorders>
              <w:top w:val="nil"/>
              <w:left w:val="single" w:sz="4" w:space="0" w:color="auto"/>
              <w:bottom w:val="single" w:sz="4" w:space="0" w:color="auto"/>
              <w:right w:val="single" w:sz="4" w:space="0" w:color="auto"/>
            </w:tcBorders>
            <w:shd w:val="clear" w:color="auto" w:fill="auto"/>
            <w:vAlign w:val="center"/>
            <w:hideMark/>
          </w:tcPr>
          <w:p w:rsidR="00E32019" w:rsidRPr="00E32019" w:rsidRDefault="00E32019" w:rsidP="00E32019">
            <w:pPr>
              <w:spacing w:after="0" w:line="240" w:lineRule="auto"/>
              <w:rPr>
                <w:rFonts w:ascii="Times New Roman" w:hAnsi="Times New Roman"/>
                <w:sz w:val="12"/>
                <w:szCs w:val="12"/>
              </w:rPr>
            </w:pPr>
            <w:r w:rsidRPr="00E32019">
              <w:rPr>
                <w:rFonts w:ascii="Times New Roman" w:hAnsi="Times New Roman"/>
                <w:sz w:val="12"/>
                <w:szCs w:val="12"/>
              </w:rPr>
              <w:t>2</w:t>
            </w:r>
          </w:p>
        </w:tc>
        <w:tc>
          <w:tcPr>
            <w:tcW w:w="1440" w:type="dxa"/>
            <w:tcBorders>
              <w:top w:val="nil"/>
              <w:left w:val="nil"/>
              <w:bottom w:val="single" w:sz="4" w:space="0" w:color="auto"/>
              <w:right w:val="single" w:sz="4" w:space="0" w:color="auto"/>
            </w:tcBorders>
            <w:shd w:val="clear" w:color="auto" w:fill="auto"/>
            <w:vAlign w:val="center"/>
            <w:hideMark/>
          </w:tcPr>
          <w:p w:rsidR="00E32019" w:rsidRPr="00E32019" w:rsidRDefault="00E32019" w:rsidP="00E32019">
            <w:pPr>
              <w:spacing w:after="0" w:line="240" w:lineRule="auto"/>
              <w:rPr>
                <w:rFonts w:ascii="Times New Roman" w:hAnsi="Times New Roman"/>
                <w:sz w:val="12"/>
                <w:szCs w:val="12"/>
              </w:rPr>
            </w:pPr>
            <w:r w:rsidRPr="00E32019">
              <w:rPr>
                <w:rFonts w:ascii="Times New Roman" w:hAnsi="Times New Roman"/>
                <w:sz w:val="12"/>
                <w:szCs w:val="12"/>
              </w:rPr>
              <w:t>5984212.73</w:t>
            </w:r>
          </w:p>
        </w:tc>
        <w:tc>
          <w:tcPr>
            <w:tcW w:w="1440" w:type="dxa"/>
            <w:tcBorders>
              <w:top w:val="nil"/>
              <w:left w:val="nil"/>
              <w:bottom w:val="single" w:sz="4" w:space="0" w:color="auto"/>
              <w:right w:val="single" w:sz="4" w:space="0" w:color="auto"/>
            </w:tcBorders>
            <w:shd w:val="clear" w:color="auto" w:fill="auto"/>
            <w:vAlign w:val="center"/>
            <w:hideMark/>
          </w:tcPr>
          <w:p w:rsidR="00E32019" w:rsidRPr="00E32019" w:rsidRDefault="00E32019" w:rsidP="00E32019">
            <w:pPr>
              <w:spacing w:after="0" w:line="240" w:lineRule="auto"/>
              <w:rPr>
                <w:rFonts w:ascii="Times New Roman" w:hAnsi="Times New Roman"/>
                <w:sz w:val="12"/>
                <w:szCs w:val="12"/>
              </w:rPr>
            </w:pPr>
            <w:r w:rsidRPr="00E32019">
              <w:rPr>
                <w:rFonts w:ascii="Times New Roman" w:hAnsi="Times New Roman"/>
                <w:sz w:val="12"/>
                <w:szCs w:val="12"/>
              </w:rPr>
              <w:t>252519.38</w:t>
            </w:r>
          </w:p>
        </w:tc>
      </w:tr>
      <w:tr w:rsidR="00E32019" w:rsidRPr="00E32019" w:rsidTr="00E32019">
        <w:trPr>
          <w:trHeight w:val="20"/>
          <w:jc w:val="center"/>
        </w:trPr>
        <w:tc>
          <w:tcPr>
            <w:tcW w:w="4611" w:type="dxa"/>
            <w:tcBorders>
              <w:top w:val="nil"/>
              <w:left w:val="single" w:sz="4" w:space="0" w:color="auto"/>
              <w:bottom w:val="single" w:sz="4" w:space="0" w:color="auto"/>
              <w:right w:val="single" w:sz="4" w:space="0" w:color="auto"/>
            </w:tcBorders>
            <w:shd w:val="clear" w:color="auto" w:fill="auto"/>
            <w:vAlign w:val="center"/>
            <w:hideMark/>
          </w:tcPr>
          <w:p w:rsidR="00E32019" w:rsidRPr="00E32019" w:rsidRDefault="00E32019" w:rsidP="00E32019">
            <w:pPr>
              <w:spacing w:after="0" w:line="240" w:lineRule="auto"/>
              <w:rPr>
                <w:rFonts w:ascii="Times New Roman" w:hAnsi="Times New Roman"/>
                <w:sz w:val="12"/>
                <w:szCs w:val="12"/>
              </w:rPr>
            </w:pPr>
            <w:r w:rsidRPr="00E32019">
              <w:rPr>
                <w:rFonts w:ascii="Times New Roman" w:hAnsi="Times New Roman"/>
                <w:sz w:val="12"/>
                <w:szCs w:val="12"/>
              </w:rPr>
              <w:t>3</w:t>
            </w:r>
          </w:p>
        </w:tc>
        <w:tc>
          <w:tcPr>
            <w:tcW w:w="1440" w:type="dxa"/>
            <w:tcBorders>
              <w:top w:val="nil"/>
              <w:left w:val="nil"/>
              <w:bottom w:val="single" w:sz="4" w:space="0" w:color="auto"/>
              <w:right w:val="single" w:sz="4" w:space="0" w:color="auto"/>
            </w:tcBorders>
            <w:shd w:val="clear" w:color="auto" w:fill="auto"/>
            <w:vAlign w:val="center"/>
            <w:hideMark/>
          </w:tcPr>
          <w:p w:rsidR="00E32019" w:rsidRPr="00E32019" w:rsidRDefault="00E32019" w:rsidP="00E32019">
            <w:pPr>
              <w:spacing w:after="0" w:line="240" w:lineRule="auto"/>
              <w:rPr>
                <w:rFonts w:ascii="Times New Roman" w:hAnsi="Times New Roman"/>
                <w:sz w:val="12"/>
                <w:szCs w:val="12"/>
              </w:rPr>
            </w:pPr>
            <w:r w:rsidRPr="00E32019">
              <w:rPr>
                <w:rFonts w:ascii="Times New Roman" w:hAnsi="Times New Roman"/>
                <w:sz w:val="12"/>
                <w:szCs w:val="12"/>
              </w:rPr>
              <w:t>5984204.12</w:t>
            </w:r>
          </w:p>
        </w:tc>
        <w:tc>
          <w:tcPr>
            <w:tcW w:w="1440" w:type="dxa"/>
            <w:tcBorders>
              <w:top w:val="nil"/>
              <w:left w:val="nil"/>
              <w:bottom w:val="single" w:sz="4" w:space="0" w:color="auto"/>
              <w:right w:val="single" w:sz="4" w:space="0" w:color="auto"/>
            </w:tcBorders>
            <w:shd w:val="clear" w:color="auto" w:fill="auto"/>
            <w:vAlign w:val="center"/>
            <w:hideMark/>
          </w:tcPr>
          <w:p w:rsidR="00E32019" w:rsidRPr="00E32019" w:rsidRDefault="00E32019" w:rsidP="00E32019">
            <w:pPr>
              <w:spacing w:after="0" w:line="240" w:lineRule="auto"/>
              <w:rPr>
                <w:rFonts w:ascii="Times New Roman" w:hAnsi="Times New Roman"/>
                <w:sz w:val="12"/>
                <w:szCs w:val="12"/>
              </w:rPr>
            </w:pPr>
            <w:r w:rsidRPr="00E32019">
              <w:rPr>
                <w:rFonts w:ascii="Times New Roman" w:hAnsi="Times New Roman"/>
                <w:sz w:val="12"/>
                <w:szCs w:val="12"/>
              </w:rPr>
              <w:t>252530.7</w:t>
            </w:r>
          </w:p>
        </w:tc>
      </w:tr>
      <w:tr w:rsidR="00E32019" w:rsidRPr="00E32019" w:rsidTr="00E32019">
        <w:trPr>
          <w:trHeight w:val="20"/>
          <w:jc w:val="center"/>
        </w:trPr>
        <w:tc>
          <w:tcPr>
            <w:tcW w:w="4611" w:type="dxa"/>
            <w:tcBorders>
              <w:top w:val="nil"/>
              <w:left w:val="single" w:sz="4" w:space="0" w:color="auto"/>
              <w:bottom w:val="single" w:sz="4" w:space="0" w:color="auto"/>
              <w:right w:val="single" w:sz="4" w:space="0" w:color="auto"/>
            </w:tcBorders>
            <w:shd w:val="clear" w:color="auto" w:fill="auto"/>
            <w:vAlign w:val="center"/>
            <w:hideMark/>
          </w:tcPr>
          <w:p w:rsidR="00E32019" w:rsidRPr="00E32019" w:rsidRDefault="00E32019" w:rsidP="00E32019">
            <w:pPr>
              <w:spacing w:after="0" w:line="240" w:lineRule="auto"/>
              <w:rPr>
                <w:rFonts w:ascii="Times New Roman" w:hAnsi="Times New Roman"/>
                <w:sz w:val="12"/>
                <w:szCs w:val="12"/>
              </w:rPr>
            </w:pPr>
            <w:r w:rsidRPr="00E32019">
              <w:rPr>
                <w:rFonts w:ascii="Times New Roman" w:hAnsi="Times New Roman"/>
                <w:sz w:val="12"/>
                <w:szCs w:val="12"/>
              </w:rPr>
              <w:t>4</w:t>
            </w:r>
          </w:p>
        </w:tc>
        <w:tc>
          <w:tcPr>
            <w:tcW w:w="1440" w:type="dxa"/>
            <w:tcBorders>
              <w:top w:val="nil"/>
              <w:left w:val="nil"/>
              <w:bottom w:val="single" w:sz="4" w:space="0" w:color="auto"/>
              <w:right w:val="single" w:sz="4" w:space="0" w:color="auto"/>
            </w:tcBorders>
            <w:shd w:val="clear" w:color="auto" w:fill="auto"/>
            <w:vAlign w:val="center"/>
            <w:hideMark/>
          </w:tcPr>
          <w:p w:rsidR="00E32019" w:rsidRPr="00E32019" w:rsidRDefault="00E32019" w:rsidP="00E32019">
            <w:pPr>
              <w:spacing w:after="0" w:line="240" w:lineRule="auto"/>
              <w:rPr>
                <w:rFonts w:ascii="Times New Roman" w:hAnsi="Times New Roman"/>
                <w:sz w:val="12"/>
                <w:szCs w:val="12"/>
              </w:rPr>
            </w:pPr>
            <w:r w:rsidRPr="00E32019">
              <w:rPr>
                <w:rFonts w:ascii="Times New Roman" w:hAnsi="Times New Roman"/>
                <w:sz w:val="12"/>
                <w:szCs w:val="12"/>
              </w:rPr>
              <w:t>5984203.06</w:t>
            </w:r>
          </w:p>
        </w:tc>
        <w:tc>
          <w:tcPr>
            <w:tcW w:w="1440" w:type="dxa"/>
            <w:tcBorders>
              <w:top w:val="nil"/>
              <w:left w:val="nil"/>
              <w:bottom w:val="single" w:sz="4" w:space="0" w:color="auto"/>
              <w:right w:val="single" w:sz="4" w:space="0" w:color="auto"/>
            </w:tcBorders>
            <w:shd w:val="clear" w:color="auto" w:fill="auto"/>
            <w:vAlign w:val="center"/>
            <w:hideMark/>
          </w:tcPr>
          <w:p w:rsidR="00E32019" w:rsidRPr="00E32019" w:rsidRDefault="00E32019" w:rsidP="00E32019">
            <w:pPr>
              <w:spacing w:after="0" w:line="240" w:lineRule="auto"/>
              <w:rPr>
                <w:rFonts w:ascii="Times New Roman" w:hAnsi="Times New Roman"/>
                <w:sz w:val="12"/>
                <w:szCs w:val="12"/>
              </w:rPr>
            </w:pPr>
            <w:r w:rsidRPr="00E32019">
              <w:rPr>
                <w:rFonts w:ascii="Times New Roman" w:hAnsi="Times New Roman"/>
                <w:sz w:val="12"/>
                <w:szCs w:val="12"/>
              </w:rPr>
              <w:t>252529.94</w:t>
            </w:r>
          </w:p>
        </w:tc>
      </w:tr>
    </w:tbl>
    <w:p w:rsidR="001B45F5" w:rsidRDefault="001B45F5" w:rsidP="00E32019">
      <w:pPr>
        <w:spacing w:after="0" w:line="240" w:lineRule="auto"/>
        <w:ind w:firstLine="284"/>
        <w:jc w:val="both"/>
        <w:rPr>
          <w:rFonts w:ascii="Times New Roman" w:hAnsi="Times New Roman"/>
          <w:b/>
          <w:sz w:val="12"/>
          <w:szCs w:val="12"/>
        </w:rPr>
      </w:pPr>
    </w:p>
    <w:p w:rsidR="00E32019" w:rsidRPr="00E32019" w:rsidRDefault="00E32019" w:rsidP="00E32019">
      <w:pPr>
        <w:spacing w:after="0" w:line="240" w:lineRule="auto"/>
        <w:ind w:firstLine="284"/>
        <w:jc w:val="both"/>
        <w:rPr>
          <w:rFonts w:ascii="Times New Roman" w:hAnsi="Times New Roman"/>
          <w:b/>
          <w:sz w:val="12"/>
          <w:szCs w:val="12"/>
        </w:rPr>
      </w:pPr>
      <w:r w:rsidRPr="00E32019">
        <w:rPr>
          <w:rFonts w:ascii="Times New Roman" w:hAnsi="Times New Roman"/>
          <w:b/>
          <w:sz w:val="12"/>
          <w:szCs w:val="12"/>
        </w:rPr>
        <w:t>Земельный участок:</w:t>
      </w:r>
      <w:proofErr w:type="gramStart"/>
      <w:r w:rsidRPr="00E32019">
        <w:rPr>
          <w:rFonts w:ascii="Times New Roman" w:hAnsi="Times New Roman"/>
          <w:b/>
          <w:sz w:val="12"/>
          <w:szCs w:val="12"/>
        </w:rPr>
        <w:t xml:space="preserve"> :</w:t>
      </w:r>
      <w:proofErr w:type="gramEnd"/>
      <w:r w:rsidRPr="00E32019">
        <w:rPr>
          <w:rFonts w:ascii="Times New Roman" w:hAnsi="Times New Roman"/>
          <w:b/>
          <w:sz w:val="12"/>
          <w:szCs w:val="12"/>
        </w:rPr>
        <w:t>3/чзу20</w:t>
      </w:r>
    </w:p>
    <w:p w:rsidR="00E32019" w:rsidRPr="00E32019" w:rsidRDefault="00E32019" w:rsidP="00E32019">
      <w:pPr>
        <w:spacing w:after="0" w:line="240" w:lineRule="auto"/>
        <w:ind w:firstLine="284"/>
        <w:jc w:val="both"/>
        <w:rPr>
          <w:rFonts w:ascii="Times New Roman" w:hAnsi="Times New Roman"/>
          <w:sz w:val="12"/>
          <w:szCs w:val="12"/>
        </w:rPr>
      </w:pPr>
      <w:r w:rsidRPr="00E32019">
        <w:rPr>
          <w:rFonts w:ascii="Times New Roman" w:hAnsi="Times New Roman"/>
          <w:sz w:val="12"/>
          <w:szCs w:val="12"/>
        </w:rPr>
        <w:t xml:space="preserve">Площадь: 11 кв.м. </w:t>
      </w:r>
    </w:p>
    <w:p w:rsidR="00E32019" w:rsidRPr="00E32019" w:rsidRDefault="00E32019" w:rsidP="00E32019">
      <w:pPr>
        <w:spacing w:after="0" w:line="240" w:lineRule="auto"/>
        <w:ind w:firstLine="284"/>
        <w:jc w:val="both"/>
        <w:rPr>
          <w:rFonts w:ascii="Times New Roman" w:hAnsi="Times New Roman"/>
          <w:sz w:val="12"/>
          <w:szCs w:val="12"/>
        </w:rPr>
      </w:pPr>
      <w:r w:rsidRPr="00E32019">
        <w:rPr>
          <w:rFonts w:ascii="Times New Roman" w:hAnsi="Times New Roman"/>
          <w:sz w:val="12"/>
          <w:szCs w:val="12"/>
        </w:rPr>
        <w:t xml:space="preserve">Фактическое использование: трасса силового кабеля, для обустройства скважины № 592 </w:t>
      </w:r>
    </w:p>
    <w:p w:rsidR="00E32019" w:rsidRPr="00E32019" w:rsidRDefault="00E32019" w:rsidP="00E32019">
      <w:pPr>
        <w:spacing w:after="0" w:line="240" w:lineRule="auto"/>
        <w:ind w:firstLine="284"/>
        <w:jc w:val="both"/>
        <w:rPr>
          <w:rFonts w:ascii="Times New Roman" w:hAnsi="Times New Roman"/>
          <w:sz w:val="12"/>
          <w:szCs w:val="12"/>
        </w:rPr>
      </w:pPr>
      <w:r w:rsidRPr="00E32019">
        <w:rPr>
          <w:rFonts w:ascii="Times New Roman" w:hAnsi="Times New Roman"/>
          <w:sz w:val="12"/>
          <w:szCs w:val="12"/>
        </w:rPr>
        <w:t>Землепользователь: Фонд перераспределения муниципального района Сергиевский</w:t>
      </w:r>
    </w:p>
    <w:p w:rsidR="00E32019" w:rsidRPr="001B45F5" w:rsidRDefault="00E32019" w:rsidP="001B45F5">
      <w:pPr>
        <w:spacing w:after="0" w:line="240" w:lineRule="auto"/>
        <w:ind w:firstLine="284"/>
        <w:jc w:val="center"/>
        <w:rPr>
          <w:rFonts w:ascii="Times New Roman" w:hAnsi="Times New Roman"/>
          <w:b/>
          <w:sz w:val="12"/>
          <w:szCs w:val="12"/>
        </w:rPr>
      </w:pPr>
      <w:r w:rsidRPr="001B45F5">
        <w:rPr>
          <w:rFonts w:ascii="Times New Roman" w:hAnsi="Times New Roman"/>
          <w:b/>
          <w:sz w:val="12"/>
          <w:szCs w:val="12"/>
        </w:rPr>
        <w:t>Таблица 24. Координаты характерных точек земельного участка.</w:t>
      </w:r>
    </w:p>
    <w:tbl>
      <w:tblPr>
        <w:tblW w:w="7484" w:type="dxa"/>
        <w:jc w:val="center"/>
        <w:tblInd w:w="-3604" w:type="dxa"/>
        <w:tblLook w:val="04A0" w:firstRow="1" w:lastRow="0" w:firstColumn="1" w:lastColumn="0" w:noHBand="0" w:noVBand="1"/>
      </w:tblPr>
      <w:tblGrid>
        <w:gridCol w:w="4604"/>
        <w:gridCol w:w="1440"/>
        <w:gridCol w:w="1440"/>
      </w:tblGrid>
      <w:tr w:rsidR="00E32019" w:rsidRPr="00E32019" w:rsidTr="00E32019">
        <w:trPr>
          <w:trHeight w:val="20"/>
          <w:jc w:val="center"/>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019" w:rsidRPr="00E32019" w:rsidRDefault="00E32019" w:rsidP="00E32019">
            <w:pPr>
              <w:spacing w:after="0" w:line="240" w:lineRule="auto"/>
              <w:rPr>
                <w:rFonts w:ascii="Times New Roman" w:hAnsi="Times New Roman"/>
                <w:sz w:val="12"/>
                <w:szCs w:val="12"/>
              </w:rPr>
            </w:pPr>
            <w:r w:rsidRPr="00E32019">
              <w:rPr>
                <w:rFonts w:ascii="Times New Roman" w:hAnsi="Times New Roman"/>
                <w:sz w:val="12"/>
                <w:szCs w:val="12"/>
              </w:rPr>
              <w:t xml:space="preserve">Номер точки </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E32019" w:rsidRPr="00E32019" w:rsidRDefault="00E32019" w:rsidP="00E32019">
            <w:pPr>
              <w:spacing w:after="0" w:line="240" w:lineRule="auto"/>
              <w:rPr>
                <w:rFonts w:ascii="Times New Roman" w:hAnsi="Times New Roman"/>
                <w:sz w:val="12"/>
                <w:szCs w:val="12"/>
              </w:rPr>
            </w:pPr>
            <w:r w:rsidRPr="00E32019">
              <w:rPr>
                <w:rFonts w:ascii="Times New Roman" w:hAnsi="Times New Roman"/>
                <w:sz w:val="12"/>
                <w:szCs w:val="12"/>
              </w:rPr>
              <w:t>X</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E32019" w:rsidRPr="00E32019" w:rsidRDefault="00E32019" w:rsidP="00E32019">
            <w:pPr>
              <w:spacing w:after="0" w:line="240" w:lineRule="auto"/>
              <w:rPr>
                <w:rFonts w:ascii="Times New Roman" w:hAnsi="Times New Roman"/>
                <w:sz w:val="12"/>
                <w:szCs w:val="12"/>
              </w:rPr>
            </w:pPr>
            <w:r w:rsidRPr="00E32019">
              <w:rPr>
                <w:rFonts w:ascii="Times New Roman" w:hAnsi="Times New Roman"/>
                <w:sz w:val="12"/>
                <w:szCs w:val="12"/>
              </w:rPr>
              <w:t>Y</w:t>
            </w:r>
          </w:p>
        </w:tc>
      </w:tr>
      <w:tr w:rsidR="00E32019" w:rsidRPr="00E32019" w:rsidTr="00E32019">
        <w:trPr>
          <w:trHeight w:val="20"/>
          <w:jc w:val="center"/>
        </w:trPr>
        <w:tc>
          <w:tcPr>
            <w:tcW w:w="4604" w:type="dxa"/>
            <w:tcBorders>
              <w:top w:val="nil"/>
              <w:left w:val="single" w:sz="4" w:space="0" w:color="auto"/>
              <w:bottom w:val="single" w:sz="4" w:space="0" w:color="auto"/>
              <w:right w:val="single" w:sz="4" w:space="0" w:color="auto"/>
            </w:tcBorders>
            <w:shd w:val="clear" w:color="auto" w:fill="auto"/>
            <w:vAlign w:val="center"/>
            <w:hideMark/>
          </w:tcPr>
          <w:p w:rsidR="00E32019" w:rsidRPr="00E32019" w:rsidRDefault="00E32019" w:rsidP="00E32019">
            <w:pPr>
              <w:spacing w:after="0" w:line="240" w:lineRule="auto"/>
              <w:rPr>
                <w:rFonts w:ascii="Times New Roman" w:hAnsi="Times New Roman"/>
                <w:sz w:val="12"/>
                <w:szCs w:val="12"/>
              </w:rPr>
            </w:pPr>
            <w:r w:rsidRPr="00E32019">
              <w:rPr>
                <w:rFonts w:ascii="Times New Roman" w:hAnsi="Times New Roman"/>
                <w:sz w:val="12"/>
                <w:szCs w:val="12"/>
              </w:rPr>
              <w:t>1</w:t>
            </w:r>
          </w:p>
        </w:tc>
        <w:tc>
          <w:tcPr>
            <w:tcW w:w="1440" w:type="dxa"/>
            <w:tcBorders>
              <w:top w:val="nil"/>
              <w:left w:val="nil"/>
              <w:bottom w:val="single" w:sz="4" w:space="0" w:color="auto"/>
              <w:right w:val="single" w:sz="4" w:space="0" w:color="auto"/>
            </w:tcBorders>
            <w:shd w:val="clear" w:color="auto" w:fill="auto"/>
            <w:vAlign w:val="center"/>
            <w:hideMark/>
          </w:tcPr>
          <w:p w:rsidR="00E32019" w:rsidRPr="00E32019" w:rsidRDefault="00E32019" w:rsidP="00E32019">
            <w:pPr>
              <w:spacing w:after="0" w:line="240" w:lineRule="auto"/>
              <w:rPr>
                <w:rFonts w:ascii="Times New Roman" w:hAnsi="Times New Roman"/>
                <w:sz w:val="12"/>
                <w:szCs w:val="12"/>
              </w:rPr>
            </w:pPr>
            <w:r w:rsidRPr="00E32019">
              <w:rPr>
                <w:rFonts w:ascii="Times New Roman" w:hAnsi="Times New Roman"/>
                <w:sz w:val="12"/>
                <w:szCs w:val="12"/>
              </w:rPr>
              <w:t>5984218</w:t>
            </w:r>
          </w:p>
        </w:tc>
        <w:tc>
          <w:tcPr>
            <w:tcW w:w="1440" w:type="dxa"/>
            <w:tcBorders>
              <w:top w:val="nil"/>
              <w:left w:val="nil"/>
              <w:bottom w:val="single" w:sz="4" w:space="0" w:color="auto"/>
              <w:right w:val="single" w:sz="4" w:space="0" w:color="auto"/>
            </w:tcBorders>
            <w:shd w:val="clear" w:color="auto" w:fill="auto"/>
            <w:vAlign w:val="center"/>
            <w:hideMark/>
          </w:tcPr>
          <w:p w:rsidR="00E32019" w:rsidRPr="00E32019" w:rsidRDefault="00E32019" w:rsidP="00E32019">
            <w:pPr>
              <w:spacing w:after="0" w:line="240" w:lineRule="auto"/>
              <w:rPr>
                <w:rFonts w:ascii="Times New Roman" w:hAnsi="Times New Roman"/>
                <w:sz w:val="12"/>
                <w:szCs w:val="12"/>
              </w:rPr>
            </w:pPr>
            <w:r w:rsidRPr="00E32019">
              <w:rPr>
                <w:rFonts w:ascii="Times New Roman" w:hAnsi="Times New Roman"/>
                <w:sz w:val="12"/>
                <w:szCs w:val="12"/>
              </w:rPr>
              <w:t>252510.3</w:t>
            </w:r>
          </w:p>
        </w:tc>
      </w:tr>
      <w:tr w:rsidR="00E32019" w:rsidRPr="00E32019" w:rsidTr="00E32019">
        <w:trPr>
          <w:trHeight w:val="20"/>
          <w:jc w:val="center"/>
        </w:trPr>
        <w:tc>
          <w:tcPr>
            <w:tcW w:w="4604" w:type="dxa"/>
            <w:tcBorders>
              <w:top w:val="nil"/>
              <w:left w:val="single" w:sz="4" w:space="0" w:color="auto"/>
              <w:bottom w:val="single" w:sz="4" w:space="0" w:color="auto"/>
              <w:right w:val="single" w:sz="4" w:space="0" w:color="auto"/>
            </w:tcBorders>
            <w:shd w:val="clear" w:color="auto" w:fill="auto"/>
            <w:vAlign w:val="center"/>
            <w:hideMark/>
          </w:tcPr>
          <w:p w:rsidR="00E32019" w:rsidRPr="00E32019" w:rsidRDefault="00E32019" w:rsidP="00E32019">
            <w:pPr>
              <w:spacing w:after="0" w:line="240" w:lineRule="auto"/>
              <w:rPr>
                <w:rFonts w:ascii="Times New Roman" w:hAnsi="Times New Roman"/>
                <w:sz w:val="12"/>
                <w:szCs w:val="12"/>
              </w:rPr>
            </w:pPr>
            <w:r w:rsidRPr="00E32019">
              <w:rPr>
                <w:rFonts w:ascii="Times New Roman" w:hAnsi="Times New Roman"/>
                <w:sz w:val="12"/>
                <w:szCs w:val="12"/>
              </w:rPr>
              <w:t>2</w:t>
            </w:r>
          </w:p>
        </w:tc>
        <w:tc>
          <w:tcPr>
            <w:tcW w:w="1440" w:type="dxa"/>
            <w:tcBorders>
              <w:top w:val="nil"/>
              <w:left w:val="nil"/>
              <w:bottom w:val="single" w:sz="4" w:space="0" w:color="auto"/>
              <w:right w:val="single" w:sz="4" w:space="0" w:color="auto"/>
            </w:tcBorders>
            <w:shd w:val="clear" w:color="auto" w:fill="auto"/>
            <w:vAlign w:val="center"/>
            <w:hideMark/>
          </w:tcPr>
          <w:p w:rsidR="00E32019" w:rsidRPr="00E32019" w:rsidRDefault="00E32019" w:rsidP="00E32019">
            <w:pPr>
              <w:spacing w:after="0" w:line="240" w:lineRule="auto"/>
              <w:rPr>
                <w:rFonts w:ascii="Times New Roman" w:hAnsi="Times New Roman"/>
                <w:sz w:val="12"/>
                <w:szCs w:val="12"/>
              </w:rPr>
            </w:pPr>
            <w:r w:rsidRPr="00E32019">
              <w:rPr>
                <w:rFonts w:ascii="Times New Roman" w:hAnsi="Times New Roman"/>
                <w:sz w:val="12"/>
                <w:szCs w:val="12"/>
              </w:rPr>
              <w:t>5984219.03</w:t>
            </w:r>
          </w:p>
        </w:tc>
        <w:tc>
          <w:tcPr>
            <w:tcW w:w="1440" w:type="dxa"/>
            <w:tcBorders>
              <w:top w:val="nil"/>
              <w:left w:val="nil"/>
              <w:bottom w:val="single" w:sz="4" w:space="0" w:color="auto"/>
              <w:right w:val="single" w:sz="4" w:space="0" w:color="auto"/>
            </w:tcBorders>
            <w:shd w:val="clear" w:color="auto" w:fill="auto"/>
            <w:vAlign w:val="center"/>
            <w:hideMark/>
          </w:tcPr>
          <w:p w:rsidR="00E32019" w:rsidRPr="00E32019" w:rsidRDefault="00E32019" w:rsidP="00E32019">
            <w:pPr>
              <w:spacing w:after="0" w:line="240" w:lineRule="auto"/>
              <w:rPr>
                <w:rFonts w:ascii="Times New Roman" w:hAnsi="Times New Roman"/>
                <w:sz w:val="12"/>
                <w:szCs w:val="12"/>
              </w:rPr>
            </w:pPr>
            <w:r w:rsidRPr="00E32019">
              <w:rPr>
                <w:rFonts w:ascii="Times New Roman" w:hAnsi="Times New Roman"/>
                <w:sz w:val="12"/>
                <w:szCs w:val="12"/>
              </w:rPr>
              <w:t>252511.09</w:t>
            </w:r>
          </w:p>
        </w:tc>
      </w:tr>
      <w:tr w:rsidR="00E32019" w:rsidRPr="00E32019" w:rsidTr="00E32019">
        <w:trPr>
          <w:trHeight w:val="20"/>
          <w:jc w:val="center"/>
        </w:trPr>
        <w:tc>
          <w:tcPr>
            <w:tcW w:w="4604" w:type="dxa"/>
            <w:tcBorders>
              <w:top w:val="nil"/>
              <w:left w:val="single" w:sz="4" w:space="0" w:color="auto"/>
              <w:bottom w:val="single" w:sz="4" w:space="0" w:color="auto"/>
              <w:right w:val="single" w:sz="4" w:space="0" w:color="auto"/>
            </w:tcBorders>
            <w:shd w:val="clear" w:color="auto" w:fill="auto"/>
            <w:vAlign w:val="center"/>
            <w:hideMark/>
          </w:tcPr>
          <w:p w:rsidR="00E32019" w:rsidRPr="00E32019" w:rsidRDefault="00E32019" w:rsidP="00E32019">
            <w:pPr>
              <w:spacing w:after="0" w:line="240" w:lineRule="auto"/>
              <w:rPr>
                <w:rFonts w:ascii="Times New Roman" w:hAnsi="Times New Roman"/>
                <w:sz w:val="12"/>
                <w:szCs w:val="12"/>
              </w:rPr>
            </w:pPr>
            <w:r w:rsidRPr="00E32019">
              <w:rPr>
                <w:rFonts w:ascii="Times New Roman" w:hAnsi="Times New Roman"/>
                <w:sz w:val="12"/>
                <w:szCs w:val="12"/>
              </w:rPr>
              <w:t>3</w:t>
            </w:r>
          </w:p>
        </w:tc>
        <w:tc>
          <w:tcPr>
            <w:tcW w:w="1440" w:type="dxa"/>
            <w:tcBorders>
              <w:top w:val="nil"/>
              <w:left w:val="nil"/>
              <w:bottom w:val="single" w:sz="4" w:space="0" w:color="auto"/>
              <w:right w:val="single" w:sz="4" w:space="0" w:color="auto"/>
            </w:tcBorders>
            <w:shd w:val="clear" w:color="auto" w:fill="auto"/>
            <w:vAlign w:val="center"/>
            <w:hideMark/>
          </w:tcPr>
          <w:p w:rsidR="00E32019" w:rsidRPr="00E32019" w:rsidRDefault="00E32019" w:rsidP="00E32019">
            <w:pPr>
              <w:spacing w:after="0" w:line="240" w:lineRule="auto"/>
              <w:rPr>
                <w:rFonts w:ascii="Times New Roman" w:hAnsi="Times New Roman"/>
                <w:sz w:val="12"/>
                <w:szCs w:val="12"/>
              </w:rPr>
            </w:pPr>
            <w:r w:rsidRPr="00E32019">
              <w:rPr>
                <w:rFonts w:ascii="Times New Roman" w:hAnsi="Times New Roman"/>
                <w:sz w:val="12"/>
                <w:szCs w:val="12"/>
              </w:rPr>
              <w:t>5984212.73</w:t>
            </w:r>
          </w:p>
        </w:tc>
        <w:tc>
          <w:tcPr>
            <w:tcW w:w="1440" w:type="dxa"/>
            <w:tcBorders>
              <w:top w:val="nil"/>
              <w:left w:val="nil"/>
              <w:bottom w:val="single" w:sz="4" w:space="0" w:color="auto"/>
              <w:right w:val="single" w:sz="4" w:space="0" w:color="auto"/>
            </w:tcBorders>
            <w:shd w:val="clear" w:color="auto" w:fill="auto"/>
            <w:vAlign w:val="center"/>
            <w:hideMark/>
          </w:tcPr>
          <w:p w:rsidR="00E32019" w:rsidRPr="00E32019" w:rsidRDefault="00E32019" w:rsidP="00E32019">
            <w:pPr>
              <w:spacing w:after="0" w:line="240" w:lineRule="auto"/>
              <w:rPr>
                <w:rFonts w:ascii="Times New Roman" w:hAnsi="Times New Roman"/>
                <w:sz w:val="12"/>
                <w:szCs w:val="12"/>
              </w:rPr>
            </w:pPr>
            <w:r w:rsidRPr="00E32019">
              <w:rPr>
                <w:rFonts w:ascii="Times New Roman" w:hAnsi="Times New Roman"/>
                <w:sz w:val="12"/>
                <w:szCs w:val="12"/>
              </w:rPr>
              <w:t>252519.38</w:t>
            </w:r>
          </w:p>
        </w:tc>
      </w:tr>
      <w:tr w:rsidR="00E32019" w:rsidRPr="00E32019" w:rsidTr="00E32019">
        <w:trPr>
          <w:trHeight w:val="20"/>
          <w:jc w:val="center"/>
        </w:trPr>
        <w:tc>
          <w:tcPr>
            <w:tcW w:w="4604" w:type="dxa"/>
            <w:tcBorders>
              <w:top w:val="nil"/>
              <w:left w:val="single" w:sz="4" w:space="0" w:color="auto"/>
              <w:bottom w:val="single" w:sz="4" w:space="0" w:color="auto"/>
              <w:right w:val="single" w:sz="4" w:space="0" w:color="auto"/>
            </w:tcBorders>
            <w:shd w:val="clear" w:color="auto" w:fill="auto"/>
            <w:vAlign w:val="center"/>
            <w:hideMark/>
          </w:tcPr>
          <w:p w:rsidR="00E32019" w:rsidRPr="00E32019" w:rsidRDefault="00E32019" w:rsidP="00E32019">
            <w:pPr>
              <w:spacing w:after="0" w:line="240" w:lineRule="auto"/>
              <w:rPr>
                <w:rFonts w:ascii="Times New Roman" w:hAnsi="Times New Roman"/>
                <w:sz w:val="12"/>
                <w:szCs w:val="12"/>
              </w:rPr>
            </w:pPr>
            <w:r w:rsidRPr="00E32019">
              <w:rPr>
                <w:rFonts w:ascii="Times New Roman" w:hAnsi="Times New Roman"/>
                <w:sz w:val="12"/>
                <w:szCs w:val="12"/>
              </w:rPr>
              <w:t>4</w:t>
            </w:r>
          </w:p>
        </w:tc>
        <w:tc>
          <w:tcPr>
            <w:tcW w:w="1440" w:type="dxa"/>
            <w:tcBorders>
              <w:top w:val="nil"/>
              <w:left w:val="nil"/>
              <w:bottom w:val="single" w:sz="4" w:space="0" w:color="auto"/>
              <w:right w:val="single" w:sz="4" w:space="0" w:color="auto"/>
            </w:tcBorders>
            <w:shd w:val="clear" w:color="auto" w:fill="auto"/>
            <w:vAlign w:val="center"/>
            <w:hideMark/>
          </w:tcPr>
          <w:p w:rsidR="00E32019" w:rsidRPr="00E32019" w:rsidRDefault="00E32019" w:rsidP="00E32019">
            <w:pPr>
              <w:spacing w:after="0" w:line="240" w:lineRule="auto"/>
              <w:rPr>
                <w:rFonts w:ascii="Times New Roman" w:hAnsi="Times New Roman"/>
                <w:sz w:val="12"/>
                <w:szCs w:val="12"/>
              </w:rPr>
            </w:pPr>
            <w:r w:rsidRPr="00E32019">
              <w:rPr>
                <w:rFonts w:ascii="Times New Roman" w:hAnsi="Times New Roman"/>
                <w:sz w:val="12"/>
                <w:szCs w:val="12"/>
              </w:rPr>
              <w:t>5984214.09</w:t>
            </w:r>
          </w:p>
        </w:tc>
        <w:tc>
          <w:tcPr>
            <w:tcW w:w="1440" w:type="dxa"/>
            <w:tcBorders>
              <w:top w:val="nil"/>
              <w:left w:val="nil"/>
              <w:bottom w:val="single" w:sz="4" w:space="0" w:color="auto"/>
              <w:right w:val="single" w:sz="4" w:space="0" w:color="auto"/>
            </w:tcBorders>
            <w:shd w:val="clear" w:color="auto" w:fill="auto"/>
            <w:vAlign w:val="center"/>
            <w:hideMark/>
          </w:tcPr>
          <w:p w:rsidR="00E32019" w:rsidRPr="00E32019" w:rsidRDefault="00E32019" w:rsidP="00E32019">
            <w:pPr>
              <w:spacing w:after="0" w:line="240" w:lineRule="auto"/>
              <w:rPr>
                <w:rFonts w:ascii="Times New Roman" w:hAnsi="Times New Roman"/>
                <w:sz w:val="12"/>
                <w:szCs w:val="12"/>
              </w:rPr>
            </w:pPr>
            <w:r w:rsidRPr="00E32019">
              <w:rPr>
                <w:rFonts w:ascii="Times New Roman" w:hAnsi="Times New Roman"/>
                <w:sz w:val="12"/>
                <w:szCs w:val="12"/>
              </w:rPr>
              <w:t>252515.44</w:t>
            </w:r>
          </w:p>
        </w:tc>
      </w:tr>
    </w:tbl>
    <w:p w:rsidR="001B45F5" w:rsidRDefault="001B45F5" w:rsidP="00E32019">
      <w:pPr>
        <w:spacing w:after="0" w:line="240" w:lineRule="auto"/>
        <w:ind w:firstLine="284"/>
        <w:jc w:val="both"/>
        <w:rPr>
          <w:rFonts w:ascii="Times New Roman" w:hAnsi="Times New Roman"/>
          <w:b/>
          <w:sz w:val="12"/>
          <w:szCs w:val="12"/>
        </w:rPr>
      </w:pPr>
    </w:p>
    <w:p w:rsidR="00E32019" w:rsidRPr="00E32019" w:rsidRDefault="00E32019" w:rsidP="00E32019">
      <w:pPr>
        <w:spacing w:after="0" w:line="240" w:lineRule="auto"/>
        <w:ind w:firstLine="284"/>
        <w:jc w:val="both"/>
        <w:rPr>
          <w:rFonts w:ascii="Times New Roman" w:hAnsi="Times New Roman"/>
          <w:b/>
          <w:sz w:val="12"/>
          <w:szCs w:val="12"/>
        </w:rPr>
      </w:pPr>
      <w:r w:rsidRPr="00E32019">
        <w:rPr>
          <w:rFonts w:ascii="Times New Roman" w:hAnsi="Times New Roman"/>
          <w:b/>
          <w:sz w:val="12"/>
          <w:szCs w:val="12"/>
        </w:rPr>
        <w:t>Земельный участок:</w:t>
      </w:r>
      <w:proofErr w:type="gramStart"/>
      <w:r w:rsidRPr="00E32019">
        <w:rPr>
          <w:rFonts w:ascii="Times New Roman" w:hAnsi="Times New Roman"/>
          <w:b/>
          <w:sz w:val="12"/>
          <w:szCs w:val="12"/>
        </w:rPr>
        <w:t xml:space="preserve"> :</w:t>
      </w:r>
      <w:proofErr w:type="gramEnd"/>
      <w:r w:rsidRPr="00E32019">
        <w:rPr>
          <w:rFonts w:ascii="Times New Roman" w:hAnsi="Times New Roman"/>
          <w:b/>
          <w:sz w:val="12"/>
          <w:szCs w:val="12"/>
        </w:rPr>
        <w:t>3/чзу21</w:t>
      </w:r>
    </w:p>
    <w:p w:rsidR="00E32019" w:rsidRPr="00E32019" w:rsidRDefault="00E32019" w:rsidP="00E32019">
      <w:pPr>
        <w:spacing w:after="0" w:line="240" w:lineRule="auto"/>
        <w:ind w:firstLine="284"/>
        <w:jc w:val="both"/>
        <w:rPr>
          <w:rFonts w:ascii="Times New Roman" w:hAnsi="Times New Roman"/>
          <w:sz w:val="12"/>
          <w:szCs w:val="12"/>
        </w:rPr>
      </w:pPr>
      <w:r w:rsidRPr="00E32019">
        <w:rPr>
          <w:rFonts w:ascii="Times New Roman" w:hAnsi="Times New Roman"/>
          <w:sz w:val="12"/>
          <w:szCs w:val="12"/>
        </w:rPr>
        <w:t xml:space="preserve">Площадь: 7 кв.м. </w:t>
      </w:r>
    </w:p>
    <w:p w:rsidR="00E32019" w:rsidRPr="00E32019" w:rsidRDefault="00E32019" w:rsidP="00E32019">
      <w:pPr>
        <w:spacing w:after="0" w:line="240" w:lineRule="auto"/>
        <w:ind w:firstLine="284"/>
        <w:jc w:val="both"/>
        <w:rPr>
          <w:rFonts w:ascii="Times New Roman" w:hAnsi="Times New Roman"/>
          <w:sz w:val="12"/>
          <w:szCs w:val="12"/>
        </w:rPr>
      </w:pPr>
      <w:r w:rsidRPr="00E32019">
        <w:rPr>
          <w:rFonts w:ascii="Times New Roman" w:hAnsi="Times New Roman"/>
          <w:sz w:val="12"/>
          <w:szCs w:val="12"/>
        </w:rPr>
        <w:t xml:space="preserve">Фактическое использование: трасса силового кабеля </w:t>
      </w:r>
    </w:p>
    <w:p w:rsidR="00E32019" w:rsidRPr="00E32019" w:rsidRDefault="00E32019" w:rsidP="00E32019">
      <w:pPr>
        <w:spacing w:after="0" w:line="240" w:lineRule="auto"/>
        <w:ind w:firstLine="284"/>
        <w:jc w:val="both"/>
        <w:rPr>
          <w:rFonts w:ascii="Times New Roman" w:hAnsi="Times New Roman"/>
          <w:sz w:val="12"/>
          <w:szCs w:val="12"/>
        </w:rPr>
      </w:pPr>
      <w:r w:rsidRPr="00E32019">
        <w:rPr>
          <w:rFonts w:ascii="Times New Roman" w:hAnsi="Times New Roman"/>
          <w:sz w:val="12"/>
          <w:szCs w:val="12"/>
        </w:rPr>
        <w:t>Землепользователь: Фонд перераспределения муниципального района Сергиевский</w:t>
      </w:r>
    </w:p>
    <w:p w:rsidR="00E32019" w:rsidRPr="001B45F5" w:rsidRDefault="00E32019" w:rsidP="001B45F5">
      <w:pPr>
        <w:spacing w:after="0" w:line="240" w:lineRule="auto"/>
        <w:ind w:firstLine="284"/>
        <w:jc w:val="center"/>
        <w:rPr>
          <w:rFonts w:ascii="Times New Roman" w:hAnsi="Times New Roman"/>
          <w:b/>
          <w:sz w:val="12"/>
          <w:szCs w:val="12"/>
        </w:rPr>
      </w:pPr>
      <w:r w:rsidRPr="001B45F5">
        <w:rPr>
          <w:rFonts w:ascii="Times New Roman" w:hAnsi="Times New Roman"/>
          <w:b/>
          <w:sz w:val="12"/>
          <w:szCs w:val="12"/>
        </w:rPr>
        <w:t>Таблица 25. Координаты характерных точек земельного участка.</w:t>
      </w:r>
    </w:p>
    <w:tbl>
      <w:tblPr>
        <w:tblW w:w="7456" w:type="dxa"/>
        <w:jc w:val="center"/>
        <w:tblLook w:val="04A0" w:firstRow="1" w:lastRow="0" w:firstColumn="1" w:lastColumn="0" w:noHBand="0" w:noVBand="1"/>
      </w:tblPr>
      <w:tblGrid>
        <w:gridCol w:w="1922"/>
        <w:gridCol w:w="2767"/>
        <w:gridCol w:w="2767"/>
      </w:tblGrid>
      <w:tr w:rsidR="00F864C6" w:rsidRPr="00F864C6" w:rsidTr="009E0FCA">
        <w:trPr>
          <w:trHeight w:val="20"/>
          <w:jc w:val="center"/>
        </w:trPr>
        <w:tc>
          <w:tcPr>
            <w:tcW w:w="1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64C6" w:rsidRPr="00F864C6" w:rsidRDefault="00F864C6" w:rsidP="00F864C6">
            <w:pPr>
              <w:spacing w:after="0" w:line="240" w:lineRule="auto"/>
              <w:jc w:val="both"/>
              <w:rPr>
                <w:rFonts w:ascii="Times New Roman" w:hAnsi="Times New Roman"/>
                <w:sz w:val="12"/>
                <w:szCs w:val="12"/>
              </w:rPr>
            </w:pPr>
            <w:r w:rsidRPr="00F864C6">
              <w:rPr>
                <w:rFonts w:ascii="Times New Roman" w:hAnsi="Times New Roman"/>
                <w:sz w:val="12"/>
                <w:szCs w:val="12"/>
              </w:rPr>
              <w:t xml:space="preserve">Номер точки </w:t>
            </w:r>
          </w:p>
        </w:tc>
        <w:tc>
          <w:tcPr>
            <w:tcW w:w="2767" w:type="dxa"/>
            <w:tcBorders>
              <w:top w:val="single" w:sz="4" w:space="0" w:color="auto"/>
              <w:left w:val="nil"/>
              <w:bottom w:val="single" w:sz="4" w:space="0" w:color="auto"/>
              <w:right w:val="single" w:sz="4" w:space="0" w:color="auto"/>
            </w:tcBorders>
            <w:shd w:val="clear" w:color="auto" w:fill="auto"/>
            <w:vAlign w:val="center"/>
            <w:hideMark/>
          </w:tcPr>
          <w:p w:rsidR="00F864C6" w:rsidRPr="00F864C6" w:rsidRDefault="00F864C6" w:rsidP="00F864C6">
            <w:pPr>
              <w:spacing w:after="0" w:line="240" w:lineRule="auto"/>
              <w:jc w:val="both"/>
              <w:rPr>
                <w:rFonts w:ascii="Times New Roman" w:hAnsi="Times New Roman"/>
                <w:sz w:val="12"/>
                <w:szCs w:val="12"/>
              </w:rPr>
            </w:pPr>
            <w:r w:rsidRPr="00F864C6">
              <w:rPr>
                <w:rFonts w:ascii="Times New Roman" w:hAnsi="Times New Roman"/>
                <w:sz w:val="12"/>
                <w:szCs w:val="12"/>
              </w:rPr>
              <w:t>X</w:t>
            </w:r>
          </w:p>
        </w:tc>
        <w:tc>
          <w:tcPr>
            <w:tcW w:w="2767" w:type="dxa"/>
            <w:tcBorders>
              <w:top w:val="single" w:sz="4" w:space="0" w:color="auto"/>
              <w:left w:val="nil"/>
              <w:bottom w:val="single" w:sz="4" w:space="0" w:color="auto"/>
              <w:right w:val="single" w:sz="4" w:space="0" w:color="auto"/>
            </w:tcBorders>
            <w:shd w:val="clear" w:color="auto" w:fill="auto"/>
            <w:vAlign w:val="center"/>
            <w:hideMark/>
          </w:tcPr>
          <w:p w:rsidR="00F864C6" w:rsidRPr="00F864C6" w:rsidRDefault="00F864C6" w:rsidP="00F864C6">
            <w:pPr>
              <w:spacing w:after="0" w:line="240" w:lineRule="auto"/>
              <w:jc w:val="both"/>
              <w:rPr>
                <w:rFonts w:ascii="Times New Roman" w:hAnsi="Times New Roman"/>
                <w:sz w:val="12"/>
                <w:szCs w:val="12"/>
              </w:rPr>
            </w:pPr>
            <w:r w:rsidRPr="00F864C6">
              <w:rPr>
                <w:rFonts w:ascii="Times New Roman" w:hAnsi="Times New Roman"/>
                <w:sz w:val="12"/>
                <w:szCs w:val="12"/>
              </w:rPr>
              <w:t>Y</w:t>
            </w:r>
          </w:p>
        </w:tc>
      </w:tr>
      <w:tr w:rsidR="00F864C6" w:rsidRPr="00F864C6" w:rsidTr="009E0FCA">
        <w:trPr>
          <w:trHeight w:val="20"/>
          <w:jc w:val="center"/>
        </w:trPr>
        <w:tc>
          <w:tcPr>
            <w:tcW w:w="1922" w:type="dxa"/>
            <w:tcBorders>
              <w:top w:val="nil"/>
              <w:left w:val="single" w:sz="4" w:space="0" w:color="auto"/>
              <w:bottom w:val="single" w:sz="4" w:space="0" w:color="auto"/>
              <w:right w:val="single" w:sz="4" w:space="0" w:color="auto"/>
            </w:tcBorders>
            <w:shd w:val="clear" w:color="auto" w:fill="auto"/>
            <w:vAlign w:val="center"/>
            <w:hideMark/>
          </w:tcPr>
          <w:p w:rsidR="00F864C6" w:rsidRPr="00F864C6" w:rsidRDefault="00F864C6" w:rsidP="00F864C6">
            <w:pPr>
              <w:spacing w:after="0" w:line="240" w:lineRule="auto"/>
              <w:jc w:val="both"/>
              <w:rPr>
                <w:rFonts w:ascii="Times New Roman" w:hAnsi="Times New Roman"/>
                <w:sz w:val="12"/>
                <w:szCs w:val="12"/>
              </w:rPr>
            </w:pPr>
            <w:r w:rsidRPr="00F864C6">
              <w:rPr>
                <w:rFonts w:ascii="Times New Roman" w:hAnsi="Times New Roman"/>
                <w:sz w:val="12"/>
                <w:szCs w:val="12"/>
              </w:rPr>
              <w:t>1</w:t>
            </w:r>
          </w:p>
        </w:tc>
        <w:tc>
          <w:tcPr>
            <w:tcW w:w="2767" w:type="dxa"/>
            <w:tcBorders>
              <w:top w:val="nil"/>
              <w:left w:val="nil"/>
              <w:bottom w:val="single" w:sz="4" w:space="0" w:color="auto"/>
              <w:right w:val="single" w:sz="4" w:space="0" w:color="auto"/>
            </w:tcBorders>
            <w:shd w:val="clear" w:color="auto" w:fill="auto"/>
            <w:vAlign w:val="center"/>
            <w:hideMark/>
          </w:tcPr>
          <w:p w:rsidR="00F864C6" w:rsidRPr="00F864C6" w:rsidRDefault="00F864C6" w:rsidP="00F864C6">
            <w:pPr>
              <w:spacing w:after="0" w:line="240" w:lineRule="auto"/>
              <w:jc w:val="both"/>
              <w:rPr>
                <w:rFonts w:ascii="Times New Roman" w:hAnsi="Times New Roman"/>
                <w:sz w:val="12"/>
                <w:szCs w:val="12"/>
              </w:rPr>
            </w:pPr>
            <w:r w:rsidRPr="00F864C6">
              <w:rPr>
                <w:rFonts w:ascii="Times New Roman" w:hAnsi="Times New Roman"/>
                <w:sz w:val="12"/>
                <w:szCs w:val="12"/>
              </w:rPr>
              <w:t>5984216.3</w:t>
            </w:r>
          </w:p>
        </w:tc>
        <w:tc>
          <w:tcPr>
            <w:tcW w:w="2767" w:type="dxa"/>
            <w:tcBorders>
              <w:top w:val="nil"/>
              <w:left w:val="nil"/>
              <w:bottom w:val="single" w:sz="4" w:space="0" w:color="auto"/>
              <w:right w:val="single" w:sz="4" w:space="0" w:color="auto"/>
            </w:tcBorders>
            <w:shd w:val="clear" w:color="auto" w:fill="auto"/>
            <w:vAlign w:val="center"/>
            <w:hideMark/>
          </w:tcPr>
          <w:p w:rsidR="00F864C6" w:rsidRPr="00F864C6" w:rsidRDefault="00F864C6" w:rsidP="00F864C6">
            <w:pPr>
              <w:spacing w:after="0" w:line="240" w:lineRule="auto"/>
              <w:jc w:val="both"/>
              <w:rPr>
                <w:rFonts w:ascii="Times New Roman" w:hAnsi="Times New Roman"/>
                <w:sz w:val="12"/>
                <w:szCs w:val="12"/>
              </w:rPr>
            </w:pPr>
            <w:r w:rsidRPr="00F864C6">
              <w:rPr>
                <w:rFonts w:ascii="Times New Roman" w:hAnsi="Times New Roman"/>
                <w:sz w:val="12"/>
                <w:szCs w:val="12"/>
              </w:rPr>
              <w:t>252509.01</w:t>
            </w:r>
          </w:p>
        </w:tc>
      </w:tr>
      <w:tr w:rsidR="00F864C6" w:rsidRPr="00F864C6" w:rsidTr="009E0FCA">
        <w:trPr>
          <w:trHeight w:val="20"/>
          <w:jc w:val="center"/>
        </w:trPr>
        <w:tc>
          <w:tcPr>
            <w:tcW w:w="1922" w:type="dxa"/>
            <w:tcBorders>
              <w:top w:val="nil"/>
              <w:left w:val="single" w:sz="4" w:space="0" w:color="auto"/>
              <w:bottom w:val="single" w:sz="4" w:space="0" w:color="auto"/>
              <w:right w:val="single" w:sz="4" w:space="0" w:color="auto"/>
            </w:tcBorders>
            <w:shd w:val="clear" w:color="auto" w:fill="auto"/>
            <w:vAlign w:val="center"/>
            <w:hideMark/>
          </w:tcPr>
          <w:p w:rsidR="00F864C6" w:rsidRPr="00F864C6" w:rsidRDefault="00F864C6" w:rsidP="00F864C6">
            <w:pPr>
              <w:spacing w:after="0" w:line="240" w:lineRule="auto"/>
              <w:jc w:val="both"/>
              <w:rPr>
                <w:rFonts w:ascii="Times New Roman" w:hAnsi="Times New Roman"/>
                <w:sz w:val="12"/>
                <w:szCs w:val="12"/>
              </w:rPr>
            </w:pPr>
            <w:r w:rsidRPr="00F864C6">
              <w:rPr>
                <w:rFonts w:ascii="Times New Roman" w:hAnsi="Times New Roman"/>
                <w:sz w:val="12"/>
                <w:szCs w:val="12"/>
              </w:rPr>
              <w:t>2</w:t>
            </w:r>
          </w:p>
        </w:tc>
        <w:tc>
          <w:tcPr>
            <w:tcW w:w="2767" w:type="dxa"/>
            <w:tcBorders>
              <w:top w:val="nil"/>
              <w:left w:val="nil"/>
              <w:bottom w:val="single" w:sz="4" w:space="0" w:color="auto"/>
              <w:right w:val="single" w:sz="4" w:space="0" w:color="auto"/>
            </w:tcBorders>
            <w:shd w:val="clear" w:color="auto" w:fill="auto"/>
            <w:vAlign w:val="center"/>
            <w:hideMark/>
          </w:tcPr>
          <w:p w:rsidR="00F864C6" w:rsidRPr="00F864C6" w:rsidRDefault="00F864C6" w:rsidP="00F864C6">
            <w:pPr>
              <w:spacing w:after="0" w:line="240" w:lineRule="auto"/>
              <w:jc w:val="both"/>
              <w:rPr>
                <w:rFonts w:ascii="Times New Roman" w:hAnsi="Times New Roman"/>
                <w:sz w:val="12"/>
                <w:szCs w:val="12"/>
              </w:rPr>
            </w:pPr>
            <w:r w:rsidRPr="00F864C6">
              <w:rPr>
                <w:rFonts w:ascii="Times New Roman" w:hAnsi="Times New Roman"/>
                <w:sz w:val="12"/>
                <w:szCs w:val="12"/>
              </w:rPr>
              <w:t>5984218</w:t>
            </w:r>
          </w:p>
        </w:tc>
        <w:tc>
          <w:tcPr>
            <w:tcW w:w="2767" w:type="dxa"/>
            <w:tcBorders>
              <w:top w:val="nil"/>
              <w:left w:val="nil"/>
              <w:bottom w:val="single" w:sz="4" w:space="0" w:color="auto"/>
              <w:right w:val="single" w:sz="4" w:space="0" w:color="auto"/>
            </w:tcBorders>
            <w:shd w:val="clear" w:color="auto" w:fill="auto"/>
            <w:vAlign w:val="center"/>
            <w:hideMark/>
          </w:tcPr>
          <w:p w:rsidR="00F864C6" w:rsidRPr="00F864C6" w:rsidRDefault="00F864C6" w:rsidP="00F864C6">
            <w:pPr>
              <w:spacing w:after="0" w:line="240" w:lineRule="auto"/>
              <w:jc w:val="both"/>
              <w:rPr>
                <w:rFonts w:ascii="Times New Roman" w:hAnsi="Times New Roman"/>
                <w:sz w:val="12"/>
                <w:szCs w:val="12"/>
              </w:rPr>
            </w:pPr>
            <w:r w:rsidRPr="00F864C6">
              <w:rPr>
                <w:rFonts w:ascii="Times New Roman" w:hAnsi="Times New Roman"/>
                <w:sz w:val="12"/>
                <w:szCs w:val="12"/>
              </w:rPr>
              <w:t>252510.3</w:t>
            </w:r>
          </w:p>
        </w:tc>
      </w:tr>
      <w:tr w:rsidR="00F864C6" w:rsidRPr="00F864C6" w:rsidTr="009E0FCA">
        <w:trPr>
          <w:trHeight w:val="20"/>
          <w:jc w:val="center"/>
        </w:trPr>
        <w:tc>
          <w:tcPr>
            <w:tcW w:w="1922" w:type="dxa"/>
            <w:tcBorders>
              <w:top w:val="nil"/>
              <w:left w:val="single" w:sz="4" w:space="0" w:color="auto"/>
              <w:bottom w:val="single" w:sz="4" w:space="0" w:color="auto"/>
              <w:right w:val="single" w:sz="4" w:space="0" w:color="auto"/>
            </w:tcBorders>
            <w:shd w:val="clear" w:color="auto" w:fill="auto"/>
            <w:vAlign w:val="center"/>
            <w:hideMark/>
          </w:tcPr>
          <w:p w:rsidR="00F864C6" w:rsidRPr="00F864C6" w:rsidRDefault="00F864C6" w:rsidP="00F864C6">
            <w:pPr>
              <w:spacing w:after="0" w:line="240" w:lineRule="auto"/>
              <w:jc w:val="both"/>
              <w:rPr>
                <w:rFonts w:ascii="Times New Roman" w:hAnsi="Times New Roman"/>
                <w:sz w:val="12"/>
                <w:szCs w:val="12"/>
              </w:rPr>
            </w:pPr>
            <w:r w:rsidRPr="00F864C6">
              <w:rPr>
                <w:rFonts w:ascii="Times New Roman" w:hAnsi="Times New Roman"/>
                <w:sz w:val="12"/>
                <w:szCs w:val="12"/>
              </w:rPr>
              <w:t>3</w:t>
            </w:r>
          </w:p>
        </w:tc>
        <w:tc>
          <w:tcPr>
            <w:tcW w:w="2767" w:type="dxa"/>
            <w:tcBorders>
              <w:top w:val="nil"/>
              <w:left w:val="nil"/>
              <w:bottom w:val="single" w:sz="4" w:space="0" w:color="auto"/>
              <w:right w:val="single" w:sz="4" w:space="0" w:color="auto"/>
            </w:tcBorders>
            <w:shd w:val="clear" w:color="auto" w:fill="auto"/>
            <w:vAlign w:val="center"/>
            <w:hideMark/>
          </w:tcPr>
          <w:p w:rsidR="00F864C6" w:rsidRPr="00F864C6" w:rsidRDefault="00F864C6" w:rsidP="00F864C6">
            <w:pPr>
              <w:spacing w:after="0" w:line="240" w:lineRule="auto"/>
              <w:jc w:val="both"/>
              <w:rPr>
                <w:rFonts w:ascii="Times New Roman" w:hAnsi="Times New Roman"/>
                <w:sz w:val="12"/>
                <w:szCs w:val="12"/>
              </w:rPr>
            </w:pPr>
            <w:r w:rsidRPr="00F864C6">
              <w:rPr>
                <w:rFonts w:ascii="Times New Roman" w:hAnsi="Times New Roman"/>
                <w:sz w:val="12"/>
                <w:szCs w:val="12"/>
              </w:rPr>
              <w:t>5984214.09</w:t>
            </w:r>
          </w:p>
        </w:tc>
        <w:tc>
          <w:tcPr>
            <w:tcW w:w="2767" w:type="dxa"/>
            <w:tcBorders>
              <w:top w:val="nil"/>
              <w:left w:val="nil"/>
              <w:bottom w:val="single" w:sz="4" w:space="0" w:color="auto"/>
              <w:right w:val="single" w:sz="4" w:space="0" w:color="auto"/>
            </w:tcBorders>
            <w:shd w:val="clear" w:color="auto" w:fill="auto"/>
            <w:vAlign w:val="center"/>
            <w:hideMark/>
          </w:tcPr>
          <w:p w:rsidR="00F864C6" w:rsidRPr="00F864C6" w:rsidRDefault="00F864C6" w:rsidP="00F864C6">
            <w:pPr>
              <w:spacing w:after="0" w:line="240" w:lineRule="auto"/>
              <w:jc w:val="both"/>
              <w:rPr>
                <w:rFonts w:ascii="Times New Roman" w:hAnsi="Times New Roman"/>
                <w:sz w:val="12"/>
                <w:szCs w:val="12"/>
              </w:rPr>
            </w:pPr>
            <w:r w:rsidRPr="00F864C6">
              <w:rPr>
                <w:rFonts w:ascii="Times New Roman" w:hAnsi="Times New Roman"/>
                <w:sz w:val="12"/>
                <w:szCs w:val="12"/>
              </w:rPr>
              <w:t>252515.44</w:t>
            </w:r>
          </w:p>
        </w:tc>
      </w:tr>
    </w:tbl>
    <w:p w:rsidR="000F3EFA" w:rsidRDefault="000F3EFA" w:rsidP="009E0FCA">
      <w:pPr>
        <w:spacing w:after="0" w:line="240" w:lineRule="auto"/>
        <w:ind w:firstLine="284"/>
        <w:jc w:val="both"/>
        <w:rPr>
          <w:rFonts w:ascii="Times New Roman" w:hAnsi="Times New Roman"/>
          <w:b/>
          <w:sz w:val="12"/>
          <w:szCs w:val="12"/>
        </w:rPr>
      </w:pPr>
    </w:p>
    <w:p w:rsidR="009E0FCA" w:rsidRPr="009E0FCA" w:rsidRDefault="009E0FCA" w:rsidP="009E0FCA">
      <w:pPr>
        <w:spacing w:after="0" w:line="240" w:lineRule="auto"/>
        <w:ind w:firstLine="284"/>
        <w:jc w:val="both"/>
        <w:rPr>
          <w:rFonts w:ascii="Times New Roman" w:hAnsi="Times New Roman"/>
          <w:b/>
          <w:sz w:val="12"/>
          <w:szCs w:val="12"/>
        </w:rPr>
      </w:pPr>
      <w:r w:rsidRPr="009E0FCA">
        <w:rPr>
          <w:rFonts w:ascii="Times New Roman" w:hAnsi="Times New Roman"/>
          <w:b/>
          <w:sz w:val="12"/>
          <w:szCs w:val="12"/>
        </w:rPr>
        <w:t>Земельный участок:</w:t>
      </w:r>
      <w:proofErr w:type="gramStart"/>
      <w:r w:rsidRPr="009E0FCA">
        <w:rPr>
          <w:rFonts w:ascii="Times New Roman" w:hAnsi="Times New Roman"/>
          <w:b/>
          <w:sz w:val="12"/>
          <w:szCs w:val="12"/>
        </w:rPr>
        <w:t xml:space="preserve"> :</w:t>
      </w:r>
      <w:proofErr w:type="gramEnd"/>
      <w:r w:rsidRPr="009E0FCA">
        <w:rPr>
          <w:rFonts w:ascii="Times New Roman" w:hAnsi="Times New Roman"/>
          <w:b/>
          <w:sz w:val="12"/>
          <w:szCs w:val="12"/>
        </w:rPr>
        <w:t>3/чзу22</w:t>
      </w:r>
    </w:p>
    <w:p w:rsidR="009E0FCA" w:rsidRPr="009E0FCA" w:rsidRDefault="009E0FCA" w:rsidP="009E0FCA">
      <w:pPr>
        <w:spacing w:after="0" w:line="240" w:lineRule="auto"/>
        <w:ind w:firstLine="284"/>
        <w:jc w:val="both"/>
        <w:rPr>
          <w:rFonts w:ascii="Times New Roman" w:hAnsi="Times New Roman"/>
          <w:sz w:val="12"/>
          <w:szCs w:val="12"/>
        </w:rPr>
      </w:pPr>
      <w:r w:rsidRPr="009E0FCA">
        <w:rPr>
          <w:rFonts w:ascii="Times New Roman" w:hAnsi="Times New Roman"/>
          <w:sz w:val="12"/>
          <w:szCs w:val="12"/>
        </w:rPr>
        <w:t xml:space="preserve">Площадь: 814 кв.м. </w:t>
      </w:r>
    </w:p>
    <w:p w:rsidR="009E0FCA" w:rsidRPr="009E0FCA" w:rsidRDefault="009E0FCA" w:rsidP="009E0FCA">
      <w:pPr>
        <w:spacing w:after="0" w:line="240" w:lineRule="auto"/>
        <w:ind w:firstLine="284"/>
        <w:jc w:val="both"/>
        <w:rPr>
          <w:rFonts w:ascii="Times New Roman" w:hAnsi="Times New Roman"/>
          <w:sz w:val="12"/>
          <w:szCs w:val="12"/>
        </w:rPr>
      </w:pPr>
      <w:r w:rsidRPr="009E0FCA">
        <w:rPr>
          <w:rFonts w:ascii="Times New Roman" w:hAnsi="Times New Roman"/>
          <w:sz w:val="12"/>
          <w:szCs w:val="12"/>
        </w:rPr>
        <w:t xml:space="preserve">Фактическое использование: для обустройства скважины № 592 </w:t>
      </w:r>
    </w:p>
    <w:p w:rsidR="009E0FCA" w:rsidRPr="009E0FCA" w:rsidRDefault="009E0FCA" w:rsidP="009E0FCA">
      <w:pPr>
        <w:spacing w:after="0" w:line="240" w:lineRule="auto"/>
        <w:ind w:firstLine="284"/>
        <w:jc w:val="both"/>
        <w:rPr>
          <w:rFonts w:ascii="Times New Roman" w:hAnsi="Times New Roman"/>
          <w:sz w:val="12"/>
          <w:szCs w:val="12"/>
        </w:rPr>
      </w:pPr>
      <w:r w:rsidRPr="009E0FCA">
        <w:rPr>
          <w:rFonts w:ascii="Times New Roman" w:hAnsi="Times New Roman"/>
          <w:sz w:val="12"/>
          <w:szCs w:val="12"/>
        </w:rPr>
        <w:t>Землепользователь: Фонд перераспределения муниципального района Сергиевский</w:t>
      </w:r>
    </w:p>
    <w:p w:rsidR="009E0FCA" w:rsidRPr="000F3EFA" w:rsidRDefault="009E0FCA" w:rsidP="000F3EFA">
      <w:pPr>
        <w:spacing w:after="0" w:line="240" w:lineRule="auto"/>
        <w:ind w:firstLine="284"/>
        <w:jc w:val="center"/>
        <w:rPr>
          <w:rFonts w:ascii="Times New Roman" w:hAnsi="Times New Roman"/>
          <w:b/>
          <w:sz w:val="12"/>
          <w:szCs w:val="12"/>
        </w:rPr>
      </w:pPr>
      <w:r w:rsidRPr="000F3EFA">
        <w:rPr>
          <w:rFonts w:ascii="Times New Roman" w:hAnsi="Times New Roman"/>
          <w:b/>
          <w:sz w:val="12"/>
          <w:szCs w:val="12"/>
        </w:rPr>
        <w:t>Таблица 26. Координаты характерных точек земельного участка.</w:t>
      </w:r>
    </w:p>
    <w:tbl>
      <w:tblPr>
        <w:tblW w:w="7456" w:type="dxa"/>
        <w:jc w:val="center"/>
        <w:tblLook w:val="04A0" w:firstRow="1" w:lastRow="0" w:firstColumn="1" w:lastColumn="0" w:noHBand="0" w:noVBand="1"/>
      </w:tblPr>
      <w:tblGrid>
        <w:gridCol w:w="1922"/>
        <w:gridCol w:w="2767"/>
        <w:gridCol w:w="2767"/>
      </w:tblGrid>
      <w:tr w:rsidR="009E0FCA" w:rsidRPr="009E0FCA" w:rsidTr="009E0FCA">
        <w:trPr>
          <w:trHeight w:val="20"/>
          <w:jc w:val="center"/>
        </w:trPr>
        <w:tc>
          <w:tcPr>
            <w:tcW w:w="1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0FCA" w:rsidRPr="009E0FCA" w:rsidRDefault="009E0FCA" w:rsidP="009E0FCA">
            <w:pPr>
              <w:spacing w:after="0" w:line="240" w:lineRule="auto"/>
              <w:jc w:val="both"/>
              <w:rPr>
                <w:rFonts w:ascii="Times New Roman" w:hAnsi="Times New Roman"/>
                <w:sz w:val="12"/>
                <w:szCs w:val="12"/>
              </w:rPr>
            </w:pPr>
            <w:r w:rsidRPr="009E0FCA">
              <w:rPr>
                <w:rFonts w:ascii="Times New Roman" w:hAnsi="Times New Roman"/>
                <w:sz w:val="12"/>
                <w:szCs w:val="12"/>
              </w:rPr>
              <w:t xml:space="preserve">Номер точки </w:t>
            </w:r>
          </w:p>
        </w:tc>
        <w:tc>
          <w:tcPr>
            <w:tcW w:w="2767" w:type="dxa"/>
            <w:tcBorders>
              <w:top w:val="single" w:sz="4" w:space="0" w:color="auto"/>
              <w:left w:val="nil"/>
              <w:bottom w:val="single" w:sz="4" w:space="0" w:color="auto"/>
              <w:right w:val="single" w:sz="4" w:space="0" w:color="auto"/>
            </w:tcBorders>
            <w:shd w:val="clear" w:color="auto" w:fill="auto"/>
            <w:vAlign w:val="center"/>
            <w:hideMark/>
          </w:tcPr>
          <w:p w:rsidR="009E0FCA" w:rsidRPr="009E0FCA" w:rsidRDefault="009E0FCA" w:rsidP="009E0FCA">
            <w:pPr>
              <w:spacing w:after="0" w:line="240" w:lineRule="auto"/>
              <w:jc w:val="both"/>
              <w:rPr>
                <w:rFonts w:ascii="Times New Roman" w:hAnsi="Times New Roman"/>
                <w:sz w:val="12"/>
                <w:szCs w:val="12"/>
              </w:rPr>
            </w:pPr>
            <w:r w:rsidRPr="009E0FCA">
              <w:rPr>
                <w:rFonts w:ascii="Times New Roman" w:hAnsi="Times New Roman"/>
                <w:sz w:val="12"/>
                <w:szCs w:val="12"/>
              </w:rPr>
              <w:t>X</w:t>
            </w:r>
          </w:p>
        </w:tc>
        <w:tc>
          <w:tcPr>
            <w:tcW w:w="2767" w:type="dxa"/>
            <w:tcBorders>
              <w:top w:val="single" w:sz="4" w:space="0" w:color="auto"/>
              <w:left w:val="nil"/>
              <w:bottom w:val="single" w:sz="4" w:space="0" w:color="auto"/>
              <w:right w:val="single" w:sz="4" w:space="0" w:color="auto"/>
            </w:tcBorders>
            <w:shd w:val="clear" w:color="auto" w:fill="auto"/>
            <w:vAlign w:val="center"/>
            <w:hideMark/>
          </w:tcPr>
          <w:p w:rsidR="009E0FCA" w:rsidRPr="009E0FCA" w:rsidRDefault="009E0FCA" w:rsidP="009E0FCA">
            <w:pPr>
              <w:spacing w:after="0" w:line="240" w:lineRule="auto"/>
              <w:jc w:val="both"/>
              <w:rPr>
                <w:rFonts w:ascii="Times New Roman" w:hAnsi="Times New Roman"/>
                <w:sz w:val="12"/>
                <w:szCs w:val="12"/>
              </w:rPr>
            </w:pPr>
            <w:r w:rsidRPr="009E0FCA">
              <w:rPr>
                <w:rFonts w:ascii="Times New Roman" w:hAnsi="Times New Roman"/>
                <w:sz w:val="12"/>
                <w:szCs w:val="12"/>
              </w:rPr>
              <w:t>Y</w:t>
            </w:r>
          </w:p>
        </w:tc>
      </w:tr>
      <w:tr w:rsidR="009E0FCA" w:rsidRPr="009E0FCA" w:rsidTr="009E0FCA">
        <w:trPr>
          <w:trHeight w:val="20"/>
          <w:jc w:val="center"/>
        </w:trPr>
        <w:tc>
          <w:tcPr>
            <w:tcW w:w="1922" w:type="dxa"/>
            <w:tcBorders>
              <w:top w:val="nil"/>
              <w:left w:val="single" w:sz="4" w:space="0" w:color="auto"/>
              <w:bottom w:val="single" w:sz="4" w:space="0" w:color="auto"/>
              <w:right w:val="single" w:sz="4" w:space="0" w:color="auto"/>
            </w:tcBorders>
            <w:shd w:val="clear" w:color="auto" w:fill="auto"/>
            <w:vAlign w:val="center"/>
            <w:hideMark/>
          </w:tcPr>
          <w:p w:rsidR="009E0FCA" w:rsidRPr="009E0FCA" w:rsidRDefault="009E0FCA" w:rsidP="009E0FCA">
            <w:pPr>
              <w:spacing w:after="0" w:line="240" w:lineRule="auto"/>
              <w:jc w:val="both"/>
              <w:rPr>
                <w:rFonts w:ascii="Times New Roman" w:hAnsi="Times New Roman"/>
                <w:sz w:val="12"/>
                <w:szCs w:val="12"/>
              </w:rPr>
            </w:pPr>
            <w:r w:rsidRPr="009E0FCA">
              <w:rPr>
                <w:rFonts w:ascii="Times New Roman" w:hAnsi="Times New Roman"/>
                <w:sz w:val="12"/>
                <w:szCs w:val="12"/>
              </w:rPr>
              <w:t>1</w:t>
            </w:r>
          </w:p>
        </w:tc>
        <w:tc>
          <w:tcPr>
            <w:tcW w:w="2767" w:type="dxa"/>
            <w:tcBorders>
              <w:top w:val="nil"/>
              <w:left w:val="nil"/>
              <w:bottom w:val="single" w:sz="4" w:space="0" w:color="auto"/>
              <w:right w:val="single" w:sz="4" w:space="0" w:color="auto"/>
            </w:tcBorders>
            <w:shd w:val="clear" w:color="auto" w:fill="auto"/>
            <w:vAlign w:val="center"/>
            <w:hideMark/>
          </w:tcPr>
          <w:p w:rsidR="009E0FCA" w:rsidRPr="009E0FCA" w:rsidRDefault="009E0FCA" w:rsidP="009E0FCA">
            <w:pPr>
              <w:spacing w:after="0" w:line="240" w:lineRule="auto"/>
              <w:jc w:val="both"/>
              <w:rPr>
                <w:rFonts w:ascii="Times New Roman" w:hAnsi="Times New Roman"/>
                <w:sz w:val="12"/>
                <w:szCs w:val="12"/>
              </w:rPr>
            </w:pPr>
            <w:r w:rsidRPr="009E0FCA">
              <w:rPr>
                <w:rFonts w:ascii="Times New Roman" w:hAnsi="Times New Roman"/>
                <w:sz w:val="12"/>
                <w:szCs w:val="12"/>
              </w:rPr>
              <w:t>5984226.22</w:t>
            </w:r>
          </w:p>
        </w:tc>
        <w:tc>
          <w:tcPr>
            <w:tcW w:w="2767" w:type="dxa"/>
            <w:tcBorders>
              <w:top w:val="nil"/>
              <w:left w:val="nil"/>
              <w:bottom w:val="single" w:sz="4" w:space="0" w:color="auto"/>
              <w:right w:val="single" w:sz="4" w:space="0" w:color="auto"/>
            </w:tcBorders>
            <w:shd w:val="clear" w:color="auto" w:fill="auto"/>
            <w:vAlign w:val="center"/>
            <w:hideMark/>
          </w:tcPr>
          <w:p w:rsidR="009E0FCA" w:rsidRPr="009E0FCA" w:rsidRDefault="009E0FCA" w:rsidP="009E0FCA">
            <w:pPr>
              <w:spacing w:after="0" w:line="240" w:lineRule="auto"/>
              <w:jc w:val="both"/>
              <w:rPr>
                <w:rFonts w:ascii="Times New Roman" w:hAnsi="Times New Roman"/>
                <w:sz w:val="12"/>
                <w:szCs w:val="12"/>
              </w:rPr>
            </w:pPr>
            <w:r w:rsidRPr="009E0FCA">
              <w:rPr>
                <w:rFonts w:ascii="Times New Roman" w:hAnsi="Times New Roman"/>
                <w:sz w:val="12"/>
                <w:szCs w:val="12"/>
              </w:rPr>
              <w:t>252516.55</w:t>
            </w:r>
          </w:p>
        </w:tc>
      </w:tr>
      <w:tr w:rsidR="009E0FCA" w:rsidRPr="009E0FCA" w:rsidTr="009E0FCA">
        <w:trPr>
          <w:trHeight w:val="20"/>
          <w:jc w:val="center"/>
        </w:trPr>
        <w:tc>
          <w:tcPr>
            <w:tcW w:w="1922" w:type="dxa"/>
            <w:tcBorders>
              <w:top w:val="nil"/>
              <w:left w:val="single" w:sz="4" w:space="0" w:color="auto"/>
              <w:bottom w:val="single" w:sz="4" w:space="0" w:color="auto"/>
              <w:right w:val="single" w:sz="4" w:space="0" w:color="auto"/>
            </w:tcBorders>
            <w:shd w:val="clear" w:color="auto" w:fill="auto"/>
            <w:vAlign w:val="center"/>
            <w:hideMark/>
          </w:tcPr>
          <w:p w:rsidR="009E0FCA" w:rsidRPr="009E0FCA" w:rsidRDefault="009E0FCA" w:rsidP="009E0FCA">
            <w:pPr>
              <w:spacing w:after="0" w:line="240" w:lineRule="auto"/>
              <w:jc w:val="both"/>
              <w:rPr>
                <w:rFonts w:ascii="Times New Roman" w:hAnsi="Times New Roman"/>
                <w:sz w:val="12"/>
                <w:szCs w:val="12"/>
              </w:rPr>
            </w:pPr>
            <w:r w:rsidRPr="009E0FCA">
              <w:rPr>
                <w:rFonts w:ascii="Times New Roman" w:hAnsi="Times New Roman"/>
                <w:sz w:val="12"/>
                <w:szCs w:val="12"/>
              </w:rPr>
              <w:t>2</w:t>
            </w:r>
          </w:p>
        </w:tc>
        <w:tc>
          <w:tcPr>
            <w:tcW w:w="2767" w:type="dxa"/>
            <w:tcBorders>
              <w:top w:val="nil"/>
              <w:left w:val="nil"/>
              <w:bottom w:val="single" w:sz="4" w:space="0" w:color="auto"/>
              <w:right w:val="single" w:sz="4" w:space="0" w:color="auto"/>
            </w:tcBorders>
            <w:shd w:val="clear" w:color="auto" w:fill="auto"/>
            <w:vAlign w:val="center"/>
            <w:hideMark/>
          </w:tcPr>
          <w:p w:rsidR="009E0FCA" w:rsidRPr="009E0FCA" w:rsidRDefault="009E0FCA" w:rsidP="009E0FCA">
            <w:pPr>
              <w:spacing w:after="0" w:line="240" w:lineRule="auto"/>
              <w:jc w:val="both"/>
              <w:rPr>
                <w:rFonts w:ascii="Times New Roman" w:hAnsi="Times New Roman"/>
                <w:sz w:val="12"/>
                <w:szCs w:val="12"/>
              </w:rPr>
            </w:pPr>
            <w:r w:rsidRPr="009E0FCA">
              <w:rPr>
                <w:rFonts w:ascii="Times New Roman" w:hAnsi="Times New Roman"/>
                <w:sz w:val="12"/>
                <w:szCs w:val="12"/>
              </w:rPr>
              <w:t>5984225.48</w:t>
            </w:r>
          </w:p>
        </w:tc>
        <w:tc>
          <w:tcPr>
            <w:tcW w:w="2767" w:type="dxa"/>
            <w:tcBorders>
              <w:top w:val="nil"/>
              <w:left w:val="nil"/>
              <w:bottom w:val="single" w:sz="4" w:space="0" w:color="auto"/>
              <w:right w:val="single" w:sz="4" w:space="0" w:color="auto"/>
            </w:tcBorders>
            <w:shd w:val="clear" w:color="auto" w:fill="auto"/>
            <w:vAlign w:val="center"/>
            <w:hideMark/>
          </w:tcPr>
          <w:p w:rsidR="009E0FCA" w:rsidRPr="009E0FCA" w:rsidRDefault="009E0FCA" w:rsidP="009E0FCA">
            <w:pPr>
              <w:spacing w:after="0" w:line="240" w:lineRule="auto"/>
              <w:jc w:val="both"/>
              <w:rPr>
                <w:rFonts w:ascii="Times New Roman" w:hAnsi="Times New Roman"/>
                <w:sz w:val="12"/>
                <w:szCs w:val="12"/>
              </w:rPr>
            </w:pPr>
            <w:r w:rsidRPr="009E0FCA">
              <w:rPr>
                <w:rFonts w:ascii="Times New Roman" w:hAnsi="Times New Roman"/>
                <w:sz w:val="12"/>
                <w:szCs w:val="12"/>
              </w:rPr>
              <w:t>252515.99</w:t>
            </w:r>
          </w:p>
        </w:tc>
      </w:tr>
      <w:tr w:rsidR="009E0FCA" w:rsidRPr="009E0FCA" w:rsidTr="009E0FCA">
        <w:trPr>
          <w:trHeight w:val="20"/>
          <w:jc w:val="center"/>
        </w:trPr>
        <w:tc>
          <w:tcPr>
            <w:tcW w:w="1922" w:type="dxa"/>
            <w:tcBorders>
              <w:top w:val="nil"/>
              <w:left w:val="single" w:sz="4" w:space="0" w:color="auto"/>
              <w:bottom w:val="single" w:sz="4" w:space="0" w:color="auto"/>
              <w:right w:val="single" w:sz="4" w:space="0" w:color="auto"/>
            </w:tcBorders>
            <w:shd w:val="clear" w:color="auto" w:fill="auto"/>
            <w:vAlign w:val="center"/>
            <w:hideMark/>
          </w:tcPr>
          <w:p w:rsidR="009E0FCA" w:rsidRPr="009E0FCA" w:rsidRDefault="009E0FCA" w:rsidP="009E0FCA">
            <w:pPr>
              <w:spacing w:after="0" w:line="240" w:lineRule="auto"/>
              <w:jc w:val="both"/>
              <w:rPr>
                <w:rFonts w:ascii="Times New Roman" w:hAnsi="Times New Roman"/>
                <w:sz w:val="12"/>
                <w:szCs w:val="12"/>
              </w:rPr>
            </w:pPr>
            <w:r w:rsidRPr="009E0FCA">
              <w:rPr>
                <w:rFonts w:ascii="Times New Roman" w:hAnsi="Times New Roman"/>
                <w:sz w:val="12"/>
                <w:szCs w:val="12"/>
              </w:rPr>
              <w:t>3</w:t>
            </w:r>
          </w:p>
        </w:tc>
        <w:tc>
          <w:tcPr>
            <w:tcW w:w="2767" w:type="dxa"/>
            <w:tcBorders>
              <w:top w:val="nil"/>
              <w:left w:val="nil"/>
              <w:bottom w:val="single" w:sz="4" w:space="0" w:color="auto"/>
              <w:right w:val="single" w:sz="4" w:space="0" w:color="auto"/>
            </w:tcBorders>
            <w:shd w:val="clear" w:color="auto" w:fill="auto"/>
            <w:vAlign w:val="center"/>
            <w:hideMark/>
          </w:tcPr>
          <w:p w:rsidR="009E0FCA" w:rsidRPr="009E0FCA" w:rsidRDefault="009E0FCA" w:rsidP="009E0FCA">
            <w:pPr>
              <w:spacing w:after="0" w:line="240" w:lineRule="auto"/>
              <w:jc w:val="both"/>
              <w:rPr>
                <w:rFonts w:ascii="Times New Roman" w:hAnsi="Times New Roman"/>
                <w:sz w:val="12"/>
                <w:szCs w:val="12"/>
              </w:rPr>
            </w:pPr>
            <w:r w:rsidRPr="009E0FCA">
              <w:rPr>
                <w:rFonts w:ascii="Times New Roman" w:hAnsi="Times New Roman"/>
                <w:sz w:val="12"/>
                <w:szCs w:val="12"/>
              </w:rPr>
              <w:t>5984219.03</w:t>
            </w:r>
          </w:p>
        </w:tc>
        <w:tc>
          <w:tcPr>
            <w:tcW w:w="2767" w:type="dxa"/>
            <w:tcBorders>
              <w:top w:val="nil"/>
              <w:left w:val="nil"/>
              <w:bottom w:val="single" w:sz="4" w:space="0" w:color="auto"/>
              <w:right w:val="single" w:sz="4" w:space="0" w:color="auto"/>
            </w:tcBorders>
            <w:shd w:val="clear" w:color="auto" w:fill="auto"/>
            <w:vAlign w:val="center"/>
            <w:hideMark/>
          </w:tcPr>
          <w:p w:rsidR="009E0FCA" w:rsidRPr="009E0FCA" w:rsidRDefault="009E0FCA" w:rsidP="009E0FCA">
            <w:pPr>
              <w:spacing w:after="0" w:line="240" w:lineRule="auto"/>
              <w:jc w:val="both"/>
              <w:rPr>
                <w:rFonts w:ascii="Times New Roman" w:hAnsi="Times New Roman"/>
                <w:sz w:val="12"/>
                <w:szCs w:val="12"/>
              </w:rPr>
            </w:pPr>
            <w:r w:rsidRPr="009E0FCA">
              <w:rPr>
                <w:rFonts w:ascii="Times New Roman" w:hAnsi="Times New Roman"/>
                <w:sz w:val="12"/>
                <w:szCs w:val="12"/>
              </w:rPr>
              <w:t>252511.09</w:t>
            </w:r>
          </w:p>
        </w:tc>
      </w:tr>
      <w:tr w:rsidR="009E0FCA" w:rsidRPr="009E0FCA" w:rsidTr="009E0FCA">
        <w:trPr>
          <w:trHeight w:val="20"/>
          <w:jc w:val="center"/>
        </w:trPr>
        <w:tc>
          <w:tcPr>
            <w:tcW w:w="1922" w:type="dxa"/>
            <w:tcBorders>
              <w:top w:val="nil"/>
              <w:left w:val="single" w:sz="4" w:space="0" w:color="auto"/>
              <w:bottom w:val="single" w:sz="4" w:space="0" w:color="auto"/>
              <w:right w:val="single" w:sz="4" w:space="0" w:color="auto"/>
            </w:tcBorders>
            <w:shd w:val="clear" w:color="auto" w:fill="auto"/>
            <w:vAlign w:val="center"/>
            <w:hideMark/>
          </w:tcPr>
          <w:p w:rsidR="009E0FCA" w:rsidRPr="009E0FCA" w:rsidRDefault="009E0FCA" w:rsidP="009E0FCA">
            <w:pPr>
              <w:spacing w:after="0" w:line="240" w:lineRule="auto"/>
              <w:jc w:val="both"/>
              <w:rPr>
                <w:rFonts w:ascii="Times New Roman" w:hAnsi="Times New Roman"/>
                <w:sz w:val="12"/>
                <w:szCs w:val="12"/>
              </w:rPr>
            </w:pPr>
            <w:r w:rsidRPr="009E0FCA">
              <w:rPr>
                <w:rFonts w:ascii="Times New Roman" w:hAnsi="Times New Roman"/>
                <w:sz w:val="12"/>
                <w:szCs w:val="12"/>
              </w:rPr>
              <w:t>4</w:t>
            </w:r>
          </w:p>
        </w:tc>
        <w:tc>
          <w:tcPr>
            <w:tcW w:w="2767" w:type="dxa"/>
            <w:tcBorders>
              <w:top w:val="nil"/>
              <w:left w:val="nil"/>
              <w:bottom w:val="single" w:sz="4" w:space="0" w:color="auto"/>
              <w:right w:val="single" w:sz="4" w:space="0" w:color="auto"/>
            </w:tcBorders>
            <w:shd w:val="clear" w:color="auto" w:fill="auto"/>
            <w:vAlign w:val="center"/>
            <w:hideMark/>
          </w:tcPr>
          <w:p w:rsidR="009E0FCA" w:rsidRPr="009E0FCA" w:rsidRDefault="009E0FCA" w:rsidP="009E0FCA">
            <w:pPr>
              <w:spacing w:after="0" w:line="240" w:lineRule="auto"/>
              <w:jc w:val="both"/>
              <w:rPr>
                <w:rFonts w:ascii="Times New Roman" w:hAnsi="Times New Roman"/>
                <w:sz w:val="12"/>
                <w:szCs w:val="12"/>
              </w:rPr>
            </w:pPr>
            <w:r w:rsidRPr="009E0FCA">
              <w:rPr>
                <w:rFonts w:ascii="Times New Roman" w:hAnsi="Times New Roman"/>
                <w:sz w:val="12"/>
                <w:szCs w:val="12"/>
              </w:rPr>
              <w:t>5984218</w:t>
            </w:r>
          </w:p>
        </w:tc>
        <w:tc>
          <w:tcPr>
            <w:tcW w:w="2767" w:type="dxa"/>
            <w:tcBorders>
              <w:top w:val="nil"/>
              <w:left w:val="nil"/>
              <w:bottom w:val="single" w:sz="4" w:space="0" w:color="auto"/>
              <w:right w:val="single" w:sz="4" w:space="0" w:color="auto"/>
            </w:tcBorders>
            <w:shd w:val="clear" w:color="auto" w:fill="auto"/>
            <w:vAlign w:val="center"/>
            <w:hideMark/>
          </w:tcPr>
          <w:p w:rsidR="009E0FCA" w:rsidRPr="009E0FCA" w:rsidRDefault="009E0FCA" w:rsidP="009E0FCA">
            <w:pPr>
              <w:spacing w:after="0" w:line="240" w:lineRule="auto"/>
              <w:jc w:val="both"/>
              <w:rPr>
                <w:rFonts w:ascii="Times New Roman" w:hAnsi="Times New Roman"/>
                <w:sz w:val="12"/>
                <w:szCs w:val="12"/>
              </w:rPr>
            </w:pPr>
            <w:r w:rsidRPr="009E0FCA">
              <w:rPr>
                <w:rFonts w:ascii="Times New Roman" w:hAnsi="Times New Roman"/>
                <w:sz w:val="12"/>
                <w:szCs w:val="12"/>
              </w:rPr>
              <w:t>252510.3</w:t>
            </w:r>
          </w:p>
        </w:tc>
      </w:tr>
      <w:tr w:rsidR="009E0FCA" w:rsidRPr="009E0FCA" w:rsidTr="009E0FCA">
        <w:trPr>
          <w:trHeight w:val="20"/>
          <w:jc w:val="center"/>
        </w:trPr>
        <w:tc>
          <w:tcPr>
            <w:tcW w:w="1922" w:type="dxa"/>
            <w:tcBorders>
              <w:top w:val="nil"/>
              <w:left w:val="single" w:sz="4" w:space="0" w:color="auto"/>
              <w:bottom w:val="single" w:sz="4" w:space="0" w:color="auto"/>
              <w:right w:val="single" w:sz="4" w:space="0" w:color="auto"/>
            </w:tcBorders>
            <w:shd w:val="clear" w:color="auto" w:fill="auto"/>
            <w:vAlign w:val="center"/>
            <w:hideMark/>
          </w:tcPr>
          <w:p w:rsidR="009E0FCA" w:rsidRPr="009E0FCA" w:rsidRDefault="009E0FCA" w:rsidP="009E0FCA">
            <w:pPr>
              <w:spacing w:after="0" w:line="240" w:lineRule="auto"/>
              <w:jc w:val="both"/>
              <w:rPr>
                <w:rFonts w:ascii="Times New Roman" w:hAnsi="Times New Roman"/>
                <w:sz w:val="12"/>
                <w:szCs w:val="12"/>
              </w:rPr>
            </w:pPr>
            <w:r w:rsidRPr="009E0FCA">
              <w:rPr>
                <w:rFonts w:ascii="Times New Roman" w:hAnsi="Times New Roman"/>
                <w:sz w:val="12"/>
                <w:szCs w:val="12"/>
              </w:rPr>
              <w:t>5</w:t>
            </w:r>
          </w:p>
        </w:tc>
        <w:tc>
          <w:tcPr>
            <w:tcW w:w="2767" w:type="dxa"/>
            <w:tcBorders>
              <w:top w:val="nil"/>
              <w:left w:val="nil"/>
              <w:bottom w:val="single" w:sz="4" w:space="0" w:color="auto"/>
              <w:right w:val="single" w:sz="4" w:space="0" w:color="auto"/>
            </w:tcBorders>
            <w:shd w:val="clear" w:color="auto" w:fill="auto"/>
            <w:vAlign w:val="center"/>
            <w:hideMark/>
          </w:tcPr>
          <w:p w:rsidR="009E0FCA" w:rsidRPr="009E0FCA" w:rsidRDefault="009E0FCA" w:rsidP="009E0FCA">
            <w:pPr>
              <w:spacing w:after="0" w:line="240" w:lineRule="auto"/>
              <w:jc w:val="both"/>
              <w:rPr>
                <w:rFonts w:ascii="Times New Roman" w:hAnsi="Times New Roman"/>
                <w:sz w:val="12"/>
                <w:szCs w:val="12"/>
              </w:rPr>
            </w:pPr>
            <w:r w:rsidRPr="009E0FCA">
              <w:rPr>
                <w:rFonts w:ascii="Times New Roman" w:hAnsi="Times New Roman"/>
                <w:sz w:val="12"/>
                <w:szCs w:val="12"/>
              </w:rPr>
              <w:t>5984216.3</w:t>
            </w:r>
          </w:p>
        </w:tc>
        <w:tc>
          <w:tcPr>
            <w:tcW w:w="2767" w:type="dxa"/>
            <w:tcBorders>
              <w:top w:val="nil"/>
              <w:left w:val="nil"/>
              <w:bottom w:val="single" w:sz="4" w:space="0" w:color="auto"/>
              <w:right w:val="single" w:sz="4" w:space="0" w:color="auto"/>
            </w:tcBorders>
            <w:shd w:val="clear" w:color="auto" w:fill="auto"/>
            <w:vAlign w:val="center"/>
            <w:hideMark/>
          </w:tcPr>
          <w:p w:rsidR="009E0FCA" w:rsidRPr="009E0FCA" w:rsidRDefault="009E0FCA" w:rsidP="009E0FCA">
            <w:pPr>
              <w:spacing w:after="0" w:line="240" w:lineRule="auto"/>
              <w:jc w:val="both"/>
              <w:rPr>
                <w:rFonts w:ascii="Times New Roman" w:hAnsi="Times New Roman"/>
                <w:sz w:val="12"/>
                <w:szCs w:val="12"/>
              </w:rPr>
            </w:pPr>
            <w:r w:rsidRPr="009E0FCA">
              <w:rPr>
                <w:rFonts w:ascii="Times New Roman" w:hAnsi="Times New Roman"/>
                <w:sz w:val="12"/>
                <w:szCs w:val="12"/>
              </w:rPr>
              <w:t>252509.01</w:t>
            </w:r>
          </w:p>
        </w:tc>
      </w:tr>
      <w:tr w:rsidR="009E0FCA" w:rsidRPr="009E0FCA" w:rsidTr="009E0FCA">
        <w:trPr>
          <w:trHeight w:val="20"/>
          <w:jc w:val="center"/>
        </w:trPr>
        <w:tc>
          <w:tcPr>
            <w:tcW w:w="1922" w:type="dxa"/>
            <w:tcBorders>
              <w:top w:val="nil"/>
              <w:left w:val="single" w:sz="4" w:space="0" w:color="auto"/>
              <w:bottom w:val="single" w:sz="4" w:space="0" w:color="auto"/>
              <w:right w:val="single" w:sz="4" w:space="0" w:color="auto"/>
            </w:tcBorders>
            <w:shd w:val="clear" w:color="auto" w:fill="auto"/>
            <w:vAlign w:val="center"/>
            <w:hideMark/>
          </w:tcPr>
          <w:p w:rsidR="009E0FCA" w:rsidRPr="009E0FCA" w:rsidRDefault="009E0FCA" w:rsidP="009E0FCA">
            <w:pPr>
              <w:spacing w:after="0" w:line="240" w:lineRule="auto"/>
              <w:jc w:val="both"/>
              <w:rPr>
                <w:rFonts w:ascii="Times New Roman" w:hAnsi="Times New Roman"/>
                <w:sz w:val="12"/>
                <w:szCs w:val="12"/>
              </w:rPr>
            </w:pPr>
            <w:r w:rsidRPr="009E0FCA">
              <w:rPr>
                <w:rFonts w:ascii="Times New Roman" w:hAnsi="Times New Roman"/>
                <w:sz w:val="12"/>
                <w:szCs w:val="12"/>
              </w:rPr>
              <w:t>6</w:t>
            </w:r>
          </w:p>
        </w:tc>
        <w:tc>
          <w:tcPr>
            <w:tcW w:w="2767" w:type="dxa"/>
            <w:tcBorders>
              <w:top w:val="nil"/>
              <w:left w:val="nil"/>
              <w:bottom w:val="single" w:sz="4" w:space="0" w:color="auto"/>
              <w:right w:val="single" w:sz="4" w:space="0" w:color="auto"/>
            </w:tcBorders>
            <w:shd w:val="clear" w:color="auto" w:fill="auto"/>
            <w:vAlign w:val="center"/>
            <w:hideMark/>
          </w:tcPr>
          <w:p w:rsidR="009E0FCA" w:rsidRPr="009E0FCA" w:rsidRDefault="009E0FCA" w:rsidP="009E0FCA">
            <w:pPr>
              <w:spacing w:after="0" w:line="240" w:lineRule="auto"/>
              <w:jc w:val="both"/>
              <w:rPr>
                <w:rFonts w:ascii="Times New Roman" w:hAnsi="Times New Roman"/>
                <w:sz w:val="12"/>
                <w:szCs w:val="12"/>
              </w:rPr>
            </w:pPr>
            <w:r w:rsidRPr="009E0FCA">
              <w:rPr>
                <w:rFonts w:ascii="Times New Roman" w:hAnsi="Times New Roman"/>
                <w:sz w:val="12"/>
                <w:szCs w:val="12"/>
              </w:rPr>
              <w:t>5984211.8</w:t>
            </w:r>
          </w:p>
        </w:tc>
        <w:tc>
          <w:tcPr>
            <w:tcW w:w="2767" w:type="dxa"/>
            <w:tcBorders>
              <w:top w:val="nil"/>
              <w:left w:val="nil"/>
              <w:bottom w:val="single" w:sz="4" w:space="0" w:color="auto"/>
              <w:right w:val="single" w:sz="4" w:space="0" w:color="auto"/>
            </w:tcBorders>
            <w:shd w:val="clear" w:color="auto" w:fill="auto"/>
            <w:vAlign w:val="center"/>
            <w:hideMark/>
          </w:tcPr>
          <w:p w:rsidR="009E0FCA" w:rsidRPr="009E0FCA" w:rsidRDefault="009E0FCA" w:rsidP="009E0FCA">
            <w:pPr>
              <w:spacing w:after="0" w:line="240" w:lineRule="auto"/>
              <w:jc w:val="both"/>
              <w:rPr>
                <w:rFonts w:ascii="Times New Roman" w:hAnsi="Times New Roman"/>
                <w:sz w:val="12"/>
                <w:szCs w:val="12"/>
              </w:rPr>
            </w:pPr>
            <w:r w:rsidRPr="009E0FCA">
              <w:rPr>
                <w:rFonts w:ascii="Times New Roman" w:hAnsi="Times New Roman"/>
                <w:sz w:val="12"/>
                <w:szCs w:val="12"/>
              </w:rPr>
              <w:t>252505.6</w:t>
            </w:r>
          </w:p>
        </w:tc>
      </w:tr>
      <w:tr w:rsidR="009E0FCA" w:rsidRPr="009E0FCA" w:rsidTr="009E0FCA">
        <w:trPr>
          <w:trHeight w:val="20"/>
          <w:jc w:val="center"/>
        </w:trPr>
        <w:tc>
          <w:tcPr>
            <w:tcW w:w="1922" w:type="dxa"/>
            <w:tcBorders>
              <w:top w:val="nil"/>
              <w:left w:val="single" w:sz="4" w:space="0" w:color="auto"/>
              <w:bottom w:val="single" w:sz="4" w:space="0" w:color="auto"/>
              <w:right w:val="single" w:sz="4" w:space="0" w:color="auto"/>
            </w:tcBorders>
            <w:shd w:val="clear" w:color="auto" w:fill="auto"/>
            <w:vAlign w:val="center"/>
            <w:hideMark/>
          </w:tcPr>
          <w:p w:rsidR="009E0FCA" w:rsidRPr="009E0FCA" w:rsidRDefault="009E0FCA" w:rsidP="009E0FCA">
            <w:pPr>
              <w:spacing w:after="0" w:line="240" w:lineRule="auto"/>
              <w:jc w:val="both"/>
              <w:rPr>
                <w:rFonts w:ascii="Times New Roman" w:hAnsi="Times New Roman"/>
                <w:sz w:val="12"/>
                <w:szCs w:val="12"/>
              </w:rPr>
            </w:pPr>
            <w:r w:rsidRPr="009E0FCA">
              <w:rPr>
                <w:rFonts w:ascii="Times New Roman" w:hAnsi="Times New Roman"/>
                <w:sz w:val="12"/>
                <w:szCs w:val="12"/>
              </w:rPr>
              <w:t>7</w:t>
            </w:r>
          </w:p>
        </w:tc>
        <w:tc>
          <w:tcPr>
            <w:tcW w:w="2767" w:type="dxa"/>
            <w:tcBorders>
              <w:top w:val="nil"/>
              <w:left w:val="nil"/>
              <w:bottom w:val="single" w:sz="4" w:space="0" w:color="auto"/>
              <w:right w:val="single" w:sz="4" w:space="0" w:color="auto"/>
            </w:tcBorders>
            <w:shd w:val="clear" w:color="auto" w:fill="auto"/>
            <w:vAlign w:val="center"/>
            <w:hideMark/>
          </w:tcPr>
          <w:p w:rsidR="009E0FCA" w:rsidRPr="009E0FCA" w:rsidRDefault="009E0FCA" w:rsidP="009E0FCA">
            <w:pPr>
              <w:spacing w:after="0" w:line="240" w:lineRule="auto"/>
              <w:jc w:val="both"/>
              <w:rPr>
                <w:rFonts w:ascii="Times New Roman" w:hAnsi="Times New Roman"/>
                <w:sz w:val="12"/>
                <w:szCs w:val="12"/>
              </w:rPr>
            </w:pPr>
            <w:r w:rsidRPr="009E0FCA">
              <w:rPr>
                <w:rFonts w:ascii="Times New Roman" w:hAnsi="Times New Roman"/>
                <w:sz w:val="12"/>
                <w:szCs w:val="12"/>
              </w:rPr>
              <w:t>5984219.54</w:t>
            </w:r>
          </w:p>
        </w:tc>
        <w:tc>
          <w:tcPr>
            <w:tcW w:w="2767" w:type="dxa"/>
            <w:tcBorders>
              <w:top w:val="nil"/>
              <w:left w:val="nil"/>
              <w:bottom w:val="single" w:sz="4" w:space="0" w:color="auto"/>
              <w:right w:val="single" w:sz="4" w:space="0" w:color="auto"/>
            </w:tcBorders>
            <w:shd w:val="clear" w:color="auto" w:fill="auto"/>
            <w:vAlign w:val="center"/>
            <w:hideMark/>
          </w:tcPr>
          <w:p w:rsidR="009E0FCA" w:rsidRPr="009E0FCA" w:rsidRDefault="009E0FCA" w:rsidP="009E0FCA">
            <w:pPr>
              <w:spacing w:after="0" w:line="240" w:lineRule="auto"/>
              <w:jc w:val="both"/>
              <w:rPr>
                <w:rFonts w:ascii="Times New Roman" w:hAnsi="Times New Roman"/>
                <w:sz w:val="12"/>
                <w:szCs w:val="12"/>
              </w:rPr>
            </w:pPr>
            <w:r w:rsidRPr="009E0FCA">
              <w:rPr>
                <w:rFonts w:ascii="Times New Roman" w:hAnsi="Times New Roman"/>
                <w:sz w:val="12"/>
                <w:szCs w:val="12"/>
              </w:rPr>
              <w:t>252494.84</w:t>
            </w:r>
          </w:p>
        </w:tc>
      </w:tr>
      <w:tr w:rsidR="009E0FCA" w:rsidRPr="009E0FCA" w:rsidTr="009E0FCA">
        <w:trPr>
          <w:trHeight w:val="20"/>
          <w:jc w:val="center"/>
        </w:trPr>
        <w:tc>
          <w:tcPr>
            <w:tcW w:w="1922" w:type="dxa"/>
            <w:tcBorders>
              <w:top w:val="nil"/>
              <w:left w:val="single" w:sz="4" w:space="0" w:color="auto"/>
              <w:bottom w:val="single" w:sz="4" w:space="0" w:color="auto"/>
              <w:right w:val="single" w:sz="4" w:space="0" w:color="auto"/>
            </w:tcBorders>
            <w:shd w:val="clear" w:color="auto" w:fill="auto"/>
            <w:vAlign w:val="center"/>
            <w:hideMark/>
          </w:tcPr>
          <w:p w:rsidR="009E0FCA" w:rsidRPr="009E0FCA" w:rsidRDefault="009E0FCA" w:rsidP="009E0FCA">
            <w:pPr>
              <w:spacing w:after="0" w:line="240" w:lineRule="auto"/>
              <w:jc w:val="both"/>
              <w:rPr>
                <w:rFonts w:ascii="Times New Roman" w:hAnsi="Times New Roman"/>
                <w:sz w:val="12"/>
                <w:szCs w:val="12"/>
              </w:rPr>
            </w:pPr>
            <w:r w:rsidRPr="009E0FCA">
              <w:rPr>
                <w:rFonts w:ascii="Times New Roman" w:hAnsi="Times New Roman"/>
                <w:sz w:val="12"/>
                <w:szCs w:val="12"/>
              </w:rPr>
              <w:t>8</w:t>
            </w:r>
          </w:p>
        </w:tc>
        <w:tc>
          <w:tcPr>
            <w:tcW w:w="2767" w:type="dxa"/>
            <w:tcBorders>
              <w:top w:val="nil"/>
              <w:left w:val="nil"/>
              <w:bottom w:val="single" w:sz="4" w:space="0" w:color="auto"/>
              <w:right w:val="single" w:sz="4" w:space="0" w:color="auto"/>
            </w:tcBorders>
            <w:shd w:val="clear" w:color="auto" w:fill="auto"/>
            <w:vAlign w:val="center"/>
            <w:hideMark/>
          </w:tcPr>
          <w:p w:rsidR="009E0FCA" w:rsidRPr="009E0FCA" w:rsidRDefault="009E0FCA" w:rsidP="009E0FCA">
            <w:pPr>
              <w:spacing w:after="0" w:line="240" w:lineRule="auto"/>
              <w:jc w:val="both"/>
              <w:rPr>
                <w:rFonts w:ascii="Times New Roman" w:hAnsi="Times New Roman"/>
                <w:sz w:val="12"/>
                <w:szCs w:val="12"/>
              </w:rPr>
            </w:pPr>
            <w:r w:rsidRPr="009E0FCA">
              <w:rPr>
                <w:rFonts w:ascii="Times New Roman" w:hAnsi="Times New Roman"/>
                <w:sz w:val="12"/>
                <w:szCs w:val="12"/>
              </w:rPr>
              <w:t>5984213.05</w:t>
            </w:r>
          </w:p>
        </w:tc>
        <w:tc>
          <w:tcPr>
            <w:tcW w:w="2767" w:type="dxa"/>
            <w:tcBorders>
              <w:top w:val="nil"/>
              <w:left w:val="nil"/>
              <w:bottom w:val="single" w:sz="4" w:space="0" w:color="auto"/>
              <w:right w:val="single" w:sz="4" w:space="0" w:color="auto"/>
            </w:tcBorders>
            <w:shd w:val="clear" w:color="auto" w:fill="auto"/>
            <w:vAlign w:val="center"/>
            <w:hideMark/>
          </w:tcPr>
          <w:p w:rsidR="009E0FCA" w:rsidRPr="009E0FCA" w:rsidRDefault="009E0FCA" w:rsidP="009E0FCA">
            <w:pPr>
              <w:spacing w:after="0" w:line="240" w:lineRule="auto"/>
              <w:jc w:val="both"/>
              <w:rPr>
                <w:rFonts w:ascii="Times New Roman" w:hAnsi="Times New Roman"/>
                <w:sz w:val="12"/>
                <w:szCs w:val="12"/>
              </w:rPr>
            </w:pPr>
            <w:r w:rsidRPr="009E0FCA">
              <w:rPr>
                <w:rFonts w:ascii="Times New Roman" w:hAnsi="Times New Roman"/>
                <w:sz w:val="12"/>
                <w:szCs w:val="12"/>
              </w:rPr>
              <w:t>252490.17</w:t>
            </w:r>
          </w:p>
        </w:tc>
      </w:tr>
      <w:tr w:rsidR="009E0FCA" w:rsidRPr="009E0FCA" w:rsidTr="009E0FCA">
        <w:trPr>
          <w:trHeight w:val="20"/>
          <w:jc w:val="center"/>
        </w:trPr>
        <w:tc>
          <w:tcPr>
            <w:tcW w:w="1922" w:type="dxa"/>
            <w:tcBorders>
              <w:top w:val="nil"/>
              <w:left w:val="single" w:sz="4" w:space="0" w:color="auto"/>
              <w:bottom w:val="single" w:sz="4" w:space="0" w:color="auto"/>
              <w:right w:val="single" w:sz="4" w:space="0" w:color="auto"/>
            </w:tcBorders>
            <w:shd w:val="clear" w:color="auto" w:fill="auto"/>
            <w:vAlign w:val="center"/>
            <w:hideMark/>
          </w:tcPr>
          <w:p w:rsidR="009E0FCA" w:rsidRPr="009E0FCA" w:rsidRDefault="009E0FCA" w:rsidP="009E0FCA">
            <w:pPr>
              <w:spacing w:after="0" w:line="240" w:lineRule="auto"/>
              <w:jc w:val="both"/>
              <w:rPr>
                <w:rFonts w:ascii="Times New Roman" w:hAnsi="Times New Roman"/>
                <w:sz w:val="12"/>
                <w:szCs w:val="12"/>
              </w:rPr>
            </w:pPr>
            <w:r w:rsidRPr="009E0FCA">
              <w:rPr>
                <w:rFonts w:ascii="Times New Roman" w:hAnsi="Times New Roman"/>
                <w:sz w:val="12"/>
                <w:szCs w:val="12"/>
              </w:rPr>
              <w:t>9</w:t>
            </w:r>
          </w:p>
        </w:tc>
        <w:tc>
          <w:tcPr>
            <w:tcW w:w="2767" w:type="dxa"/>
            <w:tcBorders>
              <w:top w:val="nil"/>
              <w:left w:val="nil"/>
              <w:bottom w:val="single" w:sz="4" w:space="0" w:color="auto"/>
              <w:right w:val="single" w:sz="4" w:space="0" w:color="auto"/>
            </w:tcBorders>
            <w:shd w:val="clear" w:color="auto" w:fill="auto"/>
            <w:vAlign w:val="center"/>
            <w:hideMark/>
          </w:tcPr>
          <w:p w:rsidR="009E0FCA" w:rsidRPr="009E0FCA" w:rsidRDefault="009E0FCA" w:rsidP="009E0FCA">
            <w:pPr>
              <w:spacing w:after="0" w:line="240" w:lineRule="auto"/>
              <w:jc w:val="both"/>
              <w:rPr>
                <w:rFonts w:ascii="Times New Roman" w:hAnsi="Times New Roman"/>
                <w:sz w:val="12"/>
                <w:szCs w:val="12"/>
              </w:rPr>
            </w:pPr>
            <w:r w:rsidRPr="009E0FCA">
              <w:rPr>
                <w:rFonts w:ascii="Times New Roman" w:hAnsi="Times New Roman"/>
                <w:sz w:val="12"/>
                <w:szCs w:val="12"/>
              </w:rPr>
              <w:t>5984205.42</w:t>
            </w:r>
          </w:p>
        </w:tc>
        <w:tc>
          <w:tcPr>
            <w:tcW w:w="2767" w:type="dxa"/>
            <w:tcBorders>
              <w:top w:val="nil"/>
              <w:left w:val="nil"/>
              <w:bottom w:val="single" w:sz="4" w:space="0" w:color="auto"/>
              <w:right w:val="single" w:sz="4" w:space="0" w:color="auto"/>
            </w:tcBorders>
            <w:shd w:val="clear" w:color="auto" w:fill="auto"/>
            <w:vAlign w:val="center"/>
            <w:hideMark/>
          </w:tcPr>
          <w:p w:rsidR="009E0FCA" w:rsidRPr="009E0FCA" w:rsidRDefault="009E0FCA" w:rsidP="009E0FCA">
            <w:pPr>
              <w:spacing w:after="0" w:line="240" w:lineRule="auto"/>
              <w:jc w:val="both"/>
              <w:rPr>
                <w:rFonts w:ascii="Times New Roman" w:hAnsi="Times New Roman"/>
                <w:sz w:val="12"/>
                <w:szCs w:val="12"/>
              </w:rPr>
            </w:pPr>
            <w:r w:rsidRPr="009E0FCA">
              <w:rPr>
                <w:rFonts w:ascii="Times New Roman" w:hAnsi="Times New Roman"/>
                <w:sz w:val="12"/>
                <w:szCs w:val="12"/>
              </w:rPr>
              <w:t>252500.75</w:t>
            </w:r>
          </w:p>
        </w:tc>
      </w:tr>
      <w:tr w:rsidR="009E0FCA" w:rsidRPr="009E0FCA" w:rsidTr="009E0FCA">
        <w:trPr>
          <w:trHeight w:val="20"/>
          <w:jc w:val="center"/>
        </w:trPr>
        <w:tc>
          <w:tcPr>
            <w:tcW w:w="1922" w:type="dxa"/>
            <w:tcBorders>
              <w:top w:val="nil"/>
              <w:left w:val="single" w:sz="4" w:space="0" w:color="auto"/>
              <w:bottom w:val="single" w:sz="4" w:space="0" w:color="auto"/>
              <w:right w:val="single" w:sz="4" w:space="0" w:color="auto"/>
            </w:tcBorders>
            <w:shd w:val="clear" w:color="auto" w:fill="auto"/>
            <w:vAlign w:val="center"/>
            <w:hideMark/>
          </w:tcPr>
          <w:p w:rsidR="009E0FCA" w:rsidRPr="009E0FCA" w:rsidRDefault="009E0FCA" w:rsidP="009E0FCA">
            <w:pPr>
              <w:spacing w:after="0" w:line="240" w:lineRule="auto"/>
              <w:jc w:val="both"/>
              <w:rPr>
                <w:rFonts w:ascii="Times New Roman" w:hAnsi="Times New Roman"/>
                <w:sz w:val="12"/>
                <w:szCs w:val="12"/>
              </w:rPr>
            </w:pPr>
            <w:r w:rsidRPr="009E0FCA">
              <w:rPr>
                <w:rFonts w:ascii="Times New Roman" w:hAnsi="Times New Roman"/>
                <w:sz w:val="12"/>
                <w:szCs w:val="12"/>
              </w:rPr>
              <w:t>10</w:t>
            </w:r>
          </w:p>
        </w:tc>
        <w:tc>
          <w:tcPr>
            <w:tcW w:w="2767" w:type="dxa"/>
            <w:tcBorders>
              <w:top w:val="nil"/>
              <w:left w:val="nil"/>
              <w:bottom w:val="single" w:sz="4" w:space="0" w:color="auto"/>
              <w:right w:val="single" w:sz="4" w:space="0" w:color="auto"/>
            </w:tcBorders>
            <w:shd w:val="clear" w:color="auto" w:fill="auto"/>
            <w:vAlign w:val="center"/>
            <w:hideMark/>
          </w:tcPr>
          <w:p w:rsidR="009E0FCA" w:rsidRPr="009E0FCA" w:rsidRDefault="009E0FCA" w:rsidP="009E0FCA">
            <w:pPr>
              <w:spacing w:after="0" w:line="240" w:lineRule="auto"/>
              <w:jc w:val="both"/>
              <w:rPr>
                <w:rFonts w:ascii="Times New Roman" w:hAnsi="Times New Roman"/>
                <w:sz w:val="12"/>
                <w:szCs w:val="12"/>
              </w:rPr>
            </w:pPr>
            <w:r w:rsidRPr="009E0FCA">
              <w:rPr>
                <w:rFonts w:ascii="Times New Roman" w:hAnsi="Times New Roman"/>
                <w:sz w:val="12"/>
                <w:szCs w:val="12"/>
              </w:rPr>
              <w:t>5984201.84</w:t>
            </w:r>
          </w:p>
        </w:tc>
        <w:tc>
          <w:tcPr>
            <w:tcW w:w="2767" w:type="dxa"/>
            <w:tcBorders>
              <w:top w:val="nil"/>
              <w:left w:val="nil"/>
              <w:bottom w:val="single" w:sz="4" w:space="0" w:color="auto"/>
              <w:right w:val="single" w:sz="4" w:space="0" w:color="auto"/>
            </w:tcBorders>
            <w:shd w:val="clear" w:color="auto" w:fill="auto"/>
            <w:vAlign w:val="center"/>
            <w:hideMark/>
          </w:tcPr>
          <w:p w:rsidR="009E0FCA" w:rsidRPr="009E0FCA" w:rsidRDefault="009E0FCA" w:rsidP="009E0FCA">
            <w:pPr>
              <w:spacing w:after="0" w:line="240" w:lineRule="auto"/>
              <w:jc w:val="both"/>
              <w:rPr>
                <w:rFonts w:ascii="Times New Roman" w:hAnsi="Times New Roman"/>
                <w:sz w:val="12"/>
                <w:szCs w:val="12"/>
              </w:rPr>
            </w:pPr>
            <w:r w:rsidRPr="009E0FCA">
              <w:rPr>
                <w:rFonts w:ascii="Times New Roman" w:hAnsi="Times New Roman"/>
                <w:sz w:val="12"/>
                <w:szCs w:val="12"/>
              </w:rPr>
              <w:t>252498.01</w:t>
            </w:r>
          </w:p>
        </w:tc>
      </w:tr>
      <w:tr w:rsidR="009E0FCA" w:rsidRPr="009E0FCA" w:rsidTr="009E0FCA">
        <w:trPr>
          <w:trHeight w:val="20"/>
          <w:jc w:val="center"/>
        </w:trPr>
        <w:tc>
          <w:tcPr>
            <w:tcW w:w="1922" w:type="dxa"/>
            <w:tcBorders>
              <w:top w:val="nil"/>
              <w:left w:val="single" w:sz="4" w:space="0" w:color="auto"/>
              <w:bottom w:val="single" w:sz="4" w:space="0" w:color="auto"/>
              <w:right w:val="single" w:sz="4" w:space="0" w:color="auto"/>
            </w:tcBorders>
            <w:shd w:val="clear" w:color="auto" w:fill="auto"/>
            <w:vAlign w:val="center"/>
            <w:hideMark/>
          </w:tcPr>
          <w:p w:rsidR="009E0FCA" w:rsidRPr="009E0FCA" w:rsidRDefault="009E0FCA" w:rsidP="009E0FCA">
            <w:pPr>
              <w:spacing w:after="0" w:line="240" w:lineRule="auto"/>
              <w:jc w:val="both"/>
              <w:rPr>
                <w:rFonts w:ascii="Times New Roman" w:hAnsi="Times New Roman"/>
                <w:sz w:val="12"/>
                <w:szCs w:val="12"/>
              </w:rPr>
            </w:pPr>
            <w:r w:rsidRPr="009E0FCA">
              <w:rPr>
                <w:rFonts w:ascii="Times New Roman" w:hAnsi="Times New Roman"/>
                <w:sz w:val="12"/>
                <w:szCs w:val="12"/>
              </w:rPr>
              <w:t>11</w:t>
            </w:r>
          </w:p>
        </w:tc>
        <w:tc>
          <w:tcPr>
            <w:tcW w:w="2767" w:type="dxa"/>
            <w:tcBorders>
              <w:top w:val="nil"/>
              <w:left w:val="nil"/>
              <w:bottom w:val="single" w:sz="4" w:space="0" w:color="auto"/>
              <w:right w:val="single" w:sz="4" w:space="0" w:color="auto"/>
            </w:tcBorders>
            <w:shd w:val="clear" w:color="auto" w:fill="auto"/>
            <w:vAlign w:val="center"/>
            <w:hideMark/>
          </w:tcPr>
          <w:p w:rsidR="009E0FCA" w:rsidRPr="009E0FCA" w:rsidRDefault="009E0FCA" w:rsidP="009E0FCA">
            <w:pPr>
              <w:spacing w:after="0" w:line="240" w:lineRule="auto"/>
              <w:jc w:val="both"/>
              <w:rPr>
                <w:rFonts w:ascii="Times New Roman" w:hAnsi="Times New Roman"/>
                <w:sz w:val="12"/>
                <w:szCs w:val="12"/>
              </w:rPr>
            </w:pPr>
            <w:r w:rsidRPr="009E0FCA">
              <w:rPr>
                <w:rFonts w:ascii="Times New Roman" w:hAnsi="Times New Roman"/>
                <w:sz w:val="12"/>
                <w:szCs w:val="12"/>
              </w:rPr>
              <w:t>5984219.98</w:t>
            </w:r>
          </w:p>
        </w:tc>
        <w:tc>
          <w:tcPr>
            <w:tcW w:w="2767" w:type="dxa"/>
            <w:tcBorders>
              <w:top w:val="nil"/>
              <w:left w:val="nil"/>
              <w:bottom w:val="single" w:sz="4" w:space="0" w:color="auto"/>
              <w:right w:val="single" w:sz="4" w:space="0" w:color="auto"/>
            </w:tcBorders>
            <w:shd w:val="clear" w:color="auto" w:fill="auto"/>
            <w:vAlign w:val="center"/>
            <w:hideMark/>
          </w:tcPr>
          <w:p w:rsidR="009E0FCA" w:rsidRPr="009E0FCA" w:rsidRDefault="009E0FCA" w:rsidP="009E0FCA">
            <w:pPr>
              <w:spacing w:after="0" w:line="240" w:lineRule="auto"/>
              <w:jc w:val="both"/>
              <w:rPr>
                <w:rFonts w:ascii="Times New Roman" w:hAnsi="Times New Roman"/>
                <w:sz w:val="12"/>
                <w:szCs w:val="12"/>
              </w:rPr>
            </w:pPr>
            <w:r w:rsidRPr="009E0FCA">
              <w:rPr>
                <w:rFonts w:ascii="Times New Roman" w:hAnsi="Times New Roman"/>
                <w:sz w:val="12"/>
                <w:szCs w:val="12"/>
              </w:rPr>
              <w:t>252474.14</w:t>
            </w:r>
          </w:p>
        </w:tc>
      </w:tr>
      <w:tr w:rsidR="009E0FCA" w:rsidRPr="009E0FCA" w:rsidTr="009E0FCA">
        <w:trPr>
          <w:trHeight w:val="20"/>
          <w:jc w:val="center"/>
        </w:trPr>
        <w:tc>
          <w:tcPr>
            <w:tcW w:w="1922" w:type="dxa"/>
            <w:tcBorders>
              <w:top w:val="nil"/>
              <w:left w:val="single" w:sz="4" w:space="0" w:color="auto"/>
              <w:bottom w:val="single" w:sz="4" w:space="0" w:color="auto"/>
              <w:right w:val="single" w:sz="4" w:space="0" w:color="auto"/>
            </w:tcBorders>
            <w:shd w:val="clear" w:color="auto" w:fill="auto"/>
            <w:vAlign w:val="center"/>
            <w:hideMark/>
          </w:tcPr>
          <w:p w:rsidR="009E0FCA" w:rsidRPr="009E0FCA" w:rsidRDefault="009E0FCA" w:rsidP="009E0FCA">
            <w:pPr>
              <w:spacing w:after="0" w:line="240" w:lineRule="auto"/>
              <w:jc w:val="both"/>
              <w:rPr>
                <w:rFonts w:ascii="Times New Roman" w:hAnsi="Times New Roman"/>
                <w:sz w:val="12"/>
                <w:szCs w:val="12"/>
              </w:rPr>
            </w:pPr>
            <w:r w:rsidRPr="009E0FCA">
              <w:rPr>
                <w:rFonts w:ascii="Times New Roman" w:hAnsi="Times New Roman"/>
                <w:sz w:val="12"/>
                <w:szCs w:val="12"/>
              </w:rPr>
              <w:t>12</w:t>
            </w:r>
          </w:p>
        </w:tc>
        <w:tc>
          <w:tcPr>
            <w:tcW w:w="2767" w:type="dxa"/>
            <w:tcBorders>
              <w:top w:val="nil"/>
              <w:left w:val="nil"/>
              <w:bottom w:val="single" w:sz="4" w:space="0" w:color="auto"/>
              <w:right w:val="single" w:sz="4" w:space="0" w:color="auto"/>
            </w:tcBorders>
            <w:shd w:val="clear" w:color="auto" w:fill="auto"/>
            <w:vAlign w:val="center"/>
            <w:hideMark/>
          </w:tcPr>
          <w:p w:rsidR="009E0FCA" w:rsidRPr="009E0FCA" w:rsidRDefault="009E0FCA" w:rsidP="009E0FCA">
            <w:pPr>
              <w:spacing w:after="0" w:line="240" w:lineRule="auto"/>
              <w:jc w:val="both"/>
              <w:rPr>
                <w:rFonts w:ascii="Times New Roman" w:hAnsi="Times New Roman"/>
                <w:sz w:val="12"/>
                <w:szCs w:val="12"/>
              </w:rPr>
            </w:pPr>
            <w:r w:rsidRPr="009E0FCA">
              <w:rPr>
                <w:rFonts w:ascii="Times New Roman" w:hAnsi="Times New Roman"/>
                <w:sz w:val="12"/>
                <w:szCs w:val="12"/>
              </w:rPr>
              <w:t>5984244.38</w:t>
            </w:r>
          </w:p>
        </w:tc>
        <w:tc>
          <w:tcPr>
            <w:tcW w:w="2767" w:type="dxa"/>
            <w:tcBorders>
              <w:top w:val="nil"/>
              <w:left w:val="nil"/>
              <w:bottom w:val="single" w:sz="4" w:space="0" w:color="auto"/>
              <w:right w:val="single" w:sz="4" w:space="0" w:color="auto"/>
            </w:tcBorders>
            <w:shd w:val="clear" w:color="auto" w:fill="auto"/>
            <w:vAlign w:val="center"/>
            <w:hideMark/>
          </w:tcPr>
          <w:p w:rsidR="009E0FCA" w:rsidRPr="009E0FCA" w:rsidRDefault="009E0FCA" w:rsidP="009E0FCA">
            <w:pPr>
              <w:spacing w:after="0" w:line="240" w:lineRule="auto"/>
              <w:jc w:val="both"/>
              <w:rPr>
                <w:rFonts w:ascii="Times New Roman" w:hAnsi="Times New Roman"/>
                <w:sz w:val="12"/>
                <w:szCs w:val="12"/>
              </w:rPr>
            </w:pPr>
            <w:r w:rsidRPr="009E0FCA">
              <w:rPr>
                <w:rFonts w:ascii="Times New Roman" w:hAnsi="Times New Roman"/>
                <w:sz w:val="12"/>
                <w:szCs w:val="12"/>
              </w:rPr>
              <w:t>252492.68</w:t>
            </w:r>
          </w:p>
        </w:tc>
      </w:tr>
    </w:tbl>
    <w:p w:rsidR="000F3EFA" w:rsidRDefault="000F3EFA" w:rsidP="009E0FCA">
      <w:pPr>
        <w:spacing w:after="0" w:line="240" w:lineRule="auto"/>
        <w:ind w:firstLine="284"/>
        <w:jc w:val="both"/>
        <w:rPr>
          <w:rFonts w:ascii="Times New Roman" w:hAnsi="Times New Roman"/>
          <w:b/>
          <w:sz w:val="12"/>
          <w:szCs w:val="12"/>
        </w:rPr>
      </w:pPr>
    </w:p>
    <w:p w:rsidR="009E0FCA" w:rsidRPr="009E0FCA" w:rsidRDefault="009E0FCA" w:rsidP="009E0FCA">
      <w:pPr>
        <w:spacing w:after="0" w:line="240" w:lineRule="auto"/>
        <w:ind w:firstLine="284"/>
        <w:jc w:val="both"/>
        <w:rPr>
          <w:rFonts w:ascii="Times New Roman" w:hAnsi="Times New Roman"/>
          <w:b/>
          <w:sz w:val="12"/>
          <w:szCs w:val="12"/>
        </w:rPr>
      </w:pPr>
      <w:r w:rsidRPr="009E0FCA">
        <w:rPr>
          <w:rFonts w:ascii="Times New Roman" w:hAnsi="Times New Roman"/>
          <w:b/>
          <w:sz w:val="12"/>
          <w:szCs w:val="12"/>
        </w:rPr>
        <w:t>Земельный участок:</w:t>
      </w:r>
      <w:proofErr w:type="gramStart"/>
      <w:r w:rsidRPr="009E0FCA">
        <w:rPr>
          <w:rFonts w:ascii="Times New Roman" w:hAnsi="Times New Roman"/>
          <w:b/>
          <w:sz w:val="12"/>
          <w:szCs w:val="12"/>
        </w:rPr>
        <w:t xml:space="preserve"> :</w:t>
      </w:r>
      <w:proofErr w:type="gramEnd"/>
      <w:r w:rsidRPr="009E0FCA">
        <w:rPr>
          <w:rFonts w:ascii="Times New Roman" w:hAnsi="Times New Roman"/>
          <w:b/>
          <w:sz w:val="12"/>
          <w:szCs w:val="12"/>
        </w:rPr>
        <w:t>3/чзу23</w:t>
      </w:r>
    </w:p>
    <w:p w:rsidR="009E0FCA" w:rsidRPr="009E0FCA" w:rsidRDefault="009E0FCA" w:rsidP="009E0FCA">
      <w:pPr>
        <w:spacing w:after="0" w:line="240" w:lineRule="auto"/>
        <w:ind w:firstLine="284"/>
        <w:jc w:val="both"/>
        <w:rPr>
          <w:rFonts w:ascii="Times New Roman" w:hAnsi="Times New Roman"/>
          <w:sz w:val="12"/>
          <w:szCs w:val="12"/>
        </w:rPr>
      </w:pPr>
      <w:r w:rsidRPr="009E0FCA">
        <w:rPr>
          <w:rFonts w:ascii="Times New Roman" w:hAnsi="Times New Roman"/>
          <w:sz w:val="12"/>
          <w:szCs w:val="12"/>
        </w:rPr>
        <w:t xml:space="preserve">Площадь: 105 кв.м. </w:t>
      </w:r>
    </w:p>
    <w:p w:rsidR="009E0FCA" w:rsidRPr="009E0FCA" w:rsidRDefault="009E0FCA" w:rsidP="009E0FCA">
      <w:pPr>
        <w:spacing w:after="0" w:line="240" w:lineRule="auto"/>
        <w:ind w:firstLine="284"/>
        <w:jc w:val="both"/>
        <w:rPr>
          <w:rFonts w:ascii="Times New Roman" w:hAnsi="Times New Roman"/>
          <w:sz w:val="12"/>
          <w:szCs w:val="12"/>
        </w:rPr>
      </w:pPr>
      <w:r w:rsidRPr="009E0FCA">
        <w:rPr>
          <w:rFonts w:ascii="Times New Roman" w:hAnsi="Times New Roman"/>
          <w:sz w:val="12"/>
          <w:szCs w:val="12"/>
        </w:rPr>
        <w:t xml:space="preserve">Фактическое использование: </w:t>
      </w:r>
      <w:proofErr w:type="gramStart"/>
      <w:r w:rsidRPr="009E0FCA">
        <w:rPr>
          <w:rFonts w:ascii="Times New Roman" w:hAnsi="Times New Roman"/>
          <w:sz w:val="12"/>
          <w:szCs w:val="12"/>
        </w:rPr>
        <w:t>ВЛ</w:t>
      </w:r>
      <w:proofErr w:type="gramEnd"/>
      <w:r w:rsidRPr="009E0FCA">
        <w:rPr>
          <w:rFonts w:ascii="Times New Roman" w:hAnsi="Times New Roman"/>
          <w:sz w:val="12"/>
          <w:szCs w:val="12"/>
        </w:rPr>
        <w:t xml:space="preserve"> 6-кВ, для обустройства скважины № 592 </w:t>
      </w:r>
    </w:p>
    <w:p w:rsidR="009E0FCA" w:rsidRPr="009E0FCA" w:rsidRDefault="009E0FCA" w:rsidP="009E0FCA">
      <w:pPr>
        <w:spacing w:after="0" w:line="240" w:lineRule="auto"/>
        <w:ind w:firstLine="284"/>
        <w:jc w:val="both"/>
        <w:rPr>
          <w:rFonts w:ascii="Times New Roman" w:hAnsi="Times New Roman"/>
          <w:sz w:val="12"/>
          <w:szCs w:val="12"/>
        </w:rPr>
      </w:pPr>
      <w:r w:rsidRPr="009E0FCA">
        <w:rPr>
          <w:rFonts w:ascii="Times New Roman" w:hAnsi="Times New Roman"/>
          <w:sz w:val="12"/>
          <w:szCs w:val="12"/>
        </w:rPr>
        <w:lastRenderedPageBreak/>
        <w:t>Землепользователь: Фонд перераспределения муниципального района Сергиевский</w:t>
      </w:r>
    </w:p>
    <w:p w:rsidR="009E0FCA" w:rsidRPr="000F3EFA" w:rsidRDefault="009E0FCA" w:rsidP="000F3EFA">
      <w:pPr>
        <w:spacing w:after="0" w:line="240" w:lineRule="auto"/>
        <w:ind w:firstLine="284"/>
        <w:jc w:val="center"/>
        <w:rPr>
          <w:rFonts w:ascii="Times New Roman" w:hAnsi="Times New Roman"/>
          <w:b/>
          <w:sz w:val="12"/>
          <w:szCs w:val="12"/>
        </w:rPr>
      </w:pPr>
      <w:r w:rsidRPr="000F3EFA">
        <w:rPr>
          <w:rFonts w:ascii="Times New Roman" w:hAnsi="Times New Roman"/>
          <w:b/>
          <w:sz w:val="12"/>
          <w:szCs w:val="12"/>
        </w:rPr>
        <w:t>Таблица 27. Координаты характерных точек земельного участка.</w:t>
      </w:r>
    </w:p>
    <w:tbl>
      <w:tblPr>
        <w:tblW w:w="7456" w:type="dxa"/>
        <w:jc w:val="center"/>
        <w:tblLook w:val="04A0" w:firstRow="1" w:lastRow="0" w:firstColumn="1" w:lastColumn="0" w:noHBand="0" w:noVBand="1"/>
      </w:tblPr>
      <w:tblGrid>
        <w:gridCol w:w="1922"/>
        <w:gridCol w:w="2767"/>
        <w:gridCol w:w="2767"/>
      </w:tblGrid>
      <w:tr w:rsidR="00D320A4" w:rsidRPr="00D320A4" w:rsidTr="00D320A4">
        <w:trPr>
          <w:trHeight w:val="20"/>
          <w:jc w:val="center"/>
        </w:trPr>
        <w:tc>
          <w:tcPr>
            <w:tcW w:w="1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20A4" w:rsidRPr="00D320A4" w:rsidRDefault="00D320A4" w:rsidP="00D320A4">
            <w:pPr>
              <w:spacing w:after="0" w:line="240" w:lineRule="auto"/>
              <w:jc w:val="both"/>
              <w:rPr>
                <w:rFonts w:ascii="Times New Roman" w:hAnsi="Times New Roman"/>
                <w:sz w:val="12"/>
                <w:szCs w:val="12"/>
              </w:rPr>
            </w:pPr>
            <w:r w:rsidRPr="00D320A4">
              <w:rPr>
                <w:rFonts w:ascii="Times New Roman" w:hAnsi="Times New Roman"/>
                <w:sz w:val="12"/>
                <w:szCs w:val="12"/>
              </w:rPr>
              <w:t xml:space="preserve">Номер точки </w:t>
            </w:r>
          </w:p>
        </w:tc>
        <w:tc>
          <w:tcPr>
            <w:tcW w:w="2767" w:type="dxa"/>
            <w:tcBorders>
              <w:top w:val="single" w:sz="4" w:space="0" w:color="auto"/>
              <w:left w:val="nil"/>
              <w:bottom w:val="single" w:sz="4" w:space="0" w:color="auto"/>
              <w:right w:val="single" w:sz="4" w:space="0" w:color="auto"/>
            </w:tcBorders>
            <w:shd w:val="clear" w:color="auto" w:fill="auto"/>
            <w:vAlign w:val="center"/>
            <w:hideMark/>
          </w:tcPr>
          <w:p w:rsidR="00D320A4" w:rsidRPr="00D320A4" w:rsidRDefault="00D320A4" w:rsidP="00D320A4">
            <w:pPr>
              <w:spacing w:after="0" w:line="240" w:lineRule="auto"/>
              <w:jc w:val="both"/>
              <w:rPr>
                <w:rFonts w:ascii="Times New Roman" w:hAnsi="Times New Roman"/>
                <w:sz w:val="12"/>
                <w:szCs w:val="12"/>
              </w:rPr>
            </w:pPr>
            <w:r w:rsidRPr="00D320A4">
              <w:rPr>
                <w:rFonts w:ascii="Times New Roman" w:hAnsi="Times New Roman"/>
                <w:sz w:val="12"/>
                <w:szCs w:val="12"/>
              </w:rPr>
              <w:t>X</w:t>
            </w:r>
          </w:p>
        </w:tc>
        <w:tc>
          <w:tcPr>
            <w:tcW w:w="2767" w:type="dxa"/>
            <w:tcBorders>
              <w:top w:val="single" w:sz="4" w:space="0" w:color="auto"/>
              <w:left w:val="nil"/>
              <w:bottom w:val="single" w:sz="4" w:space="0" w:color="auto"/>
              <w:right w:val="single" w:sz="4" w:space="0" w:color="auto"/>
            </w:tcBorders>
            <w:shd w:val="clear" w:color="auto" w:fill="auto"/>
            <w:vAlign w:val="center"/>
            <w:hideMark/>
          </w:tcPr>
          <w:p w:rsidR="00D320A4" w:rsidRPr="00D320A4" w:rsidRDefault="00D320A4" w:rsidP="00D320A4">
            <w:pPr>
              <w:spacing w:after="0" w:line="240" w:lineRule="auto"/>
              <w:jc w:val="both"/>
              <w:rPr>
                <w:rFonts w:ascii="Times New Roman" w:hAnsi="Times New Roman"/>
                <w:sz w:val="12"/>
                <w:szCs w:val="12"/>
              </w:rPr>
            </w:pPr>
            <w:r w:rsidRPr="00D320A4">
              <w:rPr>
                <w:rFonts w:ascii="Times New Roman" w:hAnsi="Times New Roman"/>
                <w:sz w:val="12"/>
                <w:szCs w:val="12"/>
              </w:rPr>
              <w:t>Y</w:t>
            </w:r>
          </w:p>
        </w:tc>
      </w:tr>
      <w:tr w:rsidR="00D320A4" w:rsidRPr="00D320A4" w:rsidTr="00D320A4">
        <w:trPr>
          <w:trHeight w:val="20"/>
          <w:jc w:val="center"/>
        </w:trPr>
        <w:tc>
          <w:tcPr>
            <w:tcW w:w="1922" w:type="dxa"/>
            <w:tcBorders>
              <w:top w:val="nil"/>
              <w:left w:val="single" w:sz="4" w:space="0" w:color="auto"/>
              <w:bottom w:val="single" w:sz="4" w:space="0" w:color="auto"/>
              <w:right w:val="single" w:sz="4" w:space="0" w:color="auto"/>
            </w:tcBorders>
            <w:shd w:val="clear" w:color="auto" w:fill="auto"/>
            <w:vAlign w:val="center"/>
            <w:hideMark/>
          </w:tcPr>
          <w:p w:rsidR="00D320A4" w:rsidRPr="00D320A4" w:rsidRDefault="00D320A4" w:rsidP="00D320A4">
            <w:pPr>
              <w:spacing w:after="0" w:line="240" w:lineRule="auto"/>
              <w:jc w:val="both"/>
              <w:rPr>
                <w:rFonts w:ascii="Times New Roman" w:hAnsi="Times New Roman"/>
                <w:sz w:val="12"/>
                <w:szCs w:val="12"/>
              </w:rPr>
            </w:pPr>
            <w:r w:rsidRPr="00D320A4">
              <w:rPr>
                <w:rFonts w:ascii="Times New Roman" w:hAnsi="Times New Roman"/>
                <w:sz w:val="12"/>
                <w:szCs w:val="12"/>
              </w:rPr>
              <w:t>1</w:t>
            </w:r>
          </w:p>
        </w:tc>
        <w:tc>
          <w:tcPr>
            <w:tcW w:w="2767" w:type="dxa"/>
            <w:tcBorders>
              <w:top w:val="nil"/>
              <w:left w:val="nil"/>
              <w:bottom w:val="single" w:sz="4" w:space="0" w:color="auto"/>
              <w:right w:val="single" w:sz="4" w:space="0" w:color="auto"/>
            </w:tcBorders>
            <w:shd w:val="clear" w:color="auto" w:fill="auto"/>
            <w:vAlign w:val="center"/>
            <w:hideMark/>
          </w:tcPr>
          <w:p w:rsidR="00D320A4" w:rsidRPr="00D320A4" w:rsidRDefault="00D320A4" w:rsidP="00D320A4">
            <w:pPr>
              <w:spacing w:after="0" w:line="240" w:lineRule="auto"/>
              <w:jc w:val="both"/>
              <w:rPr>
                <w:rFonts w:ascii="Times New Roman" w:hAnsi="Times New Roman"/>
                <w:sz w:val="12"/>
                <w:szCs w:val="12"/>
              </w:rPr>
            </w:pPr>
            <w:r w:rsidRPr="00D320A4">
              <w:rPr>
                <w:rFonts w:ascii="Times New Roman" w:hAnsi="Times New Roman"/>
                <w:sz w:val="12"/>
                <w:szCs w:val="12"/>
              </w:rPr>
              <w:t>5984211.8</w:t>
            </w:r>
          </w:p>
        </w:tc>
        <w:tc>
          <w:tcPr>
            <w:tcW w:w="2767" w:type="dxa"/>
            <w:tcBorders>
              <w:top w:val="nil"/>
              <w:left w:val="nil"/>
              <w:bottom w:val="single" w:sz="4" w:space="0" w:color="auto"/>
              <w:right w:val="single" w:sz="4" w:space="0" w:color="auto"/>
            </w:tcBorders>
            <w:shd w:val="clear" w:color="auto" w:fill="auto"/>
            <w:vAlign w:val="center"/>
            <w:hideMark/>
          </w:tcPr>
          <w:p w:rsidR="00D320A4" w:rsidRPr="00D320A4" w:rsidRDefault="00D320A4" w:rsidP="00D320A4">
            <w:pPr>
              <w:spacing w:after="0" w:line="240" w:lineRule="auto"/>
              <w:jc w:val="both"/>
              <w:rPr>
                <w:rFonts w:ascii="Times New Roman" w:hAnsi="Times New Roman"/>
                <w:sz w:val="12"/>
                <w:szCs w:val="12"/>
              </w:rPr>
            </w:pPr>
            <w:r w:rsidRPr="00D320A4">
              <w:rPr>
                <w:rFonts w:ascii="Times New Roman" w:hAnsi="Times New Roman"/>
                <w:sz w:val="12"/>
                <w:szCs w:val="12"/>
              </w:rPr>
              <w:t>252505.6</w:t>
            </w:r>
          </w:p>
        </w:tc>
      </w:tr>
      <w:tr w:rsidR="00D320A4" w:rsidRPr="00D320A4" w:rsidTr="00D320A4">
        <w:trPr>
          <w:trHeight w:val="20"/>
          <w:jc w:val="center"/>
        </w:trPr>
        <w:tc>
          <w:tcPr>
            <w:tcW w:w="1922" w:type="dxa"/>
            <w:tcBorders>
              <w:top w:val="nil"/>
              <w:left w:val="single" w:sz="4" w:space="0" w:color="auto"/>
              <w:bottom w:val="single" w:sz="4" w:space="0" w:color="auto"/>
              <w:right w:val="single" w:sz="4" w:space="0" w:color="auto"/>
            </w:tcBorders>
            <w:shd w:val="clear" w:color="auto" w:fill="auto"/>
            <w:vAlign w:val="center"/>
            <w:hideMark/>
          </w:tcPr>
          <w:p w:rsidR="00D320A4" w:rsidRPr="00D320A4" w:rsidRDefault="00D320A4" w:rsidP="00D320A4">
            <w:pPr>
              <w:spacing w:after="0" w:line="240" w:lineRule="auto"/>
              <w:jc w:val="both"/>
              <w:rPr>
                <w:rFonts w:ascii="Times New Roman" w:hAnsi="Times New Roman"/>
                <w:sz w:val="12"/>
                <w:szCs w:val="12"/>
              </w:rPr>
            </w:pPr>
            <w:r w:rsidRPr="00D320A4">
              <w:rPr>
                <w:rFonts w:ascii="Times New Roman" w:hAnsi="Times New Roman"/>
                <w:sz w:val="12"/>
                <w:szCs w:val="12"/>
              </w:rPr>
              <w:t>2</w:t>
            </w:r>
          </w:p>
        </w:tc>
        <w:tc>
          <w:tcPr>
            <w:tcW w:w="2767" w:type="dxa"/>
            <w:tcBorders>
              <w:top w:val="nil"/>
              <w:left w:val="nil"/>
              <w:bottom w:val="single" w:sz="4" w:space="0" w:color="auto"/>
              <w:right w:val="single" w:sz="4" w:space="0" w:color="auto"/>
            </w:tcBorders>
            <w:shd w:val="clear" w:color="auto" w:fill="auto"/>
            <w:vAlign w:val="center"/>
            <w:hideMark/>
          </w:tcPr>
          <w:p w:rsidR="00D320A4" w:rsidRPr="00D320A4" w:rsidRDefault="00D320A4" w:rsidP="00D320A4">
            <w:pPr>
              <w:spacing w:after="0" w:line="240" w:lineRule="auto"/>
              <w:jc w:val="both"/>
              <w:rPr>
                <w:rFonts w:ascii="Times New Roman" w:hAnsi="Times New Roman"/>
                <w:sz w:val="12"/>
                <w:szCs w:val="12"/>
              </w:rPr>
            </w:pPr>
            <w:r w:rsidRPr="00D320A4">
              <w:rPr>
                <w:rFonts w:ascii="Times New Roman" w:hAnsi="Times New Roman"/>
                <w:sz w:val="12"/>
                <w:szCs w:val="12"/>
              </w:rPr>
              <w:t>5984205.42</w:t>
            </w:r>
          </w:p>
        </w:tc>
        <w:tc>
          <w:tcPr>
            <w:tcW w:w="2767" w:type="dxa"/>
            <w:tcBorders>
              <w:top w:val="nil"/>
              <w:left w:val="nil"/>
              <w:bottom w:val="single" w:sz="4" w:space="0" w:color="auto"/>
              <w:right w:val="single" w:sz="4" w:space="0" w:color="auto"/>
            </w:tcBorders>
            <w:shd w:val="clear" w:color="auto" w:fill="auto"/>
            <w:vAlign w:val="center"/>
            <w:hideMark/>
          </w:tcPr>
          <w:p w:rsidR="00D320A4" w:rsidRPr="00D320A4" w:rsidRDefault="00D320A4" w:rsidP="00D320A4">
            <w:pPr>
              <w:spacing w:after="0" w:line="240" w:lineRule="auto"/>
              <w:jc w:val="both"/>
              <w:rPr>
                <w:rFonts w:ascii="Times New Roman" w:hAnsi="Times New Roman"/>
                <w:sz w:val="12"/>
                <w:szCs w:val="12"/>
              </w:rPr>
            </w:pPr>
            <w:r w:rsidRPr="00D320A4">
              <w:rPr>
                <w:rFonts w:ascii="Times New Roman" w:hAnsi="Times New Roman"/>
                <w:sz w:val="12"/>
                <w:szCs w:val="12"/>
              </w:rPr>
              <w:t>252500.75</w:t>
            </w:r>
          </w:p>
        </w:tc>
      </w:tr>
      <w:tr w:rsidR="00D320A4" w:rsidRPr="00D320A4" w:rsidTr="00D320A4">
        <w:trPr>
          <w:trHeight w:val="20"/>
          <w:jc w:val="center"/>
        </w:trPr>
        <w:tc>
          <w:tcPr>
            <w:tcW w:w="1922" w:type="dxa"/>
            <w:tcBorders>
              <w:top w:val="nil"/>
              <w:left w:val="single" w:sz="4" w:space="0" w:color="auto"/>
              <w:bottom w:val="single" w:sz="4" w:space="0" w:color="auto"/>
              <w:right w:val="single" w:sz="4" w:space="0" w:color="auto"/>
            </w:tcBorders>
            <w:shd w:val="clear" w:color="auto" w:fill="auto"/>
            <w:vAlign w:val="center"/>
            <w:hideMark/>
          </w:tcPr>
          <w:p w:rsidR="00D320A4" w:rsidRPr="00D320A4" w:rsidRDefault="00D320A4" w:rsidP="00D320A4">
            <w:pPr>
              <w:spacing w:after="0" w:line="240" w:lineRule="auto"/>
              <w:jc w:val="both"/>
              <w:rPr>
                <w:rFonts w:ascii="Times New Roman" w:hAnsi="Times New Roman"/>
                <w:sz w:val="12"/>
                <w:szCs w:val="12"/>
              </w:rPr>
            </w:pPr>
            <w:r w:rsidRPr="00D320A4">
              <w:rPr>
                <w:rFonts w:ascii="Times New Roman" w:hAnsi="Times New Roman"/>
                <w:sz w:val="12"/>
                <w:szCs w:val="12"/>
              </w:rPr>
              <w:t>3</w:t>
            </w:r>
          </w:p>
        </w:tc>
        <w:tc>
          <w:tcPr>
            <w:tcW w:w="2767" w:type="dxa"/>
            <w:tcBorders>
              <w:top w:val="nil"/>
              <w:left w:val="nil"/>
              <w:bottom w:val="single" w:sz="4" w:space="0" w:color="auto"/>
              <w:right w:val="single" w:sz="4" w:space="0" w:color="auto"/>
            </w:tcBorders>
            <w:shd w:val="clear" w:color="auto" w:fill="auto"/>
            <w:vAlign w:val="center"/>
            <w:hideMark/>
          </w:tcPr>
          <w:p w:rsidR="00D320A4" w:rsidRPr="00D320A4" w:rsidRDefault="00D320A4" w:rsidP="00D320A4">
            <w:pPr>
              <w:spacing w:after="0" w:line="240" w:lineRule="auto"/>
              <w:jc w:val="both"/>
              <w:rPr>
                <w:rFonts w:ascii="Times New Roman" w:hAnsi="Times New Roman"/>
                <w:sz w:val="12"/>
                <w:szCs w:val="12"/>
              </w:rPr>
            </w:pPr>
            <w:r w:rsidRPr="00D320A4">
              <w:rPr>
                <w:rFonts w:ascii="Times New Roman" w:hAnsi="Times New Roman"/>
                <w:sz w:val="12"/>
                <w:szCs w:val="12"/>
              </w:rPr>
              <w:t>5984213.05</w:t>
            </w:r>
          </w:p>
        </w:tc>
        <w:tc>
          <w:tcPr>
            <w:tcW w:w="2767" w:type="dxa"/>
            <w:tcBorders>
              <w:top w:val="nil"/>
              <w:left w:val="nil"/>
              <w:bottom w:val="single" w:sz="4" w:space="0" w:color="auto"/>
              <w:right w:val="single" w:sz="4" w:space="0" w:color="auto"/>
            </w:tcBorders>
            <w:shd w:val="clear" w:color="auto" w:fill="auto"/>
            <w:vAlign w:val="center"/>
            <w:hideMark/>
          </w:tcPr>
          <w:p w:rsidR="00D320A4" w:rsidRPr="00D320A4" w:rsidRDefault="00D320A4" w:rsidP="00D320A4">
            <w:pPr>
              <w:spacing w:after="0" w:line="240" w:lineRule="auto"/>
              <w:jc w:val="both"/>
              <w:rPr>
                <w:rFonts w:ascii="Times New Roman" w:hAnsi="Times New Roman"/>
                <w:sz w:val="12"/>
                <w:szCs w:val="12"/>
              </w:rPr>
            </w:pPr>
            <w:r w:rsidRPr="00D320A4">
              <w:rPr>
                <w:rFonts w:ascii="Times New Roman" w:hAnsi="Times New Roman"/>
                <w:sz w:val="12"/>
                <w:szCs w:val="12"/>
              </w:rPr>
              <w:t>252490.17</w:t>
            </w:r>
          </w:p>
        </w:tc>
      </w:tr>
      <w:tr w:rsidR="00D320A4" w:rsidRPr="00D320A4" w:rsidTr="00D320A4">
        <w:trPr>
          <w:trHeight w:val="20"/>
          <w:jc w:val="center"/>
        </w:trPr>
        <w:tc>
          <w:tcPr>
            <w:tcW w:w="1922" w:type="dxa"/>
            <w:tcBorders>
              <w:top w:val="nil"/>
              <w:left w:val="single" w:sz="4" w:space="0" w:color="auto"/>
              <w:bottom w:val="single" w:sz="4" w:space="0" w:color="auto"/>
              <w:right w:val="single" w:sz="4" w:space="0" w:color="auto"/>
            </w:tcBorders>
            <w:shd w:val="clear" w:color="auto" w:fill="auto"/>
            <w:vAlign w:val="center"/>
            <w:hideMark/>
          </w:tcPr>
          <w:p w:rsidR="00D320A4" w:rsidRPr="00D320A4" w:rsidRDefault="00D320A4" w:rsidP="00D320A4">
            <w:pPr>
              <w:spacing w:after="0" w:line="240" w:lineRule="auto"/>
              <w:jc w:val="both"/>
              <w:rPr>
                <w:rFonts w:ascii="Times New Roman" w:hAnsi="Times New Roman"/>
                <w:sz w:val="12"/>
                <w:szCs w:val="12"/>
              </w:rPr>
            </w:pPr>
            <w:r w:rsidRPr="00D320A4">
              <w:rPr>
                <w:rFonts w:ascii="Times New Roman" w:hAnsi="Times New Roman"/>
                <w:sz w:val="12"/>
                <w:szCs w:val="12"/>
              </w:rPr>
              <w:t>4</w:t>
            </w:r>
          </w:p>
        </w:tc>
        <w:tc>
          <w:tcPr>
            <w:tcW w:w="2767" w:type="dxa"/>
            <w:tcBorders>
              <w:top w:val="nil"/>
              <w:left w:val="nil"/>
              <w:bottom w:val="single" w:sz="4" w:space="0" w:color="auto"/>
              <w:right w:val="single" w:sz="4" w:space="0" w:color="auto"/>
            </w:tcBorders>
            <w:shd w:val="clear" w:color="auto" w:fill="auto"/>
            <w:vAlign w:val="center"/>
            <w:hideMark/>
          </w:tcPr>
          <w:p w:rsidR="00D320A4" w:rsidRPr="00D320A4" w:rsidRDefault="00D320A4" w:rsidP="00D320A4">
            <w:pPr>
              <w:spacing w:after="0" w:line="240" w:lineRule="auto"/>
              <w:jc w:val="both"/>
              <w:rPr>
                <w:rFonts w:ascii="Times New Roman" w:hAnsi="Times New Roman"/>
                <w:sz w:val="12"/>
                <w:szCs w:val="12"/>
              </w:rPr>
            </w:pPr>
            <w:r w:rsidRPr="00D320A4">
              <w:rPr>
                <w:rFonts w:ascii="Times New Roman" w:hAnsi="Times New Roman"/>
                <w:sz w:val="12"/>
                <w:szCs w:val="12"/>
              </w:rPr>
              <w:t>5984219.54</w:t>
            </w:r>
          </w:p>
        </w:tc>
        <w:tc>
          <w:tcPr>
            <w:tcW w:w="2767" w:type="dxa"/>
            <w:tcBorders>
              <w:top w:val="nil"/>
              <w:left w:val="nil"/>
              <w:bottom w:val="single" w:sz="4" w:space="0" w:color="auto"/>
              <w:right w:val="single" w:sz="4" w:space="0" w:color="auto"/>
            </w:tcBorders>
            <w:shd w:val="clear" w:color="auto" w:fill="auto"/>
            <w:vAlign w:val="center"/>
            <w:hideMark/>
          </w:tcPr>
          <w:p w:rsidR="00D320A4" w:rsidRPr="00D320A4" w:rsidRDefault="00D320A4" w:rsidP="00D320A4">
            <w:pPr>
              <w:spacing w:after="0" w:line="240" w:lineRule="auto"/>
              <w:jc w:val="both"/>
              <w:rPr>
                <w:rFonts w:ascii="Times New Roman" w:hAnsi="Times New Roman"/>
                <w:sz w:val="12"/>
                <w:szCs w:val="12"/>
              </w:rPr>
            </w:pPr>
            <w:r w:rsidRPr="00D320A4">
              <w:rPr>
                <w:rFonts w:ascii="Times New Roman" w:hAnsi="Times New Roman"/>
                <w:sz w:val="12"/>
                <w:szCs w:val="12"/>
              </w:rPr>
              <w:t>252494.84</w:t>
            </w:r>
          </w:p>
        </w:tc>
      </w:tr>
    </w:tbl>
    <w:p w:rsidR="00D320A4" w:rsidRPr="00D320A4" w:rsidRDefault="00D320A4" w:rsidP="00D320A4">
      <w:pPr>
        <w:spacing w:after="0" w:line="240" w:lineRule="auto"/>
        <w:ind w:firstLine="284"/>
        <w:jc w:val="both"/>
        <w:rPr>
          <w:rFonts w:ascii="Times New Roman" w:hAnsi="Times New Roman"/>
          <w:sz w:val="12"/>
          <w:szCs w:val="12"/>
        </w:rPr>
      </w:pPr>
      <w:r w:rsidRPr="00D320A4">
        <w:rPr>
          <w:rFonts w:ascii="Times New Roman" w:hAnsi="Times New Roman"/>
          <w:sz w:val="12"/>
          <w:szCs w:val="12"/>
        </w:rPr>
        <w:t>Охранная зона выкидного трубопровода</w:t>
      </w:r>
    </w:p>
    <w:p w:rsidR="00FC29D3" w:rsidRDefault="00D320A4" w:rsidP="00D320A4">
      <w:pPr>
        <w:spacing w:after="0" w:line="240" w:lineRule="auto"/>
        <w:ind w:firstLine="284"/>
        <w:jc w:val="both"/>
        <w:rPr>
          <w:rFonts w:ascii="Times New Roman" w:hAnsi="Times New Roman"/>
          <w:sz w:val="12"/>
          <w:szCs w:val="12"/>
        </w:rPr>
      </w:pPr>
      <w:proofErr w:type="gramStart"/>
      <w:r w:rsidRPr="00D320A4">
        <w:rPr>
          <w:rFonts w:ascii="Times New Roman" w:hAnsi="Times New Roman"/>
          <w:sz w:val="12"/>
          <w:szCs w:val="12"/>
        </w:rPr>
        <w:t>Статьей 15 Федерального закона от 24.07.2007 г. №221-ФЗ «О государственном кадастре недвижимости» установлена обязанность органа государственной власти или органа местного самоуправления в срок не более чем десять рабочих дней со дня вступления в силу правового акта, который принят таким органом в пределах его компетенции и которым устанавливается или изменяется охранная зона, представить в орган кадастрового учета документ (карту-план), содержащий необходимые</w:t>
      </w:r>
      <w:proofErr w:type="gramEnd"/>
      <w:r w:rsidRPr="00D320A4">
        <w:rPr>
          <w:rFonts w:ascii="Times New Roman" w:hAnsi="Times New Roman"/>
          <w:sz w:val="12"/>
          <w:szCs w:val="12"/>
        </w:rPr>
        <w:t xml:space="preserve"> для внесения в государственный кадастр недвижимости сведения</w:t>
      </w:r>
    </w:p>
    <w:p w:rsidR="00E32019" w:rsidRDefault="00D320A4" w:rsidP="00476836">
      <w:pPr>
        <w:spacing w:after="0" w:line="240" w:lineRule="auto"/>
        <w:jc w:val="both"/>
        <w:rPr>
          <w:rFonts w:ascii="Times New Roman" w:hAnsi="Times New Roman"/>
          <w:sz w:val="12"/>
          <w:szCs w:val="12"/>
        </w:rPr>
      </w:pPr>
      <w:r>
        <w:rPr>
          <w:noProof/>
          <w:lang w:eastAsia="ru-RU"/>
        </w:rPr>
        <w:drawing>
          <wp:inline distT="0" distB="0" distL="0" distR="0" wp14:anchorId="0A3F1823" wp14:editId="318DB67B">
            <wp:extent cx="4804907" cy="227737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04963" cy="2277399"/>
                    </a:xfrm>
                    <a:prstGeom prst="rect">
                      <a:avLst/>
                    </a:prstGeom>
                    <a:noFill/>
                    <a:ln>
                      <a:noFill/>
                    </a:ln>
                  </pic:spPr>
                </pic:pic>
              </a:graphicData>
            </a:graphic>
          </wp:inline>
        </w:drawing>
      </w:r>
    </w:p>
    <w:p w:rsidR="004B0E04" w:rsidRPr="004B0E04" w:rsidRDefault="004B0E04" w:rsidP="004B0E04">
      <w:pPr>
        <w:spacing w:after="0" w:line="240" w:lineRule="auto"/>
        <w:ind w:firstLine="284"/>
        <w:jc w:val="both"/>
        <w:rPr>
          <w:rFonts w:ascii="Times New Roman" w:hAnsi="Times New Roman"/>
          <w:sz w:val="12"/>
          <w:szCs w:val="12"/>
        </w:rPr>
      </w:pPr>
      <w:r w:rsidRPr="004B0E04">
        <w:rPr>
          <w:rFonts w:ascii="Times New Roman" w:hAnsi="Times New Roman"/>
          <w:sz w:val="12"/>
          <w:szCs w:val="12"/>
        </w:rPr>
        <w:t xml:space="preserve">Рисунок 1. Схема поворотных точек охранной  зоны выкидного трубопровода. </w:t>
      </w:r>
    </w:p>
    <w:p w:rsidR="004B0E04" w:rsidRPr="000F3EFA" w:rsidRDefault="004B0E04" w:rsidP="000F3EFA">
      <w:pPr>
        <w:spacing w:after="0" w:line="240" w:lineRule="auto"/>
        <w:ind w:firstLine="284"/>
        <w:jc w:val="center"/>
        <w:rPr>
          <w:rFonts w:ascii="Times New Roman" w:hAnsi="Times New Roman"/>
          <w:b/>
          <w:sz w:val="12"/>
          <w:szCs w:val="12"/>
        </w:rPr>
      </w:pPr>
      <w:r w:rsidRPr="000F3EFA">
        <w:rPr>
          <w:rFonts w:ascii="Times New Roman" w:hAnsi="Times New Roman"/>
          <w:b/>
          <w:sz w:val="12"/>
          <w:szCs w:val="12"/>
        </w:rPr>
        <w:t>Таблица 28. Координаты характерных точек</w:t>
      </w:r>
    </w:p>
    <w:tbl>
      <w:tblPr>
        <w:tblW w:w="7456" w:type="dxa"/>
        <w:jc w:val="center"/>
        <w:tblLook w:val="04A0" w:firstRow="1" w:lastRow="0" w:firstColumn="1" w:lastColumn="0" w:noHBand="0" w:noVBand="1"/>
      </w:tblPr>
      <w:tblGrid>
        <w:gridCol w:w="1864"/>
        <w:gridCol w:w="2796"/>
        <w:gridCol w:w="2796"/>
      </w:tblGrid>
      <w:tr w:rsidR="000930D2" w:rsidRPr="000930D2" w:rsidTr="00E20015">
        <w:trPr>
          <w:trHeight w:val="20"/>
          <w:jc w:val="center"/>
        </w:trPr>
        <w:tc>
          <w:tcPr>
            <w:tcW w:w="18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 xml:space="preserve">Номер точки </w:t>
            </w:r>
          </w:p>
        </w:tc>
        <w:tc>
          <w:tcPr>
            <w:tcW w:w="2796" w:type="dxa"/>
            <w:tcBorders>
              <w:top w:val="single" w:sz="4" w:space="0" w:color="auto"/>
              <w:left w:val="nil"/>
              <w:bottom w:val="single" w:sz="4" w:space="0" w:color="auto"/>
              <w:right w:val="single" w:sz="4" w:space="0" w:color="auto"/>
            </w:tcBorders>
            <w:shd w:val="clear" w:color="auto" w:fill="auto"/>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X</w:t>
            </w:r>
          </w:p>
        </w:tc>
        <w:tc>
          <w:tcPr>
            <w:tcW w:w="2796" w:type="dxa"/>
            <w:tcBorders>
              <w:top w:val="single" w:sz="4" w:space="0" w:color="auto"/>
              <w:left w:val="nil"/>
              <w:bottom w:val="single" w:sz="4" w:space="0" w:color="auto"/>
              <w:right w:val="single" w:sz="4" w:space="0" w:color="auto"/>
            </w:tcBorders>
            <w:shd w:val="clear" w:color="auto" w:fill="auto"/>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Y</w:t>
            </w:r>
          </w:p>
        </w:tc>
      </w:tr>
      <w:tr w:rsidR="000930D2" w:rsidRPr="000930D2" w:rsidTr="00E20015">
        <w:trPr>
          <w:trHeight w:val="2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1</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5984169.99</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252607.1</w:t>
            </w:r>
          </w:p>
        </w:tc>
      </w:tr>
      <w:tr w:rsidR="000930D2" w:rsidRPr="000930D2" w:rsidTr="00E20015">
        <w:trPr>
          <w:trHeight w:val="2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2</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5984196.26</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252570.65</w:t>
            </w:r>
          </w:p>
        </w:tc>
      </w:tr>
      <w:tr w:rsidR="000930D2" w:rsidRPr="000930D2" w:rsidTr="00E20015">
        <w:trPr>
          <w:trHeight w:val="2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3</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5984030.48</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252451.17</w:t>
            </w:r>
          </w:p>
        </w:tc>
      </w:tr>
      <w:tr w:rsidR="000930D2" w:rsidRPr="000930D2" w:rsidTr="00E20015">
        <w:trPr>
          <w:trHeight w:val="2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4</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5983922.84</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252425.21</w:t>
            </w:r>
          </w:p>
        </w:tc>
      </w:tr>
      <w:tr w:rsidR="000930D2" w:rsidRPr="000930D2" w:rsidTr="00E20015">
        <w:trPr>
          <w:trHeight w:val="2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5</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5983904.67</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252418.77</w:t>
            </w:r>
          </w:p>
        </w:tc>
      </w:tr>
      <w:tr w:rsidR="000930D2" w:rsidRPr="000930D2" w:rsidTr="00E20015">
        <w:trPr>
          <w:trHeight w:val="2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6</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5983892.13</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252403.45</w:t>
            </w:r>
          </w:p>
        </w:tc>
      </w:tr>
      <w:tr w:rsidR="000930D2" w:rsidRPr="000930D2" w:rsidTr="00E20015">
        <w:trPr>
          <w:trHeight w:val="2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7</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5983823.76</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252147.37</w:t>
            </w:r>
          </w:p>
        </w:tc>
      </w:tr>
      <w:tr w:rsidR="000930D2" w:rsidRPr="000930D2" w:rsidTr="00E20015">
        <w:trPr>
          <w:trHeight w:val="2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8</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5983874.49</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251897.21</w:t>
            </w:r>
          </w:p>
        </w:tc>
      </w:tr>
      <w:tr w:rsidR="000930D2" w:rsidRPr="000930D2" w:rsidTr="00E20015">
        <w:trPr>
          <w:trHeight w:val="2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9</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5983846.2</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251616.46</w:t>
            </w:r>
          </w:p>
        </w:tc>
      </w:tr>
      <w:tr w:rsidR="000930D2" w:rsidRPr="000930D2" w:rsidTr="00E20015">
        <w:trPr>
          <w:trHeight w:val="2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10</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5983695.74</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251592.04</w:t>
            </w:r>
          </w:p>
        </w:tc>
      </w:tr>
      <w:tr w:rsidR="000930D2" w:rsidRPr="000930D2" w:rsidTr="00E20015">
        <w:trPr>
          <w:trHeight w:val="2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11</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5983680.44</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251590.65</w:t>
            </w:r>
          </w:p>
        </w:tc>
      </w:tr>
      <w:tr w:rsidR="000930D2" w:rsidRPr="000930D2" w:rsidTr="00E20015">
        <w:trPr>
          <w:trHeight w:val="2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12</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5983665.53</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251586.2</w:t>
            </w:r>
          </w:p>
        </w:tc>
      </w:tr>
      <w:tr w:rsidR="000930D2" w:rsidRPr="000930D2" w:rsidTr="00E20015">
        <w:trPr>
          <w:trHeight w:val="2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13</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5983658.43</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251572.71</w:t>
            </w:r>
          </w:p>
        </w:tc>
      </w:tr>
      <w:tr w:rsidR="000930D2" w:rsidRPr="000930D2" w:rsidTr="00E20015">
        <w:trPr>
          <w:trHeight w:val="2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14</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5983663.58</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251517.85</w:t>
            </w:r>
          </w:p>
        </w:tc>
      </w:tr>
      <w:tr w:rsidR="000930D2" w:rsidRPr="000930D2" w:rsidTr="00E20015">
        <w:trPr>
          <w:trHeight w:val="2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15</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5983682.02</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251519.8</w:t>
            </w:r>
          </w:p>
        </w:tc>
      </w:tr>
      <w:tr w:rsidR="000930D2" w:rsidRPr="000930D2" w:rsidTr="00E20015">
        <w:trPr>
          <w:trHeight w:val="2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16</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5983694.15</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251531.22</w:t>
            </w:r>
          </w:p>
        </w:tc>
      </w:tr>
      <w:tr w:rsidR="000930D2" w:rsidRPr="000930D2" w:rsidTr="00E20015">
        <w:trPr>
          <w:trHeight w:val="2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17</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5983699.33</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251542.16</w:t>
            </w:r>
          </w:p>
        </w:tc>
      </w:tr>
      <w:tr w:rsidR="000930D2" w:rsidRPr="000930D2" w:rsidTr="00E20015">
        <w:trPr>
          <w:trHeight w:val="2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18</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5983872.16</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251570.02</w:t>
            </w:r>
          </w:p>
        </w:tc>
      </w:tr>
      <w:tr w:rsidR="000930D2" w:rsidRPr="000930D2" w:rsidTr="00E20015">
        <w:trPr>
          <w:trHeight w:val="2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19</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5983887.25</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251577.61</w:t>
            </w:r>
          </w:p>
        </w:tc>
      </w:tr>
      <w:tr w:rsidR="000930D2" w:rsidRPr="000930D2" w:rsidTr="00E20015">
        <w:trPr>
          <w:trHeight w:val="2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20</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5983894.11</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251593.34</w:t>
            </w:r>
          </w:p>
        </w:tc>
      </w:tr>
      <w:tr w:rsidR="000930D2" w:rsidRPr="000930D2" w:rsidTr="00E20015">
        <w:trPr>
          <w:trHeight w:val="2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21</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5983926.04</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251899.17</w:t>
            </w:r>
          </w:p>
        </w:tc>
      </w:tr>
      <w:tr w:rsidR="000930D2" w:rsidRPr="000930D2" w:rsidTr="00E20015">
        <w:trPr>
          <w:trHeight w:val="2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22</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5983876.37</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252144.76</w:t>
            </w:r>
          </w:p>
        </w:tc>
      </w:tr>
      <w:tr w:rsidR="000930D2" w:rsidRPr="000930D2" w:rsidTr="00E20015">
        <w:trPr>
          <w:trHeight w:val="2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23</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5983938.48</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252377.52</w:t>
            </w:r>
          </w:p>
        </w:tc>
      </w:tr>
      <w:tr w:rsidR="000930D2" w:rsidRPr="000930D2" w:rsidTr="00E20015">
        <w:trPr>
          <w:trHeight w:val="2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24</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5984047.6</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252404.04</w:t>
            </w:r>
          </w:p>
        </w:tc>
      </w:tr>
      <w:tr w:rsidR="000930D2" w:rsidRPr="000930D2" w:rsidTr="00E20015">
        <w:trPr>
          <w:trHeight w:val="2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25</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5984058.23</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252409.54</w:t>
            </w:r>
          </w:p>
        </w:tc>
      </w:tr>
      <w:tr w:rsidR="000930D2" w:rsidRPr="000930D2" w:rsidTr="00E20015">
        <w:trPr>
          <w:trHeight w:val="2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26</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5984245.05</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252544.18</w:t>
            </w:r>
          </w:p>
        </w:tc>
      </w:tr>
      <w:tr w:rsidR="000930D2" w:rsidRPr="000930D2" w:rsidTr="00E20015">
        <w:trPr>
          <w:trHeight w:val="2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27</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5984252.63</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252552.37</w:t>
            </w:r>
          </w:p>
        </w:tc>
      </w:tr>
      <w:tr w:rsidR="000930D2" w:rsidRPr="000930D2" w:rsidTr="00E20015">
        <w:trPr>
          <w:trHeight w:val="2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28</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5984255.98</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252564.87</w:t>
            </w:r>
          </w:p>
        </w:tc>
      </w:tr>
      <w:tr w:rsidR="000930D2" w:rsidRPr="000930D2" w:rsidTr="00E20015">
        <w:trPr>
          <w:trHeight w:val="2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29</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5984253.6</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252575.53</w:t>
            </w:r>
          </w:p>
        </w:tc>
      </w:tr>
      <w:tr w:rsidR="000930D2" w:rsidRPr="000930D2" w:rsidTr="00E20015">
        <w:trPr>
          <w:trHeight w:val="2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30</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5984248.46</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252584.2</w:t>
            </w:r>
          </w:p>
        </w:tc>
      </w:tr>
      <w:tr w:rsidR="000930D2" w:rsidRPr="000930D2" w:rsidTr="00E20015">
        <w:trPr>
          <w:trHeight w:val="2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31</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5984210.55</w:t>
            </w:r>
          </w:p>
        </w:tc>
        <w:tc>
          <w:tcPr>
            <w:tcW w:w="2796" w:type="dxa"/>
            <w:tcBorders>
              <w:top w:val="nil"/>
              <w:left w:val="nil"/>
              <w:bottom w:val="single" w:sz="4" w:space="0" w:color="auto"/>
              <w:right w:val="single" w:sz="4" w:space="0" w:color="auto"/>
            </w:tcBorders>
            <w:shd w:val="clear" w:color="auto" w:fill="auto"/>
            <w:noWrap/>
            <w:vAlign w:val="center"/>
            <w:hideMark/>
          </w:tcPr>
          <w:p w:rsidR="000930D2" w:rsidRPr="000930D2" w:rsidRDefault="000930D2" w:rsidP="000930D2">
            <w:pPr>
              <w:spacing w:after="0" w:line="240" w:lineRule="auto"/>
              <w:jc w:val="both"/>
              <w:rPr>
                <w:rFonts w:ascii="Times New Roman" w:hAnsi="Times New Roman"/>
                <w:sz w:val="12"/>
                <w:szCs w:val="12"/>
              </w:rPr>
            </w:pPr>
            <w:r w:rsidRPr="000930D2">
              <w:rPr>
                <w:rFonts w:ascii="Times New Roman" w:hAnsi="Times New Roman"/>
                <w:sz w:val="12"/>
                <w:szCs w:val="12"/>
              </w:rPr>
              <w:t>252636.34</w:t>
            </w:r>
          </w:p>
        </w:tc>
      </w:tr>
    </w:tbl>
    <w:p w:rsidR="00E20015" w:rsidRPr="00E20015" w:rsidRDefault="00E20015" w:rsidP="00E20015">
      <w:pPr>
        <w:spacing w:after="0" w:line="240" w:lineRule="auto"/>
        <w:ind w:firstLine="284"/>
        <w:jc w:val="both"/>
        <w:rPr>
          <w:rFonts w:ascii="Times New Roman" w:hAnsi="Times New Roman"/>
          <w:b/>
          <w:sz w:val="12"/>
          <w:szCs w:val="12"/>
        </w:rPr>
      </w:pPr>
      <w:r w:rsidRPr="00E20015">
        <w:rPr>
          <w:rFonts w:ascii="Times New Roman" w:hAnsi="Times New Roman"/>
          <w:b/>
          <w:sz w:val="12"/>
          <w:szCs w:val="12"/>
        </w:rPr>
        <w:lastRenderedPageBreak/>
        <w:t xml:space="preserve">Охранная зона ВЛ-6 </w:t>
      </w:r>
      <w:proofErr w:type="spellStart"/>
      <w:r w:rsidRPr="00E20015">
        <w:rPr>
          <w:rFonts w:ascii="Times New Roman" w:hAnsi="Times New Roman"/>
          <w:b/>
          <w:sz w:val="12"/>
          <w:szCs w:val="12"/>
        </w:rPr>
        <w:t>кВ.</w:t>
      </w:r>
      <w:proofErr w:type="spellEnd"/>
    </w:p>
    <w:p w:rsidR="00E20015" w:rsidRPr="00E20015" w:rsidRDefault="00E20015" w:rsidP="00E20015">
      <w:pPr>
        <w:spacing w:after="0" w:line="240" w:lineRule="auto"/>
        <w:ind w:firstLine="284"/>
        <w:jc w:val="both"/>
        <w:rPr>
          <w:rFonts w:ascii="Times New Roman" w:hAnsi="Times New Roman"/>
          <w:sz w:val="12"/>
          <w:szCs w:val="12"/>
        </w:rPr>
      </w:pPr>
      <w:r w:rsidRPr="00E20015">
        <w:rPr>
          <w:rFonts w:ascii="Times New Roman" w:hAnsi="Times New Roman"/>
          <w:sz w:val="12"/>
          <w:szCs w:val="12"/>
        </w:rPr>
        <w:t xml:space="preserve">Ширина охранной зоны для трассы ВЛ-6 </w:t>
      </w:r>
      <w:proofErr w:type="spellStart"/>
      <w:r w:rsidRPr="00E20015">
        <w:rPr>
          <w:rFonts w:ascii="Times New Roman" w:hAnsi="Times New Roman"/>
          <w:sz w:val="12"/>
          <w:szCs w:val="12"/>
        </w:rPr>
        <w:t>кВ</w:t>
      </w:r>
      <w:proofErr w:type="spellEnd"/>
      <w:r w:rsidRPr="00E20015">
        <w:rPr>
          <w:rFonts w:ascii="Times New Roman" w:hAnsi="Times New Roman"/>
          <w:sz w:val="12"/>
          <w:szCs w:val="12"/>
        </w:rPr>
        <w:t xml:space="preserve"> 10,0 м.</w:t>
      </w:r>
    </w:p>
    <w:p w:rsidR="00E20015" w:rsidRPr="00E20015" w:rsidRDefault="00E20015" w:rsidP="00E20015">
      <w:pPr>
        <w:spacing w:after="0" w:line="240" w:lineRule="auto"/>
        <w:ind w:firstLine="284"/>
        <w:jc w:val="both"/>
        <w:rPr>
          <w:rFonts w:ascii="Times New Roman" w:hAnsi="Times New Roman"/>
          <w:sz w:val="12"/>
          <w:szCs w:val="12"/>
        </w:rPr>
      </w:pPr>
      <w:r w:rsidRPr="00E20015">
        <w:rPr>
          <w:rFonts w:ascii="Times New Roman" w:hAnsi="Times New Roman"/>
          <w:sz w:val="12"/>
          <w:szCs w:val="12"/>
        </w:rPr>
        <w:t xml:space="preserve">Рисунок 2. Схема поворотных точек охранной  зоны ВЛ-6 </w:t>
      </w:r>
      <w:proofErr w:type="spellStart"/>
      <w:r w:rsidRPr="00E20015">
        <w:rPr>
          <w:rFonts w:ascii="Times New Roman" w:hAnsi="Times New Roman"/>
          <w:sz w:val="12"/>
          <w:szCs w:val="12"/>
        </w:rPr>
        <w:t>кВ.</w:t>
      </w:r>
      <w:proofErr w:type="spellEnd"/>
      <w:r w:rsidRPr="00E20015">
        <w:rPr>
          <w:rFonts w:ascii="Times New Roman" w:hAnsi="Times New Roman"/>
          <w:sz w:val="12"/>
          <w:szCs w:val="12"/>
        </w:rPr>
        <w:t xml:space="preserve"> </w:t>
      </w:r>
    </w:p>
    <w:p w:rsidR="00E32019" w:rsidRDefault="00E20015" w:rsidP="00476836">
      <w:pPr>
        <w:spacing w:after="0" w:line="240" w:lineRule="auto"/>
        <w:jc w:val="both"/>
        <w:rPr>
          <w:rFonts w:ascii="Times New Roman" w:hAnsi="Times New Roman"/>
          <w:sz w:val="12"/>
          <w:szCs w:val="12"/>
        </w:rPr>
      </w:pPr>
      <w:r>
        <w:rPr>
          <w:noProof/>
          <w:lang w:eastAsia="ru-RU"/>
        </w:rPr>
        <w:drawing>
          <wp:inline distT="0" distB="0" distL="0" distR="0" wp14:anchorId="153B77D4" wp14:editId="2570C999">
            <wp:extent cx="4753151" cy="25620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3234" cy="2562090"/>
                    </a:xfrm>
                    <a:prstGeom prst="rect">
                      <a:avLst/>
                    </a:prstGeom>
                    <a:noFill/>
                    <a:ln>
                      <a:noFill/>
                    </a:ln>
                  </pic:spPr>
                </pic:pic>
              </a:graphicData>
            </a:graphic>
          </wp:inline>
        </w:drawing>
      </w:r>
    </w:p>
    <w:p w:rsidR="00CD515E" w:rsidRPr="003715C3" w:rsidRDefault="00CD515E" w:rsidP="003715C3">
      <w:pPr>
        <w:spacing w:after="0" w:line="240" w:lineRule="auto"/>
        <w:ind w:firstLine="284"/>
        <w:jc w:val="center"/>
        <w:rPr>
          <w:rFonts w:ascii="Times New Roman" w:hAnsi="Times New Roman"/>
          <w:b/>
          <w:sz w:val="12"/>
          <w:szCs w:val="12"/>
        </w:rPr>
      </w:pPr>
      <w:r w:rsidRPr="003715C3">
        <w:rPr>
          <w:rFonts w:ascii="Times New Roman" w:hAnsi="Times New Roman"/>
          <w:b/>
          <w:sz w:val="12"/>
          <w:szCs w:val="12"/>
        </w:rPr>
        <w:t>Таблица 29. Координаты характерных точек</w:t>
      </w:r>
    </w:p>
    <w:tbl>
      <w:tblPr>
        <w:tblW w:w="7456" w:type="dxa"/>
        <w:jc w:val="center"/>
        <w:tblLook w:val="04A0" w:firstRow="1" w:lastRow="0" w:firstColumn="1" w:lastColumn="0" w:noHBand="0" w:noVBand="1"/>
      </w:tblPr>
      <w:tblGrid>
        <w:gridCol w:w="1864"/>
        <w:gridCol w:w="2796"/>
        <w:gridCol w:w="2796"/>
      </w:tblGrid>
      <w:tr w:rsidR="00CD515E" w:rsidRPr="00CD515E" w:rsidTr="00CD515E">
        <w:trPr>
          <w:trHeight w:val="20"/>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15E" w:rsidRPr="00CD515E" w:rsidRDefault="00CD515E" w:rsidP="00CD515E">
            <w:pPr>
              <w:spacing w:after="0" w:line="240" w:lineRule="auto"/>
              <w:jc w:val="both"/>
              <w:rPr>
                <w:rFonts w:ascii="Times New Roman" w:hAnsi="Times New Roman"/>
                <w:sz w:val="12"/>
                <w:szCs w:val="12"/>
              </w:rPr>
            </w:pPr>
            <w:r w:rsidRPr="00CD515E">
              <w:rPr>
                <w:rFonts w:ascii="Times New Roman" w:hAnsi="Times New Roman"/>
                <w:sz w:val="12"/>
                <w:szCs w:val="12"/>
              </w:rPr>
              <w:t xml:space="preserve">Номер точки </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CD515E" w:rsidRPr="00CD515E" w:rsidRDefault="00CD515E" w:rsidP="00CD515E">
            <w:pPr>
              <w:spacing w:after="0" w:line="240" w:lineRule="auto"/>
              <w:jc w:val="both"/>
              <w:rPr>
                <w:rFonts w:ascii="Times New Roman" w:hAnsi="Times New Roman"/>
                <w:sz w:val="12"/>
                <w:szCs w:val="12"/>
              </w:rPr>
            </w:pPr>
            <w:r w:rsidRPr="00CD515E">
              <w:rPr>
                <w:rFonts w:ascii="Times New Roman" w:hAnsi="Times New Roman"/>
                <w:sz w:val="12"/>
                <w:szCs w:val="12"/>
              </w:rPr>
              <w:t>X</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CD515E" w:rsidRPr="00CD515E" w:rsidRDefault="00CD515E" w:rsidP="00CD515E">
            <w:pPr>
              <w:spacing w:after="0" w:line="240" w:lineRule="auto"/>
              <w:jc w:val="both"/>
              <w:rPr>
                <w:rFonts w:ascii="Times New Roman" w:hAnsi="Times New Roman"/>
                <w:sz w:val="12"/>
                <w:szCs w:val="12"/>
              </w:rPr>
            </w:pPr>
            <w:r w:rsidRPr="00CD515E">
              <w:rPr>
                <w:rFonts w:ascii="Times New Roman" w:hAnsi="Times New Roman"/>
                <w:sz w:val="12"/>
                <w:szCs w:val="12"/>
              </w:rPr>
              <w:t>Y</w:t>
            </w:r>
          </w:p>
        </w:tc>
      </w:tr>
      <w:tr w:rsidR="00CD515E" w:rsidRPr="00CD515E" w:rsidTr="00CD515E">
        <w:trPr>
          <w:trHeight w:val="2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D515E" w:rsidRPr="00CD515E" w:rsidRDefault="00CD515E" w:rsidP="00CD515E">
            <w:pPr>
              <w:spacing w:after="0" w:line="240" w:lineRule="auto"/>
              <w:jc w:val="both"/>
              <w:rPr>
                <w:rFonts w:ascii="Times New Roman" w:hAnsi="Times New Roman"/>
                <w:sz w:val="12"/>
                <w:szCs w:val="12"/>
              </w:rPr>
            </w:pPr>
            <w:r w:rsidRPr="00CD515E">
              <w:rPr>
                <w:rFonts w:ascii="Times New Roman" w:hAnsi="Times New Roman"/>
                <w:sz w:val="12"/>
                <w:szCs w:val="12"/>
              </w:rPr>
              <w:t>1</w:t>
            </w:r>
          </w:p>
        </w:tc>
        <w:tc>
          <w:tcPr>
            <w:tcW w:w="1440" w:type="dxa"/>
            <w:tcBorders>
              <w:top w:val="nil"/>
              <w:left w:val="nil"/>
              <w:bottom w:val="single" w:sz="4" w:space="0" w:color="auto"/>
              <w:right w:val="single" w:sz="4" w:space="0" w:color="auto"/>
            </w:tcBorders>
            <w:shd w:val="clear" w:color="auto" w:fill="auto"/>
            <w:noWrap/>
            <w:vAlign w:val="center"/>
            <w:hideMark/>
          </w:tcPr>
          <w:p w:rsidR="00CD515E" w:rsidRPr="00CD515E" w:rsidRDefault="00CD515E" w:rsidP="00CD515E">
            <w:pPr>
              <w:spacing w:after="0" w:line="240" w:lineRule="auto"/>
              <w:jc w:val="both"/>
              <w:rPr>
                <w:rFonts w:ascii="Times New Roman" w:hAnsi="Times New Roman"/>
                <w:sz w:val="12"/>
                <w:szCs w:val="12"/>
              </w:rPr>
            </w:pPr>
            <w:r w:rsidRPr="00CD515E">
              <w:rPr>
                <w:rFonts w:ascii="Times New Roman" w:hAnsi="Times New Roman"/>
                <w:sz w:val="12"/>
                <w:szCs w:val="12"/>
              </w:rPr>
              <w:t>5984194.69</w:t>
            </w:r>
          </w:p>
        </w:tc>
        <w:tc>
          <w:tcPr>
            <w:tcW w:w="1440" w:type="dxa"/>
            <w:tcBorders>
              <w:top w:val="nil"/>
              <w:left w:val="nil"/>
              <w:bottom w:val="single" w:sz="4" w:space="0" w:color="auto"/>
              <w:right w:val="single" w:sz="4" w:space="0" w:color="auto"/>
            </w:tcBorders>
            <w:shd w:val="clear" w:color="auto" w:fill="auto"/>
            <w:noWrap/>
            <w:vAlign w:val="center"/>
            <w:hideMark/>
          </w:tcPr>
          <w:p w:rsidR="00CD515E" w:rsidRPr="00CD515E" w:rsidRDefault="00CD515E" w:rsidP="00CD515E">
            <w:pPr>
              <w:spacing w:after="0" w:line="240" w:lineRule="auto"/>
              <w:jc w:val="both"/>
              <w:rPr>
                <w:rFonts w:ascii="Times New Roman" w:hAnsi="Times New Roman"/>
                <w:sz w:val="12"/>
                <w:szCs w:val="12"/>
              </w:rPr>
            </w:pPr>
            <w:r w:rsidRPr="00CD515E">
              <w:rPr>
                <w:rFonts w:ascii="Times New Roman" w:hAnsi="Times New Roman"/>
                <w:sz w:val="12"/>
                <w:szCs w:val="12"/>
              </w:rPr>
              <w:t>252533.62</w:t>
            </w:r>
          </w:p>
        </w:tc>
      </w:tr>
      <w:tr w:rsidR="00CD515E" w:rsidRPr="00CD515E" w:rsidTr="00CD515E">
        <w:trPr>
          <w:trHeight w:val="2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D515E" w:rsidRPr="00CD515E" w:rsidRDefault="00CD515E" w:rsidP="00CD515E">
            <w:pPr>
              <w:spacing w:after="0" w:line="240" w:lineRule="auto"/>
              <w:jc w:val="both"/>
              <w:rPr>
                <w:rFonts w:ascii="Times New Roman" w:hAnsi="Times New Roman"/>
                <w:sz w:val="12"/>
                <w:szCs w:val="12"/>
              </w:rPr>
            </w:pPr>
            <w:r w:rsidRPr="00CD515E">
              <w:rPr>
                <w:rFonts w:ascii="Times New Roman" w:hAnsi="Times New Roman"/>
                <w:sz w:val="12"/>
                <w:szCs w:val="12"/>
              </w:rPr>
              <w:t>2</w:t>
            </w:r>
          </w:p>
        </w:tc>
        <w:tc>
          <w:tcPr>
            <w:tcW w:w="1440" w:type="dxa"/>
            <w:tcBorders>
              <w:top w:val="nil"/>
              <w:left w:val="nil"/>
              <w:bottom w:val="single" w:sz="4" w:space="0" w:color="auto"/>
              <w:right w:val="single" w:sz="4" w:space="0" w:color="auto"/>
            </w:tcBorders>
            <w:shd w:val="clear" w:color="auto" w:fill="auto"/>
            <w:noWrap/>
            <w:vAlign w:val="center"/>
            <w:hideMark/>
          </w:tcPr>
          <w:p w:rsidR="00CD515E" w:rsidRPr="00CD515E" w:rsidRDefault="00CD515E" w:rsidP="00CD515E">
            <w:pPr>
              <w:spacing w:after="0" w:line="240" w:lineRule="auto"/>
              <w:jc w:val="both"/>
              <w:rPr>
                <w:rFonts w:ascii="Times New Roman" w:hAnsi="Times New Roman"/>
                <w:sz w:val="12"/>
                <w:szCs w:val="12"/>
              </w:rPr>
            </w:pPr>
            <w:r w:rsidRPr="00CD515E">
              <w:rPr>
                <w:rFonts w:ascii="Times New Roman" w:hAnsi="Times New Roman"/>
                <w:sz w:val="12"/>
                <w:szCs w:val="12"/>
              </w:rPr>
              <w:t>5984189.02</w:t>
            </w:r>
          </w:p>
        </w:tc>
        <w:tc>
          <w:tcPr>
            <w:tcW w:w="1440" w:type="dxa"/>
            <w:tcBorders>
              <w:top w:val="nil"/>
              <w:left w:val="nil"/>
              <w:bottom w:val="single" w:sz="4" w:space="0" w:color="auto"/>
              <w:right w:val="single" w:sz="4" w:space="0" w:color="auto"/>
            </w:tcBorders>
            <w:shd w:val="clear" w:color="auto" w:fill="auto"/>
            <w:noWrap/>
            <w:vAlign w:val="center"/>
            <w:hideMark/>
          </w:tcPr>
          <w:p w:rsidR="00CD515E" w:rsidRPr="00CD515E" w:rsidRDefault="00CD515E" w:rsidP="00CD515E">
            <w:pPr>
              <w:spacing w:after="0" w:line="240" w:lineRule="auto"/>
              <w:jc w:val="both"/>
              <w:rPr>
                <w:rFonts w:ascii="Times New Roman" w:hAnsi="Times New Roman"/>
                <w:sz w:val="12"/>
                <w:szCs w:val="12"/>
              </w:rPr>
            </w:pPr>
            <w:r w:rsidRPr="00CD515E">
              <w:rPr>
                <w:rFonts w:ascii="Times New Roman" w:hAnsi="Times New Roman"/>
                <w:sz w:val="12"/>
                <w:szCs w:val="12"/>
              </w:rPr>
              <w:t>252532.09</w:t>
            </w:r>
          </w:p>
        </w:tc>
      </w:tr>
      <w:tr w:rsidR="00CD515E" w:rsidRPr="00CD515E" w:rsidTr="00CD515E">
        <w:trPr>
          <w:trHeight w:val="2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D515E" w:rsidRPr="00CD515E" w:rsidRDefault="00CD515E" w:rsidP="00CD515E">
            <w:pPr>
              <w:spacing w:after="0" w:line="240" w:lineRule="auto"/>
              <w:jc w:val="both"/>
              <w:rPr>
                <w:rFonts w:ascii="Times New Roman" w:hAnsi="Times New Roman"/>
                <w:sz w:val="12"/>
                <w:szCs w:val="12"/>
              </w:rPr>
            </w:pPr>
            <w:r w:rsidRPr="00CD515E">
              <w:rPr>
                <w:rFonts w:ascii="Times New Roman" w:hAnsi="Times New Roman"/>
                <w:sz w:val="12"/>
                <w:szCs w:val="12"/>
              </w:rPr>
              <w:t>3</w:t>
            </w:r>
          </w:p>
        </w:tc>
        <w:tc>
          <w:tcPr>
            <w:tcW w:w="1440" w:type="dxa"/>
            <w:tcBorders>
              <w:top w:val="nil"/>
              <w:left w:val="nil"/>
              <w:bottom w:val="single" w:sz="4" w:space="0" w:color="auto"/>
              <w:right w:val="single" w:sz="4" w:space="0" w:color="auto"/>
            </w:tcBorders>
            <w:shd w:val="clear" w:color="auto" w:fill="auto"/>
            <w:noWrap/>
            <w:vAlign w:val="center"/>
            <w:hideMark/>
          </w:tcPr>
          <w:p w:rsidR="00CD515E" w:rsidRPr="00CD515E" w:rsidRDefault="00CD515E" w:rsidP="00CD515E">
            <w:pPr>
              <w:spacing w:after="0" w:line="240" w:lineRule="auto"/>
              <w:jc w:val="both"/>
              <w:rPr>
                <w:rFonts w:ascii="Times New Roman" w:hAnsi="Times New Roman"/>
                <w:sz w:val="12"/>
                <w:szCs w:val="12"/>
              </w:rPr>
            </w:pPr>
            <w:r w:rsidRPr="00CD515E">
              <w:rPr>
                <w:rFonts w:ascii="Times New Roman" w:hAnsi="Times New Roman"/>
                <w:sz w:val="12"/>
                <w:szCs w:val="12"/>
              </w:rPr>
              <w:t>5984056.19</w:t>
            </w:r>
          </w:p>
        </w:tc>
        <w:tc>
          <w:tcPr>
            <w:tcW w:w="1440" w:type="dxa"/>
            <w:tcBorders>
              <w:top w:val="nil"/>
              <w:left w:val="nil"/>
              <w:bottom w:val="single" w:sz="4" w:space="0" w:color="auto"/>
              <w:right w:val="single" w:sz="4" w:space="0" w:color="auto"/>
            </w:tcBorders>
            <w:shd w:val="clear" w:color="auto" w:fill="auto"/>
            <w:noWrap/>
            <w:vAlign w:val="center"/>
            <w:hideMark/>
          </w:tcPr>
          <w:p w:rsidR="00CD515E" w:rsidRPr="00CD515E" w:rsidRDefault="00CD515E" w:rsidP="00CD515E">
            <w:pPr>
              <w:spacing w:after="0" w:line="240" w:lineRule="auto"/>
              <w:jc w:val="both"/>
              <w:rPr>
                <w:rFonts w:ascii="Times New Roman" w:hAnsi="Times New Roman"/>
                <w:sz w:val="12"/>
                <w:szCs w:val="12"/>
              </w:rPr>
            </w:pPr>
            <w:r w:rsidRPr="00CD515E">
              <w:rPr>
                <w:rFonts w:ascii="Times New Roman" w:hAnsi="Times New Roman"/>
                <w:sz w:val="12"/>
                <w:szCs w:val="12"/>
              </w:rPr>
              <w:t>252436.42</w:t>
            </w:r>
          </w:p>
        </w:tc>
      </w:tr>
      <w:tr w:rsidR="00CD515E" w:rsidRPr="00CD515E" w:rsidTr="00CD515E">
        <w:trPr>
          <w:trHeight w:val="2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D515E" w:rsidRPr="00CD515E" w:rsidRDefault="00CD515E" w:rsidP="00CD515E">
            <w:pPr>
              <w:spacing w:after="0" w:line="240" w:lineRule="auto"/>
              <w:jc w:val="both"/>
              <w:rPr>
                <w:rFonts w:ascii="Times New Roman" w:hAnsi="Times New Roman"/>
                <w:sz w:val="12"/>
                <w:szCs w:val="12"/>
              </w:rPr>
            </w:pPr>
            <w:r w:rsidRPr="00CD515E">
              <w:rPr>
                <w:rFonts w:ascii="Times New Roman" w:hAnsi="Times New Roman"/>
                <w:sz w:val="12"/>
                <w:szCs w:val="12"/>
              </w:rPr>
              <w:t>4</w:t>
            </w:r>
          </w:p>
        </w:tc>
        <w:tc>
          <w:tcPr>
            <w:tcW w:w="1440" w:type="dxa"/>
            <w:tcBorders>
              <w:top w:val="nil"/>
              <w:left w:val="nil"/>
              <w:bottom w:val="single" w:sz="4" w:space="0" w:color="auto"/>
              <w:right w:val="single" w:sz="4" w:space="0" w:color="auto"/>
            </w:tcBorders>
            <w:shd w:val="clear" w:color="auto" w:fill="auto"/>
            <w:noWrap/>
            <w:vAlign w:val="center"/>
            <w:hideMark/>
          </w:tcPr>
          <w:p w:rsidR="00CD515E" w:rsidRPr="00CD515E" w:rsidRDefault="00CD515E" w:rsidP="00CD515E">
            <w:pPr>
              <w:spacing w:after="0" w:line="240" w:lineRule="auto"/>
              <w:jc w:val="both"/>
              <w:rPr>
                <w:rFonts w:ascii="Times New Roman" w:hAnsi="Times New Roman"/>
                <w:sz w:val="12"/>
                <w:szCs w:val="12"/>
              </w:rPr>
            </w:pPr>
            <w:r w:rsidRPr="00CD515E">
              <w:rPr>
                <w:rFonts w:ascii="Times New Roman" w:hAnsi="Times New Roman"/>
                <w:sz w:val="12"/>
                <w:szCs w:val="12"/>
              </w:rPr>
              <w:t>5984052.48</w:t>
            </w:r>
          </w:p>
        </w:tc>
        <w:tc>
          <w:tcPr>
            <w:tcW w:w="1440" w:type="dxa"/>
            <w:tcBorders>
              <w:top w:val="nil"/>
              <w:left w:val="nil"/>
              <w:bottom w:val="single" w:sz="4" w:space="0" w:color="auto"/>
              <w:right w:val="single" w:sz="4" w:space="0" w:color="auto"/>
            </w:tcBorders>
            <w:shd w:val="clear" w:color="auto" w:fill="auto"/>
            <w:noWrap/>
            <w:vAlign w:val="center"/>
            <w:hideMark/>
          </w:tcPr>
          <w:p w:rsidR="00CD515E" w:rsidRPr="00CD515E" w:rsidRDefault="00CD515E" w:rsidP="00CD515E">
            <w:pPr>
              <w:spacing w:after="0" w:line="240" w:lineRule="auto"/>
              <w:jc w:val="both"/>
              <w:rPr>
                <w:rFonts w:ascii="Times New Roman" w:hAnsi="Times New Roman"/>
                <w:sz w:val="12"/>
                <w:szCs w:val="12"/>
              </w:rPr>
            </w:pPr>
            <w:r w:rsidRPr="00CD515E">
              <w:rPr>
                <w:rFonts w:ascii="Times New Roman" w:hAnsi="Times New Roman"/>
                <w:sz w:val="12"/>
                <w:szCs w:val="12"/>
              </w:rPr>
              <w:t>252431.38</w:t>
            </w:r>
          </w:p>
        </w:tc>
      </w:tr>
      <w:tr w:rsidR="00CD515E" w:rsidRPr="00CD515E" w:rsidTr="00CD515E">
        <w:trPr>
          <w:trHeight w:val="2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D515E" w:rsidRPr="00CD515E" w:rsidRDefault="00CD515E" w:rsidP="00CD515E">
            <w:pPr>
              <w:spacing w:after="0" w:line="240" w:lineRule="auto"/>
              <w:jc w:val="both"/>
              <w:rPr>
                <w:rFonts w:ascii="Times New Roman" w:hAnsi="Times New Roman"/>
                <w:sz w:val="12"/>
                <w:szCs w:val="12"/>
              </w:rPr>
            </w:pPr>
            <w:r w:rsidRPr="00CD515E">
              <w:rPr>
                <w:rFonts w:ascii="Times New Roman" w:hAnsi="Times New Roman"/>
                <w:sz w:val="12"/>
                <w:szCs w:val="12"/>
              </w:rPr>
              <w:t>5</w:t>
            </w:r>
          </w:p>
        </w:tc>
        <w:tc>
          <w:tcPr>
            <w:tcW w:w="1440" w:type="dxa"/>
            <w:tcBorders>
              <w:top w:val="nil"/>
              <w:left w:val="nil"/>
              <w:bottom w:val="single" w:sz="4" w:space="0" w:color="auto"/>
              <w:right w:val="single" w:sz="4" w:space="0" w:color="auto"/>
            </w:tcBorders>
            <w:shd w:val="clear" w:color="auto" w:fill="auto"/>
            <w:noWrap/>
            <w:vAlign w:val="center"/>
            <w:hideMark/>
          </w:tcPr>
          <w:p w:rsidR="00CD515E" w:rsidRPr="00CD515E" w:rsidRDefault="00CD515E" w:rsidP="00CD515E">
            <w:pPr>
              <w:spacing w:after="0" w:line="240" w:lineRule="auto"/>
              <w:jc w:val="both"/>
              <w:rPr>
                <w:rFonts w:ascii="Times New Roman" w:hAnsi="Times New Roman"/>
                <w:sz w:val="12"/>
                <w:szCs w:val="12"/>
              </w:rPr>
            </w:pPr>
            <w:r w:rsidRPr="00CD515E">
              <w:rPr>
                <w:rFonts w:ascii="Times New Roman" w:hAnsi="Times New Roman"/>
                <w:sz w:val="12"/>
                <w:szCs w:val="12"/>
              </w:rPr>
              <w:t>5984052.38</w:t>
            </w:r>
          </w:p>
        </w:tc>
        <w:tc>
          <w:tcPr>
            <w:tcW w:w="1440" w:type="dxa"/>
            <w:tcBorders>
              <w:top w:val="nil"/>
              <w:left w:val="nil"/>
              <w:bottom w:val="single" w:sz="4" w:space="0" w:color="auto"/>
              <w:right w:val="single" w:sz="4" w:space="0" w:color="auto"/>
            </w:tcBorders>
            <w:shd w:val="clear" w:color="auto" w:fill="auto"/>
            <w:noWrap/>
            <w:vAlign w:val="center"/>
            <w:hideMark/>
          </w:tcPr>
          <w:p w:rsidR="00CD515E" w:rsidRPr="00CD515E" w:rsidRDefault="00CD515E" w:rsidP="00CD515E">
            <w:pPr>
              <w:spacing w:after="0" w:line="240" w:lineRule="auto"/>
              <w:jc w:val="both"/>
              <w:rPr>
                <w:rFonts w:ascii="Times New Roman" w:hAnsi="Times New Roman"/>
                <w:sz w:val="12"/>
                <w:szCs w:val="12"/>
              </w:rPr>
            </w:pPr>
            <w:r w:rsidRPr="00CD515E">
              <w:rPr>
                <w:rFonts w:ascii="Times New Roman" w:hAnsi="Times New Roman"/>
                <w:sz w:val="12"/>
                <w:szCs w:val="12"/>
              </w:rPr>
              <w:t>252424.44</w:t>
            </w:r>
          </w:p>
        </w:tc>
      </w:tr>
      <w:tr w:rsidR="00CD515E" w:rsidRPr="00CD515E" w:rsidTr="00CD515E">
        <w:trPr>
          <w:trHeight w:val="2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D515E" w:rsidRPr="00CD515E" w:rsidRDefault="00CD515E" w:rsidP="00CD515E">
            <w:pPr>
              <w:spacing w:after="0" w:line="240" w:lineRule="auto"/>
              <w:jc w:val="both"/>
              <w:rPr>
                <w:rFonts w:ascii="Times New Roman" w:hAnsi="Times New Roman"/>
                <w:sz w:val="12"/>
                <w:szCs w:val="12"/>
              </w:rPr>
            </w:pPr>
            <w:r w:rsidRPr="00CD515E">
              <w:rPr>
                <w:rFonts w:ascii="Times New Roman" w:hAnsi="Times New Roman"/>
                <w:sz w:val="12"/>
                <w:szCs w:val="12"/>
              </w:rPr>
              <w:t>6</w:t>
            </w:r>
          </w:p>
        </w:tc>
        <w:tc>
          <w:tcPr>
            <w:tcW w:w="1440" w:type="dxa"/>
            <w:tcBorders>
              <w:top w:val="nil"/>
              <w:left w:val="nil"/>
              <w:bottom w:val="single" w:sz="4" w:space="0" w:color="auto"/>
              <w:right w:val="single" w:sz="4" w:space="0" w:color="auto"/>
            </w:tcBorders>
            <w:shd w:val="clear" w:color="auto" w:fill="auto"/>
            <w:noWrap/>
            <w:vAlign w:val="center"/>
            <w:hideMark/>
          </w:tcPr>
          <w:p w:rsidR="00CD515E" w:rsidRPr="00CD515E" w:rsidRDefault="00CD515E" w:rsidP="00CD515E">
            <w:pPr>
              <w:spacing w:after="0" w:line="240" w:lineRule="auto"/>
              <w:jc w:val="both"/>
              <w:rPr>
                <w:rFonts w:ascii="Times New Roman" w:hAnsi="Times New Roman"/>
                <w:sz w:val="12"/>
                <w:szCs w:val="12"/>
              </w:rPr>
            </w:pPr>
            <w:r w:rsidRPr="00CD515E">
              <w:rPr>
                <w:rFonts w:ascii="Times New Roman" w:hAnsi="Times New Roman"/>
                <w:sz w:val="12"/>
                <w:szCs w:val="12"/>
              </w:rPr>
              <w:t>5984060.07</w:t>
            </w:r>
          </w:p>
        </w:tc>
        <w:tc>
          <w:tcPr>
            <w:tcW w:w="1440" w:type="dxa"/>
            <w:tcBorders>
              <w:top w:val="nil"/>
              <w:left w:val="nil"/>
              <w:bottom w:val="single" w:sz="4" w:space="0" w:color="auto"/>
              <w:right w:val="single" w:sz="4" w:space="0" w:color="auto"/>
            </w:tcBorders>
            <w:shd w:val="clear" w:color="auto" w:fill="auto"/>
            <w:noWrap/>
            <w:vAlign w:val="center"/>
            <w:hideMark/>
          </w:tcPr>
          <w:p w:rsidR="00CD515E" w:rsidRPr="00CD515E" w:rsidRDefault="00CD515E" w:rsidP="00CD515E">
            <w:pPr>
              <w:spacing w:after="0" w:line="240" w:lineRule="auto"/>
              <w:jc w:val="both"/>
              <w:rPr>
                <w:rFonts w:ascii="Times New Roman" w:hAnsi="Times New Roman"/>
                <w:sz w:val="12"/>
                <w:szCs w:val="12"/>
              </w:rPr>
            </w:pPr>
            <w:r w:rsidRPr="00CD515E">
              <w:rPr>
                <w:rFonts w:ascii="Times New Roman" w:hAnsi="Times New Roman"/>
                <w:sz w:val="12"/>
                <w:szCs w:val="12"/>
              </w:rPr>
              <w:t>252391.72</w:t>
            </w:r>
          </w:p>
        </w:tc>
      </w:tr>
      <w:tr w:rsidR="00CD515E" w:rsidRPr="00CD515E" w:rsidTr="00CD515E">
        <w:trPr>
          <w:trHeight w:val="2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D515E" w:rsidRPr="00CD515E" w:rsidRDefault="00CD515E" w:rsidP="00CD515E">
            <w:pPr>
              <w:spacing w:after="0" w:line="240" w:lineRule="auto"/>
              <w:jc w:val="both"/>
              <w:rPr>
                <w:rFonts w:ascii="Times New Roman" w:hAnsi="Times New Roman"/>
                <w:sz w:val="12"/>
                <w:szCs w:val="12"/>
              </w:rPr>
            </w:pPr>
            <w:r w:rsidRPr="00CD515E">
              <w:rPr>
                <w:rFonts w:ascii="Times New Roman" w:hAnsi="Times New Roman"/>
                <w:sz w:val="12"/>
                <w:szCs w:val="12"/>
              </w:rPr>
              <w:t>7</w:t>
            </w:r>
          </w:p>
        </w:tc>
        <w:tc>
          <w:tcPr>
            <w:tcW w:w="1440" w:type="dxa"/>
            <w:tcBorders>
              <w:top w:val="nil"/>
              <w:left w:val="nil"/>
              <w:bottom w:val="single" w:sz="4" w:space="0" w:color="auto"/>
              <w:right w:val="single" w:sz="4" w:space="0" w:color="auto"/>
            </w:tcBorders>
            <w:shd w:val="clear" w:color="auto" w:fill="auto"/>
            <w:noWrap/>
            <w:vAlign w:val="center"/>
            <w:hideMark/>
          </w:tcPr>
          <w:p w:rsidR="00CD515E" w:rsidRPr="00CD515E" w:rsidRDefault="00CD515E" w:rsidP="00CD515E">
            <w:pPr>
              <w:spacing w:after="0" w:line="240" w:lineRule="auto"/>
              <w:jc w:val="both"/>
              <w:rPr>
                <w:rFonts w:ascii="Times New Roman" w:hAnsi="Times New Roman"/>
                <w:sz w:val="12"/>
                <w:szCs w:val="12"/>
              </w:rPr>
            </w:pPr>
            <w:r w:rsidRPr="00CD515E">
              <w:rPr>
                <w:rFonts w:ascii="Times New Roman" w:hAnsi="Times New Roman"/>
                <w:sz w:val="12"/>
                <w:szCs w:val="12"/>
              </w:rPr>
              <w:t>5984080.05</w:t>
            </w:r>
          </w:p>
        </w:tc>
        <w:tc>
          <w:tcPr>
            <w:tcW w:w="1440" w:type="dxa"/>
            <w:tcBorders>
              <w:top w:val="nil"/>
              <w:left w:val="nil"/>
              <w:bottom w:val="single" w:sz="4" w:space="0" w:color="auto"/>
              <w:right w:val="single" w:sz="4" w:space="0" w:color="auto"/>
            </w:tcBorders>
            <w:shd w:val="clear" w:color="auto" w:fill="auto"/>
            <w:noWrap/>
            <w:vAlign w:val="center"/>
            <w:hideMark/>
          </w:tcPr>
          <w:p w:rsidR="00CD515E" w:rsidRPr="00CD515E" w:rsidRDefault="00CD515E" w:rsidP="00CD515E">
            <w:pPr>
              <w:spacing w:after="0" w:line="240" w:lineRule="auto"/>
              <w:jc w:val="both"/>
              <w:rPr>
                <w:rFonts w:ascii="Times New Roman" w:hAnsi="Times New Roman"/>
                <w:sz w:val="12"/>
                <w:szCs w:val="12"/>
              </w:rPr>
            </w:pPr>
            <w:r w:rsidRPr="00CD515E">
              <w:rPr>
                <w:rFonts w:ascii="Times New Roman" w:hAnsi="Times New Roman"/>
                <w:sz w:val="12"/>
                <w:szCs w:val="12"/>
              </w:rPr>
              <w:t>252396.23</w:t>
            </w:r>
          </w:p>
        </w:tc>
      </w:tr>
      <w:tr w:rsidR="00CD515E" w:rsidRPr="00CD515E" w:rsidTr="00CD515E">
        <w:trPr>
          <w:trHeight w:val="2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D515E" w:rsidRPr="00CD515E" w:rsidRDefault="00CD515E" w:rsidP="00CD515E">
            <w:pPr>
              <w:spacing w:after="0" w:line="240" w:lineRule="auto"/>
              <w:jc w:val="both"/>
              <w:rPr>
                <w:rFonts w:ascii="Times New Roman" w:hAnsi="Times New Roman"/>
                <w:sz w:val="12"/>
                <w:szCs w:val="12"/>
              </w:rPr>
            </w:pPr>
            <w:r w:rsidRPr="00CD515E">
              <w:rPr>
                <w:rFonts w:ascii="Times New Roman" w:hAnsi="Times New Roman"/>
                <w:sz w:val="12"/>
                <w:szCs w:val="12"/>
              </w:rPr>
              <w:t>8</w:t>
            </w:r>
          </w:p>
        </w:tc>
        <w:tc>
          <w:tcPr>
            <w:tcW w:w="1440" w:type="dxa"/>
            <w:tcBorders>
              <w:top w:val="nil"/>
              <w:left w:val="nil"/>
              <w:bottom w:val="single" w:sz="4" w:space="0" w:color="auto"/>
              <w:right w:val="single" w:sz="4" w:space="0" w:color="auto"/>
            </w:tcBorders>
            <w:shd w:val="clear" w:color="auto" w:fill="auto"/>
            <w:noWrap/>
            <w:vAlign w:val="center"/>
            <w:hideMark/>
          </w:tcPr>
          <w:p w:rsidR="00CD515E" w:rsidRPr="00CD515E" w:rsidRDefault="00CD515E" w:rsidP="00CD515E">
            <w:pPr>
              <w:spacing w:after="0" w:line="240" w:lineRule="auto"/>
              <w:jc w:val="both"/>
              <w:rPr>
                <w:rFonts w:ascii="Times New Roman" w:hAnsi="Times New Roman"/>
                <w:sz w:val="12"/>
                <w:szCs w:val="12"/>
              </w:rPr>
            </w:pPr>
            <w:r w:rsidRPr="00CD515E">
              <w:rPr>
                <w:rFonts w:ascii="Times New Roman" w:hAnsi="Times New Roman"/>
                <w:sz w:val="12"/>
                <w:szCs w:val="12"/>
              </w:rPr>
              <w:t>5984073.3</w:t>
            </w:r>
          </w:p>
        </w:tc>
        <w:tc>
          <w:tcPr>
            <w:tcW w:w="1440" w:type="dxa"/>
            <w:tcBorders>
              <w:top w:val="nil"/>
              <w:left w:val="nil"/>
              <w:bottom w:val="single" w:sz="4" w:space="0" w:color="auto"/>
              <w:right w:val="single" w:sz="4" w:space="0" w:color="auto"/>
            </w:tcBorders>
            <w:shd w:val="clear" w:color="auto" w:fill="auto"/>
            <w:noWrap/>
            <w:vAlign w:val="center"/>
            <w:hideMark/>
          </w:tcPr>
          <w:p w:rsidR="00CD515E" w:rsidRPr="00CD515E" w:rsidRDefault="00CD515E" w:rsidP="00CD515E">
            <w:pPr>
              <w:spacing w:after="0" w:line="240" w:lineRule="auto"/>
              <w:jc w:val="both"/>
              <w:rPr>
                <w:rFonts w:ascii="Times New Roman" w:hAnsi="Times New Roman"/>
                <w:sz w:val="12"/>
                <w:szCs w:val="12"/>
              </w:rPr>
            </w:pPr>
            <w:r w:rsidRPr="00CD515E">
              <w:rPr>
                <w:rFonts w:ascii="Times New Roman" w:hAnsi="Times New Roman"/>
                <w:sz w:val="12"/>
                <w:szCs w:val="12"/>
              </w:rPr>
              <w:t>252424.1</w:t>
            </w:r>
          </w:p>
        </w:tc>
      </w:tr>
      <w:tr w:rsidR="00CD515E" w:rsidRPr="00CD515E" w:rsidTr="00CD515E">
        <w:trPr>
          <w:trHeight w:val="2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D515E" w:rsidRPr="00CD515E" w:rsidRDefault="00CD515E" w:rsidP="00CD515E">
            <w:pPr>
              <w:spacing w:after="0" w:line="240" w:lineRule="auto"/>
              <w:jc w:val="both"/>
              <w:rPr>
                <w:rFonts w:ascii="Times New Roman" w:hAnsi="Times New Roman"/>
                <w:sz w:val="12"/>
                <w:szCs w:val="12"/>
              </w:rPr>
            </w:pPr>
            <w:r w:rsidRPr="00CD515E">
              <w:rPr>
                <w:rFonts w:ascii="Times New Roman" w:hAnsi="Times New Roman"/>
                <w:sz w:val="12"/>
                <w:szCs w:val="12"/>
              </w:rPr>
              <w:t>9</w:t>
            </w:r>
          </w:p>
        </w:tc>
        <w:tc>
          <w:tcPr>
            <w:tcW w:w="1440" w:type="dxa"/>
            <w:tcBorders>
              <w:top w:val="nil"/>
              <w:left w:val="nil"/>
              <w:bottom w:val="single" w:sz="4" w:space="0" w:color="auto"/>
              <w:right w:val="single" w:sz="4" w:space="0" w:color="auto"/>
            </w:tcBorders>
            <w:shd w:val="clear" w:color="auto" w:fill="auto"/>
            <w:noWrap/>
            <w:vAlign w:val="center"/>
            <w:hideMark/>
          </w:tcPr>
          <w:p w:rsidR="00CD515E" w:rsidRPr="00CD515E" w:rsidRDefault="00CD515E" w:rsidP="00CD515E">
            <w:pPr>
              <w:spacing w:after="0" w:line="240" w:lineRule="auto"/>
              <w:jc w:val="both"/>
              <w:rPr>
                <w:rFonts w:ascii="Times New Roman" w:hAnsi="Times New Roman"/>
                <w:sz w:val="12"/>
                <w:szCs w:val="12"/>
              </w:rPr>
            </w:pPr>
            <w:r w:rsidRPr="00CD515E">
              <w:rPr>
                <w:rFonts w:ascii="Times New Roman" w:hAnsi="Times New Roman"/>
                <w:sz w:val="12"/>
                <w:szCs w:val="12"/>
              </w:rPr>
              <w:t>5984191.75</w:t>
            </w:r>
          </w:p>
        </w:tc>
        <w:tc>
          <w:tcPr>
            <w:tcW w:w="1440" w:type="dxa"/>
            <w:tcBorders>
              <w:top w:val="nil"/>
              <w:left w:val="nil"/>
              <w:bottom w:val="single" w:sz="4" w:space="0" w:color="auto"/>
              <w:right w:val="single" w:sz="4" w:space="0" w:color="auto"/>
            </w:tcBorders>
            <w:shd w:val="clear" w:color="auto" w:fill="auto"/>
            <w:noWrap/>
            <w:vAlign w:val="center"/>
            <w:hideMark/>
          </w:tcPr>
          <w:p w:rsidR="00CD515E" w:rsidRPr="00CD515E" w:rsidRDefault="00CD515E" w:rsidP="00CD515E">
            <w:pPr>
              <w:spacing w:after="0" w:line="240" w:lineRule="auto"/>
              <w:jc w:val="both"/>
              <w:rPr>
                <w:rFonts w:ascii="Times New Roman" w:hAnsi="Times New Roman"/>
                <w:sz w:val="12"/>
                <w:szCs w:val="12"/>
              </w:rPr>
            </w:pPr>
            <w:r w:rsidRPr="00CD515E">
              <w:rPr>
                <w:rFonts w:ascii="Times New Roman" w:hAnsi="Times New Roman"/>
                <w:sz w:val="12"/>
                <w:szCs w:val="12"/>
              </w:rPr>
              <w:t>252509.47</w:t>
            </w:r>
          </w:p>
        </w:tc>
      </w:tr>
      <w:tr w:rsidR="00CD515E" w:rsidRPr="00CD515E" w:rsidTr="00CD515E">
        <w:trPr>
          <w:trHeight w:val="2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D515E" w:rsidRPr="00CD515E" w:rsidRDefault="00CD515E" w:rsidP="00CD515E">
            <w:pPr>
              <w:spacing w:after="0" w:line="240" w:lineRule="auto"/>
              <w:jc w:val="both"/>
              <w:rPr>
                <w:rFonts w:ascii="Times New Roman" w:hAnsi="Times New Roman"/>
                <w:sz w:val="12"/>
                <w:szCs w:val="12"/>
              </w:rPr>
            </w:pPr>
            <w:r w:rsidRPr="00CD515E">
              <w:rPr>
                <w:rFonts w:ascii="Times New Roman" w:hAnsi="Times New Roman"/>
                <w:sz w:val="12"/>
                <w:szCs w:val="12"/>
              </w:rPr>
              <w:t>10</w:t>
            </w:r>
          </w:p>
        </w:tc>
        <w:tc>
          <w:tcPr>
            <w:tcW w:w="1440" w:type="dxa"/>
            <w:tcBorders>
              <w:top w:val="nil"/>
              <w:left w:val="nil"/>
              <w:bottom w:val="single" w:sz="4" w:space="0" w:color="auto"/>
              <w:right w:val="single" w:sz="4" w:space="0" w:color="auto"/>
            </w:tcBorders>
            <w:shd w:val="clear" w:color="auto" w:fill="auto"/>
            <w:noWrap/>
            <w:vAlign w:val="center"/>
            <w:hideMark/>
          </w:tcPr>
          <w:p w:rsidR="00CD515E" w:rsidRPr="00CD515E" w:rsidRDefault="00CD515E" w:rsidP="00CD515E">
            <w:pPr>
              <w:spacing w:after="0" w:line="240" w:lineRule="auto"/>
              <w:jc w:val="both"/>
              <w:rPr>
                <w:rFonts w:ascii="Times New Roman" w:hAnsi="Times New Roman"/>
                <w:sz w:val="12"/>
                <w:szCs w:val="12"/>
              </w:rPr>
            </w:pPr>
            <w:r w:rsidRPr="00CD515E">
              <w:rPr>
                <w:rFonts w:ascii="Times New Roman" w:hAnsi="Times New Roman"/>
                <w:sz w:val="12"/>
                <w:szCs w:val="12"/>
              </w:rPr>
              <w:t>5984208.17</w:t>
            </w:r>
          </w:p>
        </w:tc>
        <w:tc>
          <w:tcPr>
            <w:tcW w:w="1440" w:type="dxa"/>
            <w:tcBorders>
              <w:top w:val="nil"/>
              <w:left w:val="nil"/>
              <w:bottom w:val="single" w:sz="4" w:space="0" w:color="auto"/>
              <w:right w:val="single" w:sz="4" w:space="0" w:color="auto"/>
            </w:tcBorders>
            <w:shd w:val="clear" w:color="auto" w:fill="auto"/>
            <w:noWrap/>
            <w:vAlign w:val="center"/>
            <w:hideMark/>
          </w:tcPr>
          <w:p w:rsidR="00CD515E" w:rsidRPr="00CD515E" w:rsidRDefault="00CD515E" w:rsidP="00CD515E">
            <w:pPr>
              <w:spacing w:after="0" w:line="240" w:lineRule="auto"/>
              <w:jc w:val="both"/>
              <w:rPr>
                <w:rFonts w:ascii="Times New Roman" w:hAnsi="Times New Roman"/>
                <w:sz w:val="12"/>
                <w:szCs w:val="12"/>
              </w:rPr>
            </w:pPr>
            <w:r w:rsidRPr="00CD515E">
              <w:rPr>
                <w:rFonts w:ascii="Times New Roman" w:hAnsi="Times New Roman"/>
                <w:sz w:val="12"/>
                <w:szCs w:val="12"/>
              </w:rPr>
              <w:t>252486.66</w:t>
            </w:r>
          </w:p>
        </w:tc>
      </w:tr>
      <w:tr w:rsidR="00CD515E" w:rsidRPr="00CD515E" w:rsidTr="00CD515E">
        <w:trPr>
          <w:trHeight w:val="2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D515E" w:rsidRPr="00CD515E" w:rsidRDefault="00CD515E" w:rsidP="00CD515E">
            <w:pPr>
              <w:spacing w:after="0" w:line="240" w:lineRule="auto"/>
              <w:jc w:val="both"/>
              <w:rPr>
                <w:rFonts w:ascii="Times New Roman" w:hAnsi="Times New Roman"/>
                <w:sz w:val="12"/>
                <w:szCs w:val="12"/>
              </w:rPr>
            </w:pPr>
            <w:r w:rsidRPr="00CD515E">
              <w:rPr>
                <w:rFonts w:ascii="Times New Roman" w:hAnsi="Times New Roman"/>
                <w:sz w:val="12"/>
                <w:szCs w:val="12"/>
              </w:rPr>
              <w:t>11</w:t>
            </w:r>
          </w:p>
        </w:tc>
        <w:tc>
          <w:tcPr>
            <w:tcW w:w="1440" w:type="dxa"/>
            <w:tcBorders>
              <w:top w:val="nil"/>
              <w:left w:val="nil"/>
              <w:bottom w:val="single" w:sz="4" w:space="0" w:color="auto"/>
              <w:right w:val="single" w:sz="4" w:space="0" w:color="auto"/>
            </w:tcBorders>
            <w:shd w:val="clear" w:color="auto" w:fill="auto"/>
            <w:noWrap/>
            <w:vAlign w:val="center"/>
            <w:hideMark/>
          </w:tcPr>
          <w:p w:rsidR="00CD515E" w:rsidRPr="00CD515E" w:rsidRDefault="00CD515E" w:rsidP="00CD515E">
            <w:pPr>
              <w:spacing w:after="0" w:line="240" w:lineRule="auto"/>
              <w:jc w:val="both"/>
              <w:rPr>
                <w:rFonts w:ascii="Times New Roman" w:hAnsi="Times New Roman"/>
                <w:sz w:val="12"/>
                <w:szCs w:val="12"/>
              </w:rPr>
            </w:pPr>
            <w:r w:rsidRPr="00CD515E">
              <w:rPr>
                <w:rFonts w:ascii="Times New Roman" w:hAnsi="Times New Roman"/>
                <w:sz w:val="12"/>
                <w:szCs w:val="12"/>
              </w:rPr>
              <w:t>5984224.41</w:t>
            </w:r>
          </w:p>
        </w:tc>
        <w:tc>
          <w:tcPr>
            <w:tcW w:w="1440" w:type="dxa"/>
            <w:tcBorders>
              <w:top w:val="nil"/>
              <w:left w:val="nil"/>
              <w:bottom w:val="single" w:sz="4" w:space="0" w:color="auto"/>
              <w:right w:val="single" w:sz="4" w:space="0" w:color="auto"/>
            </w:tcBorders>
            <w:shd w:val="clear" w:color="auto" w:fill="auto"/>
            <w:noWrap/>
            <w:vAlign w:val="center"/>
            <w:hideMark/>
          </w:tcPr>
          <w:p w:rsidR="00CD515E" w:rsidRPr="00CD515E" w:rsidRDefault="00CD515E" w:rsidP="00CD515E">
            <w:pPr>
              <w:spacing w:after="0" w:line="240" w:lineRule="auto"/>
              <w:jc w:val="both"/>
              <w:rPr>
                <w:rFonts w:ascii="Times New Roman" w:hAnsi="Times New Roman"/>
                <w:sz w:val="12"/>
                <w:szCs w:val="12"/>
              </w:rPr>
            </w:pPr>
            <w:r w:rsidRPr="00CD515E">
              <w:rPr>
                <w:rFonts w:ascii="Times New Roman" w:hAnsi="Times New Roman"/>
                <w:sz w:val="12"/>
                <w:szCs w:val="12"/>
              </w:rPr>
              <w:t>252498.34</w:t>
            </w:r>
          </w:p>
        </w:tc>
      </w:tr>
      <w:tr w:rsidR="00CD515E" w:rsidRPr="00CD515E" w:rsidTr="00CD515E">
        <w:trPr>
          <w:trHeight w:val="2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D515E" w:rsidRPr="00CD515E" w:rsidRDefault="00CD515E" w:rsidP="00CD515E">
            <w:pPr>
              <w:spacing w:after="0" w:line="240" w:lineRule="auto"/>
              <w:jc w:val="both"/>
              <w:rPr>
                <w:rFonts w:ascii="Times New Roman" w:hAnsi="Times New Roman"/>
                <w:sz w:val="12"/>
                <w:szCs w:val="12"/>
              </w:rPr>
            </w:pPr>
            <w:r w:rsidRPr="00CD515E">
              <w:rPr>
                <w:rFonts w:ascii="Times New Roman" w:hAnsi="Times New Roman"/>
                <w:sz w:val="12"/>
                <w:szCs w:val="12"/>
              </w:rPr>
              <w:t>12</w:t>
            </w:r>
          </w:p>
        </w:tc>
        <w:tc>
          <w:tcPr>
            <w:tcW w:w="1440" w:type="dxa"/>
            <w:tcBorders>
              <w:top w:val="nil"/>
              <w:left w:val="nil"/>
              <w:bottom w:val="single" w:sz="4" w:space="0" w:color="auto"/>
              <w:right w:val="single" w:sz="4" w:space="0" w:color="auto"/>
            </w:tcBorders>
            <w:shd w:val="clear" w:color="auto" w:fill="auto"/>
            <w:noWrap/>
            <w:vAlign w:val="center"/>
            <w:hideMark/>
          </w:tcPr>
          <w:p w:rsidR="00CD515E" w:rsidRPr="00CD515E" w:rsidRDefault="00CD515E" w:rsidP="00CD515E">
            <w:pPr>
              <w:spacing w:after="0" w:line="240" w:lineRule="auto"/>
              <w:jc w:val="both"/>
              <w:rPr>
                <w:rFonts w:ascii="Times New Roman" w:hAnsi="Times New Roman"/>
                <w:sz w:val="12"/>
                <w:szCs w:val="12"/>
              </w:rPr>
            </w:pPr>
            <w:r w:rsidRPr="00CD515E">
              <w:rPr>
                <w:rFonts w:ascii="Times New Roman" w:hAnsi="Times New Roman"/>
                <w:sz w:val="12"/>
                <w:szCs w:val="12"/>
              </w:rPr>
              <w:t>5984200.15</w:t>
            </w:r>
          </w:p>
        </w:tc>
        <w:tc>
          <w:tcPr>
            <w:tcW w:w="1440" w:type="dxa"/>
            <w:tcBorders>
              <w:top w:val="nil"/>
              <w:left w:val="nil"/>
              <w:bottom w:val="single" w:sz="4" w:space="0" w:color="auto"/>
              <w:right w:val="single" w:sz="4" w:space="0" w:color="auto"/>
            </w:tcBorders>
            <w:shd w:val="clear" w:color="auto" w:fill="auto"/>
            <w:noWrap/>
            <w:vAlign w:val="center"/>
            <w:hideMark/>
          </w:tcPr>
          <w:p w:rsidR="00CD515E" w:rsidRPr="00CD515E" w:rsidRDefault="00CD515E" w:rsidP="00CD515E">
            <w:pPr>
              <w:spacing w:after="0" w:line="240" w:lineRule="auto"/>
              <w:jc w:val="both"/>
              <w:rPr>
                <w:rFonts w:ascii="Times New Roman" w:hAnsi="Times New Roman"/>
                <w:sz w:val="12"/>
                <w:szCs w:val="12"/>
              </w:rPr>
            </w:pPr>
            <w:r w:rsidRPr="00CD515E">
              <w:rPr>
                <w:rFonts w:ascii="Times New Roman" w:hAnsi="Times New Roman"/>
                <w:sz w:val="12"/>
                <w:szCs w:val="12"/>
              </w:rPr>
              <w:t>252531.64</w:t>
            </w:r>
          </w:p>
        </w:tc>
      </w:tr>
    </w:tbl>
    <w:p w:rsidR="007538C6" w:rsidRPr="007538C6" w:rsidRDefault="007538C6" w:rsidP="007538C6">
      <w:pPr>
        <w:spacing w:after="0" w:line="240" w:lineRule="auto"/>
        <w:ind w:firstLine="284"/>
        <w:jc w:val="both"/>
        <w:rPr>
          <w:rFonts w:ascii="Times New Roman" w:hAnsi="Times New Roman"/>
          <w:b/>
          <w:sz w:val="12"/>
          <w:szCs w:val="12"/>
        </w:rPr>
      </w:pPr>
      <w:r w:rsidRPr="007538C6">
        <w:rPr>
          <w:rFonts w:ascii="Times New Roman" w:hAnsi="Times New Roman"/>
          <w:b/>
          <w:sz w:val="12"/>
          <w:szCs w:val="12"/>
        </w:rPr>
        <w:t>Охранная зона электрического силового кабеля</w:t>
      </w:r>
    </w:p>
    <w:p w:rsidR="007538C6" w:rsidRPr="007538C6" w:rsidRDefault="007538C6" w:rsidP="007538C6">
      <w:pPr>
        <w:spacing w:after="0" w:line="240" w:lineRule="auto"/>
        <w:ind w:firstLine="284"/>
        <w:jc w:val="both"/>
        <w:rPr>
          <w:rFonts w:ascii="Times New Roman" w:hAnsi="Times New Roman"/>
          <w:sz w:val="12"/>
          <w:szCs w:val="12"/>
        </w:rPr>
      </w:pPr>
      <w:r w:rsidRPr="007538C6">
        <w:rPr>
          <w:rFonts w:ascii="Times New Roman" w:hAnsi="Times New Roman"/>
          <w:sz w:val="12"/>
          <w:szCs w:val="12"/>
        </w:rPr>
        <w:t>Ширина охранной зоны для электрического силового кабеля составляет 4,0 м.</w:t>
      </w:r>
    </w:p>
    <w:p w:rsidR="007538C6" w:rsidRPr="007538C6" w:rsidRDefault="007538C6" w:rsidP="007538C6">
      <w:pPr>
        <w:spacing w:after="0" w:line="240" w:lineRule="auto"/>
        <w:ind w:firstLine="284"/>
        <w:jc w:val="both"/>
        <w:rPr>
          <w:rFonts w:ascii="Times New Roman" w:hAnsi="Times New Roman"/>
          <w:sz w:val="12"/>
          <w:szCs w:val="12"/>
        </w:rPr>
      </w:pPr>
      <w:r w:rsidRPr="007538C6">
        <w:rPr>
          <w:rFonts w:ascii="Times New Roman" w:hAnsi="Times New Roman"/>
          <w:sz w:val="12"/>
          <w:szCs w:val="12"/>
        </w:rPr>
        <w:t>Рисунок 3. Схема поворотных точек охранной  зоны электрического силового кабеля.</w:t>
      </w:r>
    </w:p>
    <w:p w:rsidR="007538C6" w:rsidRPr="007538C6" w:rsidRDefault="007538C6" w:rsidP="007538C6">
      <w:pPr>
        <w:spacing w:after="0" w:line="240" w:lineRule="auto"/>
        <w:jc w:val="both"/>
        <w:rPr>
          <w:rFonts w:ascii="Times New Roman" w:hAnsi="Times New Roman"/>
          <w:b/>
          <w:sz w:val="12"/>
          <w:szCs w:val="12"/>
        </w:rPr>
      </w:pPr>
      <w:r w:rsidRPr="007538C6">
        <w:rPr>
          <w:rFonts w:ascii="Times New Roman" w:hAnsi="Times New Roman"/>
          <w:b/>
          <w:noProof/>
          <w:sz w:val="12"/>
          <w:szCs w:val="12"/>
          <w:lang w:eastAsia="ru-RU"/>
        </w:rPr>
        <w:drawing>
          <wp:inline distT="0" distB="0" distL="0" distR="0">
            <wp:extent cx="4822166" cy="213935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1780" cy="2139180"/>
                    </a:xfrm>
                    <a:prstGeom prst="rect">
                      <a:avLst/>
                    </a:prstGeom>
                    <a:noFill/>
                    <a:ln>
                      <a:noFill/>
                    </a:ln>
                  </pic:spPr>
                </pic:pic>
              </a:graphicData>
            </a:graphic>
          </wp:inline>
        </w:drawing>
      </w:r>
    </w:p>
    <w:p w:rsidR="007538C6" w:rsidRPr="001363C2" w:rsidRDefault="007538C6" w:rsidP="001363C2">
      <w:pPr>
        <w:spacing w:after="0" w:line="240" w:lineRule="auto"/>
        <w:ind w:firstLine="284"/>
        <w:jc w:val="center"/>
        <w:rPr>
          <w:rFonts w:ascii="Times New Roman" w:hAnsi="Times New Roman"/>
          <w:b/>
          <w:sz w:val="12"/>
          <w:szCs w:val="12"/>
        </w:rPr>
      </w:pPr>
      <w:r w:rsidRPr="001363C2">
        <w:rPr>
          <w:rFonts w:ascii="Times New Roman" w:hAnsi="Times New Roman"/>
          <w:b/>
          <w:sz w:val="12"/>
          <w:szCs w:val="12"/>
        </w:rPr>
        <w:lastRenderedPageBreak/>
        <w:t>Таблица 30. Координаты характерных точек</w:t>
      </w:r>
    </w:p>
    <w:tbl>
      <w:tblPr>
        <w:tblW w:w="7456" w:type="dxa"/>
        <w:jc w:val="center"/>
        <w:tblLook w:val="04A0" w:firstRow="1" w:lastRow="0" w:firstColumn="1" w:lastColumn="0" w:noHBand="0" w:noVBand="1"/>
      </w:tblPr>
      <w:tblGrid>
        <w:gridCol w:w="1864"/>
        <w:gridCol w:w="2796"/>
        <w:gridCol w:w="2796"/>
      </w:tblGrid>
      <w:tr w:rsidR="00526DBB" w:rsidRPr="00526DBB" w:rsidTr="00526DBB">
        <w:trPr>
          <w:trHeight w:val="20"/>
          <w:jc w:val="center"/>
        </w:trPr>
        <w:tc>
          <w:tcPr>
            <w:tcW w:w="18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 xml:space="preserve">Номер точки </w:t>
            </w:r>
          </w:p>
        </w:tc>
        <w:tc>
          <w:tcPr>
            <w:tcW w:w="2796" w:type="dxa"/>
            <w:tcBorders>
              <w:top w:val="single" w:sz="4" w:space="0" w:color="auto"/>
              <w:left w:val="nil"/>
              <w:bottom w:val="single" w:sz="4" w:space="0" w:color="auto"/>
              <w:right w:val="single" w:sz="4" w:space="0" w:color="auto"/>
            </w:tcBorders>
            <w:shd w:val="clear" w:color="auto" w:fill="auto"/>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X</w:t>
            </w:r>
          </w:p>
        </w:tc>
        <w:tc>
          <w:tcPr>
            <w:tcW w:w="2796" w:type="dxa"/>
            <w:tcBorders>
              <w:top w:val="single" w:sz="4" w:space="0" w:color="auto"/>
              <w:left w:val="nil"/>
              <w:bottom w:val="single" w:sz="4" w:space="0" w:color="auto"/>
              <w:right w:val="single" w:sz="4" w:space="0" w:color="auto"/>
            </w:tcBorders>
            <w:shd w:val="clear" w:color="auto" w:fill="auto"/>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Y</w:t>
            </w:r>
          </w:p>
        </w:tc>
      </w:tr>
      <w:tr w:rsidR="00526DBB" w:rsidRPr="00526DBB" w:rsidTr="00526DBB">
        <w:trPr>
          <w:trHeight w:val="2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1</w:t>
            </w:r>
          </w:p>
        </w:tc>
        <w:tc>
          <w:tcPr>
            <w:tcW w:w="2796" w:type="dxa"/>
            <w:tcBorders>
              <w:top w:val="nil"/>
              <w:left w:val="nil"/>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5984179.29</w:t>
            </w:r>
          </w:p>
        </w:tc>
        <w:tc>
          <w:tcPr>
            <w:tcW w:w="2796" w:type="dxa"/>
            <w:tcBorders>
              <w:top w:val="nil"/>
              <w:left w:val="nil"/>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252601.73</w:t>
            </w:r>
          </w:p>
        </w:tc>
      </w:tr>
      <w:tr w:rsidR="00526DBB" w:rsidRPr="00526DBB" w:rsidTr="00526DBB">
        <w:trPr>
          <w:trHeight w:val="2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2</w:t>
            </w:r>
          </w:p>
        </w:tc>
        <w:tc>
          <w:tcPr>
            <w:tcW w:w="2796" w:type="dxa"/>
            <w:tcBorders>
              <w:top w:val="nil"/>
              <w:left w:val="nil"/>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5984149.66</w:t>
            </w:r>
          </w:p>
        </w:tc>
        <w:tc>
          <w:tcPr>
            <w:tcW w:w="2796" w:type="dxa"/>
            <w:tcBorders>
              <w:top w:val="nil"/>
              <w:left w:val="nil"/>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252580.5</w:t>
            </w:r>
          </w:p>
        </w:tc>
      </w:tr>
      <w:tr w:rsidR="00526DBB" w:rsidRPr="00526DBB" w:rsidTr="00526DBB">
        <w:trPr>
          <w:trHeight w:val="2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3</w:t>
            </w:r>
          </w:p>
        </w:tc>
        <w:tc>
          <w:tcPr>
            <w:tcW w:w="2796" w:type="dxa"/>
            <w:tcBorders>
              <w:top w:val="nil"/>
              <w:left w:val="nil"/>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5984141.99</w:t>
            </w:r>
          </w:p>
        </w:tc>
        <w:tc>
          <w:tcPr>
            <w:tcW w:w="2796" w:type="dxa"/>
            <w:tcBorders>
              <w:top w:val="nil"/>
              <w:left w:val="nil"/>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252591.15</w:t>
            </w:r>
          </w:p>
        </w:tc>
      </w:tr>
      <w:tr w:rsidR="00526DBB" w:rsidRPr="00526DBB" w:rsidTr="00526DBB">
        <w:trPr>
          <w:trHeight w:val="2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4</w:t>
            </w:r>
          </w:p>
        </w:tc>
        <w:tc>
          <w:tcPr>
            <w:tcW w:w="2796" w:type="dxa"/>
            <w:tcBorders>
              <w:top w:val="nil"/>
              <w:left w:val="nil"/>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5984138.75</w:t>
            </w:r>
          </w:p>
        </w:tc>
        <w:tc>
          <w:tcPr>
            <w:tcW w:w="2796" w:type="dxa"/>
            <w:tcBorders>
              <w:top w:val="nil"/>
              <w:left w:val="nil"/>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252588.81</w:t>
            </w:r>
          </w:p>
        </w:tc>
      </w:tr>
      <w:tr w:rsidR="00526DBB" w:rsidRPr="00526DBB" w:rsidTr="00526DBB">
        <w:trPr>
          <w:trHeight w:val="2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5</w:t>
            </w:r>
          </w:p>
        </w:tc>
        <w:tc>
          <w:tcPr>
            <w:tcW w:w="2796" w:type="dxa"/>
            <w:tcBorders>
              <w:top w:val="nil"/>
              <w:left w:val="nil"/>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5984148.75</w:t>
            </w:r>
          </w:p>
        </w:tc>
        <w:tc>
          <w:tcPr>
            <w:tcW w:w="2796" w:type="dxa"/>
            <w:tcBorders>
              <w:top w:val="nil"/>
              <w:left w:val="nil"/>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252574.94</w:t>
            </w:r>
          </w:p>
        </w:tc>
      </w:tr>
      <w:tr w:rsidR="00526DBB" w:rsidRPr="00526DBB" w:rsidTr="00526DBB">
        <w:trPr>
          <w:trHeight w:val="2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6</w:t>
            </w:r>
          </w:p>
        </w:tc>
        <w:tc>
          <w:tcPr>
            <w:tcW w:w="2796" w:type="dxa"/>
            <w:tcBorders>
              <w:top w:val="nil"/>
              <w:left w:val="nil"/>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5984178.47</w:t>
            </w:r>
          </w:p>
        </w:tc>
        <w:tc>
          <w:tcPr>
            <w:tcW w:w="2796" w:type="dxa"/>
            <w:tcBorders>
              <w:top w:val="nil"/>
              <w:left w:val="nil"/>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252596.37</w:t>
            </w:r>
          </w:p>
        </w:tc>
      </w:tr>
      <w:tr w:rsidR="00526DBB" w:rsidRPr="00526DBB" w:rsidTr="00526DBB">
        <w:trPr>
          <w:trHeight w:val="2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7</w:t>
            </w:r>
          </w:p>
        </w:tc>
        <w:tc>
          <w:tcPr>
            <w:tcW w:w="2796" w:type="dxa"/>
            <w:tcBorders>
              <w:top w:val="nil"/>
              <w:left w:val="nil"/>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5984195.34</w:t>
            </w:r>
          </w:p>
        </w:tc>
        <w:tc>
          <w:tcPr>
            <w:tcW w:w="2796" w:type="dxa"/>
            <w:tcBorders>
              <w:top w:val="nil"/>
              <w:left w:val="nil"/>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252572.95</w:t>
            </w:r>
          </w:p>
        </w:tc>
      </w:tr>
      <w:tr w:rsidR="00526DBB" w:rsidRPr="00526DBB" w:rsidTr="00526DBB">
        <w:trPr>
          <w:trHeight w:val="2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8</w:t>
            </w:r>
          </w:p>
        </w:tc>
        <w:tc>
          <w:tcPr>
            <w:tcW w:w="2796" w:type="dxa"/>
            <w:tcBorders>
              <w:top w:val="nil"/>
              <w:left w:val="nil"/>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5984224.51</w:t>
            </w:r>
          </w:p>
        </w:tc>
        <w:tc>
          <w:tcPr>
            <w:tcW w:w="2796" w:type="dxa"/>
            <w:tcBorders>
              <w:top w:val="nil"/>
              <w:left w:val="nil"/>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252488.28</w:t>
            </w:r>
          </w:p>
        </w:tc>
      </w:tr>
      <w:tr w:rsidR="00526DBB" w:rsidRPr="00526DBB" w:rsidTr="00526DBB">
        <w:trPr>
          <w:trHeight w:val="2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9</w:t>
            </w:r>
          </w:p>
        </w:tc>
        <w:tc>
          <w:tcPr>
            <w:tcW w:w="2796" w:type="dxa"/>
            <w:tcBorders>
              <w:top w:val="nil"/>
              <w:left w:val="nil"/>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5984228.29</w:t>
            </w:r>
          </w:p>
        </w:tc>
        <w:tc>
          <w:tcPr>
            <w:tcW w:w="2796" w:type="dxa"/>
            <w:tcBorders>
              <w:top w:val="nil"/>
              <w:left w:val="nil"/>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252489.58</w:t>
            </w:r>
          </w:p>
        </w:tc>
      </w:tr>
      <w:tr w:rsidR="00526DBB" w:rsidRPr="00526DBB" w:rsidTr="00526DBB">
        <w:trPr>
          <w:trHeight w:val="2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10</w:t>
            </w:r>
          </w:p>
        </w:tc>
        <w:tc>
          <w:tcPr>
            <w:tcW w:w="2796" w:type="dxa"/>
            <w:tcBorders>
              <w:top w:val="nil"/>
              <w:left w:val="nil"/>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5984198.94</w:t>
            </w:r>
          </w:p>
        </w:tc>
        <w:tc>
          <w:tcPr>
            <w:tcW w:w="2796" w:type="dxa"/>
            <w:tcBorders>
              <w:top w:val="nil"/>
              <w:left w:val="nil"/>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252574.95</w:t>
            </w:r>
          </w:p>
        </w:tc>
      </w:tr>
    </w:tbl>
    <w:p w:rsidR="00526DBB" w:rsidRPr="00526DBB" w:rsidRDefault="00526DBB" w:rsidP="00526DBB">
      <w:pPr>
        <w:spacing w:after="0" w:line="240" w:lineRule="auto"/>
        <w:ind w:firstLine="284"/>
        <w:jc w:val="both"/>
        <w:rPr>
          <w:rFonts w:ascii="Times New Roman" w:hAnsi="Times New Roman"/>
          <w:sz w:val="12"/>
          <w:szCs w:val="12"/>
        </w:rPr>
      </w:pPr>
      <w:r w:rsidRPr="00526DBB">
        <w:rPr>
          <w:rFonts w:ascii="Times New Roman" w:hAnsi="Times New Roman"/>
          <w:sz w:val="12"/>
          <w:szCs w:val="12"/>
        </w:rPr>
        <w:t xml:space="preserve">Рисунок 4. Схема поворотных точек охранной  зоны электрического силового кабеля. </w:t>
      </w:r>
    </w:p>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noProof/>
          <w:sz w:val="12"/>
          <w:szCs w:val="12"/>
          <w:lang w:eastAsia="ru-RU"/>
        </w:rPr>
        <w:drawing>
          <wp:inline distT="0" distB="0" distL="0" distR="0">
            <wp:extent cx="4744525" cy="190643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44495" cy="1906425"/>
                    </a:xfrm>
                    <a:prstGeom prst="rect">
                      <a:avLst/>
                    </a:prstGeom>
                    <a:noFill/>
                    <a:ln>
                      <a:noFill/>
                    </a:ln>
                  </pic:spPr>
                </pic:pic>
              </a:graphicData>
            </a:graphic>
          </wp:inline>
        </w:drawing>
      </w:r>
    </w:p>
    <w:p w:rsidR="00526DBB" w:rsidRPr="001363C2" w:rsidRDefault="00526DBB" w:rsidP="001363C2">
      <w:pPr>
        <w:spacing w:after="0" w:line="240" w:lineRule="auto"/>
        <w:ind w:firstLine="284"/>
        <w:jc w:val="center"/>
        <w:rPr>
          <w:rFonts w:ascii="Times New Roman" w:hAnsi="Times New Roman"/>
          <w:b/>
          <w:sz w:val="12"/>
          <w:szCs w:val="12"/>
        </w:rPr>
      </w:pPr>
      <w:r w:rsidRPr="001363C2">
        <w:rPr>
          <w:rFonts w:ascii="Times New Roman" w:hAnsi="Times New Roman"/>
          <w:b/>
          <w:sz w:val="12"/>
          <w:szCs w:val="12"/>
        </w:rPr>
        <w:t>Таблица 31. Координаты характерных точек</w:t>
      </w:r>
    </w:p>
    <w:tbl>
      <w:tblPr>
        <w:tblW w:w="7456" w:type="dxa"/>
        <w:jc w:val="center"/>
        <w:tblLook w:val="04A0" w:firstRow="1" w:lastRow="0" w:firstColumn="1" w:lastColumn="0" w:noHBand="0" w:noVBand="1"/>
      </w:tblPr>
      <w:tblGrid>
        <w:gridCol w:w="1864"/>
        <w:gridCol w:w="2796"/>
        <w:gridCol w:w="2796"/>
      </w:tblGrid>
      <w:tr w:rsidR="00526DBB" w:rsidRPr="00526DBB" w:rsidTr="00526DBB">
        <w:trPr>
          <w:trHeight w:val="20"/>
          <w:jc w:val="center"/>
        </w:trPr>
        <w:tc>
          <w:tcPr>
            <w:tcW w:w="18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 xml:space="preserve">Номер точки </w:t>
            </w:r>
          </w:p>
        </w:tc>
        <w:tc>
          <w:tcPr>
            <w:tcW w:w="2796" w:type="dxa"/>
            <w:tcBorders>
              <w:top w:val="single" w:sz="4" w:space="0" w:color="auto"/>
              <w:left w:val="nil"/>
              <w:bottom w:val="single" w:sz="4" w:space="0" w:color="auto"/>
              <w:right w:val="single" w:sz="4" w:space="0" w:color="auto"/>
            </w:tcBorders>
            <w:shd w:val="clear" w:color="auto" w:fill="auto"/>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X</w:t>
            </w:r>
          </w:p>
        </w:tc>
        <w:tc>
          <w:tcPr>
            <w:tcW w:w="2796" w:type="dxa"/>
            <w:tcBorders>
              <w:top w:val="single" w:sz="4" w:space="0" w:color="auto"/>
              <w:left w:val="nil"/>
              <w:bottom w:val="single" w:sz="4" w:space="0" w:color="auto"/>
              <w:right w:val="single" w:sz="4" w:space="0" w:color="auto"/>
            </w:tcBorders>
            <w:shd w:val="clear" w:color="auto" w:fill="auto"/>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Y</w:t>
            </w:r>
          </w:p>
        </w:tc>
      </w:tr>
      <w:tr w:rsidR="00526DBB" w:rsidRPr="00526DBB" w:rsidTr="00526DBB">
        <w:trPr>
          <w:trHeight w:val="2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1</w:t>
            </w:r>
          </w:p>
        </w:tc>
        <w:tc>
          <w:tcPr>
            <w:tcW w:w="2796" w:type="dxa"/>
            <w:tcBorders>
              <w:top w:val="nil"/>
              <w:left w:val="nil"/>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5984172.62</w:t>
            </w:r>
          </w:p>
        </w:tc>
        <w:tc>
          <w:tcPr>
            <w:tcW w:w="2796" w:type="dxa"/>
            <w:tcBorders>
              <w:top w:val="nil"/>
              <w:left w:val="nil"/>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252627.26</w:t>
            </w:r>
          </w:p>
        </w:tc>
      </w:tr>
      <w:tr w:rsidR="00526DBB" w:rsidRPr="00526DBB" w:rsidTr="00526DBB">
        <w:trPr>
          <w:trHeight w:val="2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2</w:t>
            </w:r>
          </w:p>
        </w:tc>
        <w:tc>
          <w:tcPr>
            <w:tcW w:w="2796" w:type="dxa"/>
            <w:tcBorders>
              <w:top w:val="nil"/>
              <w:left w:val="nil"/>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5984166.2</w:t>
            </w:r>
          </w:p>
        </w:tc>
        <w:tc>
          <w:tcPr>
            <w:tcW w:w="2796" w:type="dxa"/>
            <w:tcBorders>
              <w:top w:val="nil"/>
              <w:left w:val="nil"/>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252622.6</w:t>
            </w:r>
          </w:p>
        </w:tc>
      </w:tr>
      <w:tr w:rsidR="00526DBB" w:rsidRPr="00526DBB" w:rsidTr="00526DBB">
        <w:trPr>
          <w:trHeight w:val="2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3</w:t>
            </w:r>
          </w:p>
        </w:tc>
        <w:tc>
          <w:tcPr>
            <w:tcW w:w="2796" w:type="dxa"/>
            <w:tcBorders>
              <w:top w:val="nil"/>
              <w:left w:val="nil"/>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5984168.9</w:t>
            </w:r>
          </w:p>
        </w:tc>
        <w:tc>
          <w:tcPr>
            <w:tcW w:w="2796" w:type="dxa"/>
            <w:tcBorders>
              <w:top w:val="nil"/>
              <w:left w:val="nil"/>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252618.71</w:t>
            </w:r>
          </w:p>
        </w:tc>
      </w:tr>
      <w:tr w:rsidR="00526DBB" w:rsidRPr="00526DBB" w:rsidTr="00526DBB">
        <w:trPr>
          <w:trHeight w:val="2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4</w:t>
            </w:r>
          </w:p>
        </w:tc>
        <w:tc>
          <w:tcPr>
            <w:tcW w:w="2796" w:type="dxa"/>
            <w:tcBorders>
              <w:top w:val="nil"/>
              <w:left w:val="nil"/>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5984171.99</w:t>
            </w:r>
          </w:p>
        </w:tc>
        <w:tc>
          <w:tcPr>
            <w:tcW w:w="2796" w:type="dxa"/>
            <w:tcBorders>
              <w:top w:val="nil"/>
              <w:left w:val="nil"/>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252620.7</w:t>
            </w:r>
          </w:p>
        </w:tc>
      </w:tr>
      <w:tr w:rsidR="00526DBB" w:rsidRPr="00526DBB" w:rsidTr="00526DBB">
        <w:trPr>
          <w:trHeight w:val="2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5</w:t>
            </w:r>
          </w:p>
        </w:tc>
        <w:tc>
          <w:tcPr>
            <w:tcW w:w="2796" w:type="dxa"/>
            <w:tcBorders>
              <w:top w:val="nil"/>
              <w:left w:val="nil"/>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5984171.73</w:t>
            </w:r>
          </w:p>
        </w:tc>
        <w:tc>
          <w:tcPr>
            <w:tcW w:w="2796" w:type="dxa"/>
            <w:tcBorders>
              <w:top w:val="nil"/>
              <w:left w:val="nil"/>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252621.66</w:t>
            </w:r>
          </w:p>
        </w:tc>
      </w:tr>
      <w:tr w:rsidR="00526DBB" w:rsidRPr="00526DBB" w:rsidTr="00526DBB">
        <w:trPr>
          <w:trHeight w:val="2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6</w:t>
            </w:r>
          </w:p>
        </w:tc>
        <w:tc>
          <w:tcPr>
            <w:tcW w:w="2796" w:type="dxa"/>
            <w:tcBorders>
              <w:top w:val="nil"/>
              <w:left w:val="nil"/>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5984198.18</w:t>
            </w:r>
          </w:p>
        </w:tc>
        <w:tc>
          <w:tcPr>
            <w:tcW w:w="2796" w:type="dxa"/>
            <w:tcBorders>
              <w:top w:val="nil"/>
              <w:left w:val="nil"/>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252585.3</w:t>
            </w:r>
          </w:p>
        </w:tc>
      </w:tr>
      <w:tr w:rsidR="00526DBB" w:rsidRPr="00526DBB" w:rsidTr="00526DBB">
        <w:trPr>
          <w:trHeight w:val="2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7</w:t>
            </w:r>
          </w:p>
        </w:tc>
        <w:tc>
          <w:tcPr>
            <w:tcW w:w="2796" w:type="dxa"/>
            <w:tcBorders>
              <w:top w:val="nil"/>
              <w:left w:val="nil"/>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5984226.86</w:t>
            </w:r>
          </w:p>
        </w:tc>
        <w:tc>
          <w:tcPr>
            <w:tcW w:w="2796" w:type="dxa"/>
            <w:tcBorders>
              <w:top w:val="nil"/>
              <w:left w:val="nil"/>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252495.17</w:t>
            </w:r>
          </w:p>
        </w:tc>
      </w:tr>
      <w:tr w:rsidR="00526DBB" w:rsidRPr="00526DBB" w:rsidTr="00526DBB">
        <w:trPr>
          <w:trHeight w:val="2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8</w:t>
            </w:r>
          </w:p>
        </w:tc>
        <w:tc>
          <w:tcPr>
            <w:tcW w:w="2796" w:type="dxa"/>
            <w:tcBorders>
              <w:top w:val="nil"/>
              <w:left w:val="nil"/>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5984230.68</w:t>
            </w:r>
          </w:p>
        </w:tc>
        <w:tc>
          <w:tcPr>
            <w:tcW w:w="2796" w:type="dxa"/>
            <w:tcBorders>
              <w:top w:val="nil"/>
              <w:left w:val="nil"/>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252496.39</w:t>
            </w:r>
          </w:p>
        </w:tc>
      </w:tr>
      <w:tr w:rsidR="00526DBB" w:rsidRPr="00526DBB" w:rsidTr="00526DBB">
        <w:trPr>
          <w:trHeight w:val="2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9</w:t>
            </w:r>
          </w:p>
        </w:tc>
        <w:tc>
          <w:tcPr>
            <w:tcW w:w="2796" w:type="dxa"/>
            <w:tcBorders>
              <w:top w:val="nil"/>
              <w:left w:val="nil"/>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5984201.9</w:t>
            </w:r>
          </w:p>
        </w:tc>
        <w:tc>
          <w:tcPr>
            <w:tcW w:w="2796" w:type="dxa"/>
            <w:tcBorders>
              <w:top w:val="nil"/>
              <w:left w:val="nil"/>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252586.82</w:t>
            </w:r>
          </w:p>
        </w:tc>
      </w:tr>
      <w:tr w:rsidR="00526DBB" w:rsidRPr="00526DBB" w:rsidTr="00526DBB">
        <w:trPr>
          <w:trHeight w:val="2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10</w:t>
            </w:r>
          </w:p>
        </w:tc>
        <w:tc>
          <w:tcPr>
            <w:tcW w:w="2796" w:type="dxa"/>
            <w:tcBorders>
              <w:top w:val="nil"/>
              <w:left w:val="nil"/>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5984201.61</w:t>
            </w:r>
          </w:p>
        </w:tc>
        <w:tc>
          <w:tcPr>
            <w:tcW w:w="2796" w:type="dxa"/>
            <w:tcBorders>
              <w:top w:val="nil"/>
              <w:left w:val="nil"/>
              <w:bottom w:val="single" w:sz="4" w:space="0" w:color="auto"/>
              <w:right w:val="single" w:sz="4" w:space="0" w:color="auto"/>
            </w:tcBorders>
            <w:shd w:val="clear" w:color="auto" w:fill="auto"/>
            <w:noWrap/>
            <w:vAlign w:val="center"/>
            <w:hideMark/>
          </w:tcPr>
          <w:p w:rsidR="00526DBB" w:rsidRPr="00526DBB" w:rsidRDefault="00526DBB" w:rsidP="00526DBB">
            <w:pPr>
              <w:spacing w:after="0" w:line="240" w:lineRule="auto"/>
              <w:jc w:val="both"/>
              <w:rPr>
                <w:rFonts w:ascii="Times New Roman" w:hAnsi="Times New Roman"/>
                <w:sz w:val="12"/>
                <w:szCs w:val="12"/>
              </w:rPr>
            </w:pPr>
            <w:r w:rsidRPr="00526DBB">
              <w:rPr>
                <w:rFonts w:ascii="Times New Roman" w:hAnsi="Times New Roman"/>
                <w:sz w:val="12"/>
                <w:szCs w:val="12"/>
              </w:rPr>
              <w:t>252587.39</w:t>
            </w:r>
          </w:p>
        </w:tc>
      </w:tr>
    </w:tbl>
    <w:p w:rsidR="009A4575" w:rsidRPr="009A4575" w:rsidRDefault="009A4575" w:rsidP="009A4575">
      <w:pPr>
        <w:spacing w:after="0" w:line="240" w:lineRule="auto"/>
        <w:ind w:firstLine="284"/>
        <w:jc w:val="both"/>
        <w:rPr>
          <w:rFonts w:ascii="Times New Roman" w:hAnsi="Times New Roman"/>
          <w:b/>
          <w:sz w:val="12"/>
          <w:szCs w:val="12"/>
        </w:rPr>
      </w:pPr>
      <w:r w:rsidRPr="009A4575">
        <w:rPr>
          <w:rFonts w:ascii="Times New Roman" w:hAnsi="Times New Roman"/>
          <w:b/>
          <w:sz w:val="12"/>
          <w:szCs w:val="12"/>
        </w:rPr>
        <w:t xml:space="preserve">Санитарно-защитная зона скважины №592 Боровского месторождения. </w:t>
      </w:r>
    </w:p>
    <w:p w:rsidR="009A4575" w:rsidRPr="009A4575" w:rsidRDefault="009A4575" w:rsidP="009A4575">
      <w:pPr>
        <w:spacing w:after="0" w:line="240" w:lineRule="auto"/>
        <w:ind w:firstLine="284"/>
        <w:jc w:val="both"/>
        <w:rPr>
          <w:rFonts w:ascii="Times New Roman" w:hAnsi="Times New Roman"/>
          <w:bCs/>
          <w:sz w:val="12"/>
          <w:szCs w:val="12"/>
        </w:rPr>
      </w:pPr>
      <w:r w:rsidRPr="009A4575">
        <w:rPr>
          <w:rFonts w:ascii="Times New Roman" w:hAnsi="Times New Roman"/>
          <w:bCs/>
          <w:sz w:val="12"/>
          <w:szCs w:val="12"/>
        </w:rPr>
        <w:t>По санитарной классификации, в соответствии с СанПиН 2.2.1/2.1.1.1200-03 «Санитарно-защитные зоны и санитарная классификация предприятий, сооружений и других объектов», проектируемые сооружения относятся к III классу с необходимым размером санитарно-защитной зоны – 300 м.</w:t>
      </w:r>
    </w:p>
    <w:p w:rsidR="009A4575" w:rsidRPr="009A4575" w:rsidRDefault="009A4575" w:rsidP="009A4575">
      <w:pPr>
        <w:spacing w:after="0" w:line="240" w:lineRule="auto"/>
        <w:ind w:firstLine="284"/>
        <w:jc w:val="both"/>
        <w:rPr>
          <w:rFonts w:ascii="Times New Roman" w:hAnsi="Times New Roman"/>
          <w:sz w:val="12"/>
          <w:szCs w:val="12"/>
        </w:rPr>
      </w:pPr>
      <w:r w:rsidRPr="009A4575">
        <w:rPr>
          <w:rFonts w:ascii="Times New Roman" w:hAnsi="Times New Roman"/>
          <w:sz w:val="12"/>
          <w:szCs w:val="12"/>
        </w:rPr>
        <w:t>Рисунок 5. Схема поворотных точек санитарно-защитной  зоны скважины №592 Боровского месторождения.</w:t>
      </w:r>
    </w:p>
    <w:p w:rsidR="00FC29D3" w:rsidRDefault="009A4575"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drawing>
          <wp:inline distT="0" distB="0" distL="0" distR="0" wp14:anchorId="47A2E5FC">
            <wp:extent cx="4710021" cy="190643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1831" cy="1907170"/>
                    </a:xfrm>
                    <a:prstGeom prst="rect">
                      <a:avLst/>
                    </a:prstGeom>
                    <a:noFill/>
                  </pic:spPr>
                </pic:pic>
              </a:graphicData>
            </a:graphic>
          </wp:inline>
        </w:drawing>
      </w:r>
    </w:p>
    <w:p w:rsidR="007D2DDE" w:rsidRPr="002D0D08" w:rsidRDefault="007D2DDE" w:rsidP="002D0D08">
      <w:pPr>
        <w:spacing w:after="0" w:line="240" w:lineRule="auto"/>
        <w:ind w:firstLine="284"/>
        <w:jc w:val="center"/>
        <w:rPr>
          <w:rFonts w:ascii="Times New Roman" w:hAnsi="Times New Roman"/>
          <w:b/>
          <w:sz w:val="12"/>
          <w:szCs w:val="12"/>
        </w:rPr>
      </w:pPr>
      <w:r w:rsidRPr="002D0D08">
        <w:rPr>
          <w:rFonts w:ascii="Times New Roman" w:hAnsi="Times New Roman"/>
          <w:b/>
          <w:sz w:val="12"/>
          <w:szCs w:val="12"/>
        </w:rPr>
        <w:lastRenderedPageBreak/>
        <w:t>Таблица 32. Координаты характерных точек</w:t>
      </w:r>
    </w:p>
    <w:tbl>
      <w:tblPr>
        <w:tblW w:w="7456" w:type="dxa"/>
        <w:jc w:val="center"/>
        <w:tblLook w:val="04A0" w:firstRow="1" w:lastRow="0" w:firstColumn="1" w:lastColumn="0" w:noHBand="0" w:noVBand="1"/>
      </w:tblPr>
      <w:tblGrid>
        <w:gridCol w:w="1864"/>
        <w:gridCol w:w="2796"/>
        <w:gridCol w:w="2796"/>
      </w:tblGrid>
      <w:tr w:rsidR="007D2DDE" w:rsidRPr="007D2DDE" w:rsidTr="007D2DDE">
        <w:trPr>
          <w:trHeight w:val="20"/>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 xml:space="preserve">Номер точки </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X</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Y</w:t>
            </w:r>
          </w:p>
        </w:tc>
      </w:tr>
      <w:tr w:rsidR="007D2DDE" w:rsidRPr="007D2DDE" w:rsidTr="007D2DDE">
        <w:trPr>
          <w:trHeight w:val="2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1</w:t>
            </w:r>
          </w:p>
        </w:tc>
        <w:tc>
          <w:tcPr>
            <w:tcW w:w="1440" w:type="dxa"/>
            <w:tcBorders>
              <w:top w:val="nil"/>
              <w:left w:val="nil"/>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5984165.31</w:t>
            </w:r>
          </w:p>
        </w:tc>
        <w:tc>
          <w:tcPr>
            <w:tcW w:w="1440" w:type="dxa"/>
            <w:tcBorders>
              <w:top w:val="nil"/>
              <w:left w:val="nil"/>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252741.19</w:t>
            </w:r>
          </w:p>
        </w:tc>
      </w:tr>
      <w:tr w:rsidR="007D2DDE" w:rsidRPr="007D2DDE" w:rsidTr="007D2DDE">
        <w:trPr>
          <w:trHeight w:val="2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2</w:t>
            </w:r>
          </w:p>
        </w:tc>
        <w:tc>
          <w:tcPr>
            <w:tcW w:w="1440" w:type="dxa"/>
            <w:tcBorders>
              <w:top w:val="nil"/>
              <w:left w:val="nil"/>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5984118.38</w:t>
            </w:r>
          </w:p>
        </w:tc>
        <w:tc>
          <w:tcPr>
            <w:tcW w:w="1440" w:type="dxa"/>
            <w:tcBorders>
              <w:top w:val="nil"/>
              <w:left w:val="nil"/>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252741.19</w:t>
            </w:r>
          </w:p>
        </w:tc>
      </w:tr>
      <w:tr w:rsidR="007D2DDE" w:rsidRPr="007D2DDE" w:rsidTr="007D2DDE">
        <w:trPr>
          <w:trHeight w:val="2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3</w:t>
            </w:r>
          </w:p>
        </w:tc>
        <w:tc>
          <w:tcPr>
            <w:tcW w:w="1440" w:type="dxa"/>
            <w:tcBorders>
              <w:top w:val="nil"/>
              <w:left w:val="nil"/>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5984073.74</w:t>
            </w:r>
          </w:p>
        </w:tc>
        <w:tc>
          <w:tcPr>
            <w:tcW w:w="1440" w:type="dxa"/>
            <w:tcBorders>
              <w:top w:val="nil"/>
              <w:left w:val="nil"/>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252726.68</w:t>
            </w:r>
          </w:p>
        </w:tc>
      </w:tr>
      <w:tr w:rsidR="007D2DDE" w:rsidRPr="007D2DDE" w:rsidTr="007D2DDE">
        <w:trPr>
          <w:trHeight w:val="2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4</w:t>
            </w:r>
          </w:p>
        </w:tc>
        <w:tc>
          <w:tcPr>
            <w:tcW w:w="1440" w:type="dxa"/>
            <w:tcBorders>
              <w:top w:val="nil"/>
              <w:left w:val="nil"/>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5984035.78</w:t>
            </w:r>
          </w:p>
        </w:tc>
        <w:tc>
          <w:tcPr>
            <w:tcW w:w="1440" w:type="dxa"/>
            <w:tcBorders>
              <w:top w:val="nil"/>
              <w:left w:val="nil"/>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252699.1</w:t>
            </w:r>
          </w:p>
        </w:tc>
      </w:tr>
      <w:tr w:rsidR="007D2DDE" w:rsidRPr="007D2DDE" w:rsidTr="007D2DDE">
        <w:trPr>
          <w:trHeight w:val="2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5</w:t>
            </w:r>
          </w:p>
        </w:tc>
        <w:tc>
          <w:tcPr>
            <w:tcW w:w="1440" w:type="dxa"/>
            <w:tcBorders>
              <w:top w:val="nil"/>
              <w:left w:val="nil"/>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5984008.19</w:t>
            </w:r>
          </w:p>
        </w:tc>
        <w:tc>
          <w:tcPr>
            <w:tcW w:w="1440" w:type="dxa"/>
            <w:tcBorders>
              <w:top w:val="nil"/>
              <w:left w:val="nil"/>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252661.13</w:t>
            </w:r>
          </w:p>
        </w:tc>
      </w:tr>
      <w:tr w:rsidR="007D2DDE" w:rsidRPr="007D2DDE" w:rsidTr="007D2DDE">
        <w:trPr>
          <w:trHeight w:val="2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6</w:t>
            </w:r>
          </w:p>
        </w:tc>
        <w:tc>
          <w:tcPr>
            <w:tcW w:w="1440" w:type="dxa"/>
            <w:tcBorders>
              <w:top w:val="nil"/>
              <w:left w:val="nil"/>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5983993.69</w:t>
            </w:r>
          </w:p>
        </w:tc>
        <w:tc>
          <w:tcPr>
            <w:tcW w:w="1440" w:type="dxa"/>
            <w:tcBorders>
              <w:top w:val="nil"/>
              <w:left w:val="nil"/>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252616.5</w:t>
            </w:r>
          </w:p>
        </w:tc>
      </w:tr>
      <w:tr w:rsidR="007D2DDE" w:rsidRPr="007D2DDE" w:rsidTr="007D2DDE">
        <w:trPr>
          <w:trHeight w:val="2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7</w:t>
            </w:r>
          </w:p>
        </w:tc>
        <w:tc>
          <w:tcPr>
            <w:tcW w:w="1440" w:type="dxa"/>
            <w:tcBorders>
              <w:top w:val="nil"/>
              <w:left w:val="nil"/>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5983993.69</w:t>
            </w:r>
          </w:p>
        </w:tc>
        <w:tc>
          <w:tcPr>
            <w:tcW w:w="1440" w:type="dxa"/>
            <w:tcBorders>
              <w:top w:val="nil"/>
              <w:left w:val="nil"/>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252569.57</w:t>
            </w:r>
          </w:p>
        </w:tc>
      </w:tr>
      <w:tr w:rsidR="007D2DDE" w:rsidRPr="007D2DDE" w:rsidTr="007D2DDE">
        <w:trPr>
          <w:trHeight w:val="2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8</w:t>
            </w:r>
          </w:p>
        </w:tc>
        <w:tc>
          <w:tcPr>
            <w:tcW w:w="1440" w:type="dxa"/>
            <w:tcBorders>
              <w:top w:val="nil"/>
              <w:left w:val="nil"/>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5984008.19</w:t>
            </w:r>
          </w:p>
        </w:tc>
        <w:tc>
          <w:tcPr>
            <w:tcW w:w="1440" w:type="dxa"/>
            <w:tcBorders>
              <w:top w:val="nil"/>
              <w:left w:val="nil"/>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252524.93</w:t>
            </w:r>
          </w:p>
        </w:tc>
      </w:tr>
      <w:tr w:rsidR="007D2DDE" w:rsidRPr="007D2DDE" w:rsidTr="007D2DDE">
        <w:trPr>
          <w:trHeight w:val="2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9</w:t>
            </w:r>
          </w:p>
        </w:tc>
        <w:tc>
          <w:tcPr>
            <w:tcW w:w="1440" w:type="dxa"/>
            <w:tcBorders>
              <w:top w:val="nil"/>
              <w:left w:val="nil"/>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5984035.78</w:t>
            </w:r>
          </w:p>
        </w:tc>
        <w:tc>
          <w:tcPr>
            <w:tcW w:w="1440" w:type="dxa"/>
            <w:tcBorders>
              <w:top w:val="nil"/>
              <w:left w:val="nil"/>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252486.97</w:t>
            </w:r>
          </w:p>
        </w:tc>
      </w:tr>
      <w:tr w:rsidR="007D2DDE" w:rsidRPr="007D2DDE" w:rsidTr="007D2DDE">
        <w:trPr>
          <w:trHeight w:val="2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10</w:t>
            </w:r>
          </w:p>
        </w:tc>
        <w:tc>
          <w:tcPr>
            <w:tcW w:w="1440" w:type="dxa"/>
            <w:tcBorders>
              <w:top w:val="nil"/>
              <w:left w:val="nil"/>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5984073.74</w:t>
            </w:r>
          </w:p>
        </w:tc>
        <w:tc>
          <w:tcPr>
            <w:tcW w:w="1440" w:type="dxa"/>
            <w:tcBorders>
              <w:top w:val="nil"/>
              <w:left w:val="nil"/>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252459.38</w:t>
            </w:r>
          </w:p>
        </w:tc>
      </w:tr>
      <w:tr w:rsidR="007D2DDE" w:rsidRPr="007D2DDE" w:rsidTr="007D2DDE">
        <w:trPr>
          <w:trHeight w:val="2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11</w:t>
            </w:r>
          </w:p>
        </w:tc>
        <w:tc>
          <w:tcPr>
            <w:tcW w:w="1440" w:type="dxa"/>
            <w:tcBorders>
              <w:top w:val="nil"/>
              <w:left w:val="nil"/>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5984118.38</w:t>
            </w:r>
          </w:p>
        </w:tc>
        <w:tc>
          <w:tcPr>
            <w:tcW w:w="1440" w:type="dxa"/>
            <w:tcBorders>
              <w:top w:val="nil"/>
              <w:left w:val="nil"/>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252444.88</w:t>
            </w:r>
          </w:p>
        </w:tc>
      </w:tr>
      <w:tr w:rsidR="007D2DDE" w:rsidRPr="007D2DDE" w:rsidTr="007D2DDE">
        <w:trPr>
          <w:trHeight w:val="2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12</w:t>
            </w:r>
          </w:p>
        </w:tc>
        <w:tc>
          <w:tcPr>
            <w:tcW w:w="1440" w:type="dxa"/>
            <w:tcBorders>
              <w:top w:val="nil"/>
              <w:left w:val="nil"/>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5984165.31</w:t>
            </w:r>
          </w:p>
        </w:tc>
        <w:tc>
          <w:tcPr>
            <w:tcW w:w="1440" w:type="dxa"/>
            <w:tcBorders>
              <w:top w:val="nil"/>
              <w:left w:val="nil"/>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252444.88</w:t>
            </w:r>
          </w:p>
        </w:tc>
      </w:tr>
      <w:tr w:rsidR="007D2DDE" w:rsidRPr="007D2DDE" w:rsidTr="007D2DDE">
        <w:trPr>
          <w:trHeight w:val="2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13</w:t>
            </w:r>
          </w:p>
        </w:tc>
        <w:tc>
          <w:tcPr>
            <w:tcW w:w="1440" w:type="dxa"/>
            <w:tcBorders>
              <w:top w:val="nil"/>
              <w:left w:val="nil"/>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5984209.94</w:t>
            </w:r>
          </w:p>
        </w:tc>
        <w:tc>
          <w:tcPr>
            <w:tcW w:w="1440" w:type="dxa"/>
            <w:tcBorders>
              <w:top w:val="nil"/>
              <w:left w:val="nil"/>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252459.38</w:t>
            </w:r>
          </w:p>
        </w:tc>
      </w:tr>
      <w:tr w:rsidR="007D2DDE" w:rsidRPr="007D2DDE" w:rsidTr="007D2DDE">
        <w:trPr>
          <w:trHeight w:val="2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14</w:t>
            </w:r>
          </w:p>
        </w:tc>
        <w:tc>
          <w:tcPr>
            <w:tcW w:w="1440" w:type="dxa"/>
            <w:tcBorders>
              <w:top w:val="nil"/>
              <w:left w:val="nil"/>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5984247.91</w:t>
            </w:r>
          </w:p>
        </w:tc>
        <w:tc>
          <w:tcPr>
            <w:tcW w:w="1440" w:type="dxa"/>
            <w:tcBorders>
              <w:top w:val="nil"/>
              <w:left w:val="nil"/>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252486.97</w:t>
            </w:r>
          </w:p>
        </w:tc>
      </w:tr>
      <w:tr w:rsidR="007D2DDE" w:rsidRPr="007D2DDE" w:rsidTr="007D2DDE">
        <w:trPr>
          <w:trHeight w:val="2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15</w:t>
            </w:r>
          </w:p>
        </w:tc>
        <w:tc>
          <w:tcPr>
            <w:tcW w:w="1440" w:type="dxa"/>
            <w:tcBorders>
              <w:top w:val="nil"/>
              <w:left w:val="nil"/>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5984275.49</w:t>
            </w:r>
          </w:p>
        </w:tc>
        <w:tc>
          <w:tcPr>
            <w:tcW w:w="1440" w:type="dxa"/>
            <w:tcBorders>
              <w:top w:val="nil"/>
              <w:left w:val="nil"/>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252524.93</w:t>
            </w:r>
          </w:p>
        </w:tc>
      </w:tr>
      <w:tr w:rsidR="007D2DDE" w:rsidRPr="007D2DDE" w:rsidTr="007D2DDE">
        <w:trPr>
          <w:trHeight w:val="2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16</w:t>
            </w:r>
          </w:p>
        </w:tc>
        <w:tc>
          <w:tcPr>
            <w:tcW w:w="1440" w:type="dxa"/>
            <w:tcBorders>
              <w:top w:val="nil"/>
              <w:left w:val="nil"/>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5984289.99</w:t>
            </w:r>
          </w:p>
        </w:tc>
        <w:tc>
          <w:tcPr>
            <w:tcW w:w="1440" w:type="dxa"/>
            <w:tcBorders>
              <w:top w:val="nil"/>
              <w:left w:val="nil"/>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252569.57</w:t>
            </w:r>
          </w:p>
        </w:tc>
      </w:tr>
      <w:tr w:rsidR="007D2DDE" w:rsidRPr="007D2DDE" w:rsidTr="007D2DDE">
        <w:trPr>
          <w:trHeight w:val="2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17</w:t>
            </w:r>
          </w:p>
        </w:tc>
        <w:tc>
          <w:tcPr>
            <w:tcW w:w="1440" w:type="dxa"/>
            <w:tcBorders>
              <w:top w:val="nil"/>
              <w:left w:val="nil"/>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5984289.99</w:t>
            </w:r>
          </w:p>
        </w:tc>
        <w:tc>
          <w:tcPr>
            <w:tcW w:w="1440" w:type="dxa"/>
            <w:tcBorders>
              <w:top w:val="nil"/>
              <w:left w:val="nil"/>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252616.5</w:t>
            </w:r>
          </w:p>
        </w:tc>
      </w:tr>
      <w:tr w:rsidR="007D2DDE" w:rsidRPr="007D2DDE" w:rsidTr="007D2DDE">
        <w:trPr>
          <w:trHeight w:val="2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18</w:t>
            </w:r>
          </w:p>
        </w:tc>
        <w:tc>
          <w:tcPr>
            <w:tcW w:w="1440" w:type="dxa"/>
            <w:tcBorders>
              <w:top w:val="nil"/>
              <w:left w:val="nil"/>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5984275.49</w:t>
            </w:r>
          </w:p>
        </w:tc>
        <w:tc>
          <w:tcPr>
            <w:tcW w:w="1440" w:type="dxa"/>
            <w:tcBorders>
              <w:top w:val="nil"/>
              <w:left w:val="nil"/>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252661.13</w:t>
            </w:r>
          </w:p>
        </w:tc>
      </w:tr>
      <w:tr w:rsidR="007D2DDE" w:rsidRPr="007D2DDE" w:rsidTr="007D2DDE">
        <w:trPr>
          <w:trHeight w:val="2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19</w:t>
            </w:r>
          </w:p>
        </w:tc>
        <w:tc>
          <w:tcPr>
            <w:tcW w:w="1440" w:type="dxa"/>
            <w:tcBorders>
              <w:top w:val="nil"/>
              <w:left w:val="nil"/>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5984247.91</w:t>
            </w:r>
          </w:p>
        </w:tc>
        <w:tc>
          <w:tcPr>
            <w:tcW w:w="1440" w:type="dxa"/>
            <w:tcBorders>
              <w:top w:val="nil"/>
              <w:left w:val="nil"/>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252699.1</w:t>
            </w:r>
          </w:p>
        </w:tc>
      </w:tr>
      <w:tr w:rsidR="007D2DDE" w:rsidRPr="007D2DDE" w:rsidTr="007D2DDE">
        <w:trPr>
          <w:trHeight w:val="2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20</w:t>
            </w:r>
          </w:p>
        </w:tc>
        <w:tc>
          <w:tcPr>
            <w:tcW w:w="1440" w:type="dxa"/>
            <w:tcBorders>
              <w:top w:val="nil"/>
              <w:left w:val="nil"/>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5984209.94</w:t>
            </w:r>
          </w:p>
        </w:tc>
        <w:tc>
          <w:tcPr>
            <w:tcW w:w="1440" w:type="dxa"/>
            <w:tcBorders>
              <w:top w:val="nil"/>
              <w:left w:val="nil"/>
              <w:bottom w:val="single" w:sz="4" w:space="0" w:color="auto"/>
              <w:right w:val="single" w:sz="4" w:space="0" w:color="auto"/>
            </w:tcBorders>
            <w:shd w:val="clear" w:color="auto" w:fill="auto"/>
            <w:noWrap/>
            <w:vAlign w:val="center"/>
            <w:hideMark/>
          </w:tcPr>
          <w:p w:rsidR="007D2DDE" w:rsidRPr="007D2DDE" w:rsidRDefault="007D2DDE" w:rsidP="007D2DDE">
            <w:pPr>
              <w:spacing w:after="0" w:line="240" w:lineRule="auto"/>
              <w:jc w:val="both"/>
              <w:rPr>
                <w:rFonts w:ascii="Times New Roman" w:hAnsi="Times New Roman"/>
                <w:sz w:val="12"/>
                <w:szCs w:val="12"/>
              </w:rPr>
            </w:pPr>
            <w:r w:rsidRPr="007D2DDE">
              <w:rPr>
                <w:rFonts w:ascii="Times New Roman" w:hAnsi="Times New Roman"/>
                <w:sz w:val="12"/>
                <w:szCs w:val="12"/>
              </w:rPr>
              <w:t>252726.68</w:t>
            </w:r>
          </w:p>
        </w:tc>
      </w:tr>
    </w:tbl>
    <w:p w:rsidR="007D2DDE" w:rsidRPr="007D2DDE" w:rsidRDefault="007D2DDE" w:rsidP="007D2DDE">
      <w:pPr>
        <w:spacing w:after="0" w:line="240" w:lineRule="auto"/>
        <w:ind w:firstLine="284"/>
        <w:jc w:val="both"/>
        <w:rPr>
          <w:rFonts w:ascii="Times New Roman" w:hAnsi="Times New Roman"/>
          <w:b/>
          <w:sz w:val="12"/>
          <w:szCs w:val="12"/>
        </w:rPr>
      </w:pPr>
      <w:r w:rsidRPr="007D2DDE">
        <w:rPr>
          <w:rFonts w:ascii="Times New Roman" w:hAnsi="Times New Roman"/>
          <w:b/>
          <w:sz w:val="12"/>
          <w:szCs w:val="12"/>
        </w:rPr>
        <w:t>Выводы</w:t>
      </w:r>
    </w:p>
    <w:p w:rsidR="007D2DDE" w:rsidRPr="007D2DDE" w:rsidRDefault="007D2DDE" w:rsidP="007D2DDE">
      <w:pPr>
        <w:spacing w:after="0" w:line="240" w:lineRule="auto"/>
        <w:ind w:firstLine="284"/>
        <w:jc w:val="both"/>
        <w:rPr>
          <w:rFonts w:ascii="Times New Roman" w:hAnsi="Times New Roman"/>
          <w:sz w:val="12"/>
          <w:szCs w:val="12"/>
        </w:rPr>
      </w:pPr>
      <w:r w:rsidRPr="007D2DDE">
        <w:rPr>
          <w:rFonts w:ascii="Times New Roman" w:hAnsi="Times New Roman"/>
          <w:sz w:val="12"/>
          <w:szCs w:val="12"/>
        </w:rPr>
        <w:t>В ходе разработки документации по планировки территории объекта  ОАО «</w:t>
      </w:r>
      <w:proofErr w:type="spellStart"/>
      <w:r w:rsidRPr="007D2DDE">
        <w:rPr>
          <w:rFonts w:ascii="Times New Roman" w:hAnsi="Times New Roman"/>
          <w:sz w:val="12"/>
          <w:szCs w:val="12"/>
        </w:rPr>
        <w:t>Самаранефтегаз</w:t>
      </w:r>
      <w:proofErr w:type="spellEnd"/>
      <w:r w:rsidRPr="007D2DDE">
        <w:rPr>
          <w:rFonts w:ascii="Times New Roman" w:hAnsi="Times New Roman"/>
          <w:sz w:val="12"/>
          <w:szCs w:val="12"/>
        </w:rPr>
        <w:t>» «Сбор нефти и газа со скважины №592 Боровского месторождения» в границах сельского поселения Сергиевск муниципального района Сергиевский Самарской области выполнено следующее:</w:t>
      </w:r>
    </w:p>
    <w:p w:rsidR="007D2DDE" w:rsidRPr="007D2DDE" w:rsidRDefault="007D2DDE" w:rsidP="007D2DDE">
      <w:pPr>
        <w:numPr>
          <w:ilvl w:val="0"/>
          <w:numId w:val="38"/>
        </w:numPr>
        <w:tabs>
          <w:tab w:val="left" w:pos="142"/>
        </w:tabs>
        <w:spacing w:after="0" w:line="240" w:lineRule="auto"/>
        <w:ind w:left="0" w:firstLine="0"/>
        <w:jc w:val="both"/>
        <w:rPr>
          <w:rFonts w:ascii="Times New Roman" w:hAnsi="Times New Roman"/>
          <w:sz w:val="12"/>
          <w:szCs w:val="12"/>
        </w:rPr>
      </w:pPr>
      <w:r w:rsidRPr="007D2DDE">
        <w:rPr>
          <w:rFonts w:ascii="Times New Roman" w:hAnsi="Times New Roman"/>
          <w:sz w:val="12"/>
          <w:szCs w:val="12"/>
        </w:rPr>
        <w:t>Сформированы земельные участки для постановки на государственный кадастровый учет.</w:t>
      </w:r>
    </w:p>
    <w:p w:rsidR="007D2DDE" w:rsidRPr="007D2DDE" w:rsidRDefault="007D2DDE" w:rsidP="007D2DDE">
      <w:pPr>
        <w:numPr>
          <w:ilvl w:val="0"/>
          <w:numId w:val="38"/>
        </w:numPr>
        <w:tabs>
          <w:tab w:val="left" w:pos="142"/>
        </w:tabs>
        <w:spacing w:after="0" w:line="240" w:lineRule="auto"/>
        <w:ind w:left="0" w:firstLine="0"/>
        <w:jc w:val="both"/>
        <w:rPr>
          <w:rFonts w:ascii="Times New Roman" w:hAnsi="Times New Roman"/>
          <w:sz w:val="12"/>
          <w:szCs w:val="12"/>
        </w:rPr>
      </w:pPr>
      <w:r w:rsidRPr="007D2DDE">
        <w:rPr>
          <w:rFonts w:ascii="Times New Roman" w:hAnsi="Times New Roman"/>
          <w:sz w:val="12"/>
          <w:szCs w:val="12"/>
        </w:rPr>
        <w:t>Сформированы охранные и санитарно-защитные зоны.</w:t>
      </w:r>
    </w:p>
    <w:p w:rsidR="007D2DDE" w:rsidRPr="007D2DDE" w:rsidRDefault="007D2DDE" w:rsidP="007D2DDE">
      <w:pPr>
        <w:numPr>
          <w:ilvl w:val="0"/>
          <w:numId w:val="38"/>
        </w:numPr>
        <w:tabs>
          <w:tab w:val="left" w:pos="142"/>
        </w:tabs>
        <w:spacing w:after="0" w:line="240" w:lineRule="auto"/>
        <w:ind w:left="0" w:firstLine="0"/>
        <w:jc w:val="both"/>
        <w:rPr>
          <w:rFonts w:ascii="Times New Roman" w:hAnsi="Times New Roman"/>
          <w:sz w:val="12"/>
          <w:szCs w:val="12"/>
        </w:rPr>
      </w:pPr>
      <w:r w:rsidRPr="007D2DDE">
        <w:rPr>
          <w:rFonts w:ascii="Times New Roman" w:hAnsi="Times New Roman"/>
          <w:sz w:val="12"/>
          <w:szCs w:val="12"/>
        </w:rPr>
        <w:t>Оформлены чертежи на бумажном носителе и в электронном виде</w:t>
      </w:r>
    </w:p>
    <w:p w:rsidR="00FC29D3" w:rsidRDefault="00055FF0"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drawing>
          <wp:inline distT="0" distB="0" distL="0" distR="0" wp14:anchorId="4106D4AF" wp14:editId="3E1A0F9F">
            <wp:extent cx="4770407" cy="390776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CA2AC.tmp"/>
                    <pic:cNvPicPr/>
                  </pic:nvPicPr>
                  <pic:blipFill rotWithShape="1">
                    <a:blip r:embed="rId17">
                      <a:extLst>
                        <a:ext uri="{28A0092B-C50C-407E-A947-70E740481C1C}">
                          <a14:useLocalDpi xmlns:a14="http://schemas.microsoft.com/office/drawing/2010/main" val="0"/>
                        </a:ext>
                      </a:extLst>
                    </a:blip>
                    <a:srcRect l="15217" t="13075" r="14132" b="3870"/>
                    <a:stretch/>
                  </pic:blipFill>
                  <pic:spPr bwMode="auto">
                    <a:xfrm>
                      <a:off x="0" y="0"/>
                      <a:ext cx="4779340" cy="3915084"/>
                    </a:xfrm>
                    <a:prstGeom prst="rect">
                      <a:avLst/>
                    </a:prstGeom>
                    <a:ln>
                      <a:noFill/>
                    </a:ln>
                    <a:extLst>
                      <a:ext uri="{53640926-AAD7-44D8-BBD7-CCE9431645EC}">
                        <a14:shadowObscured xmlns:a14="http://schemas.microsoft.com/office/drawing/2010/main"/>
                      </a:ext>
                    </a:extLst>
                  </pic:spPr>
                </pic:pic>
              </a:graphicData>
            </a:graphic>
          </wp:inline>
        </w:drawing>
      </w:r>
    </w:p>
    <w:p w:rsidR="007D2DDE" w:rsidRDefault="00D61914"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lastRenderedPageBreak/>
        <w:drawing>
          <wp:inline distT="0" distB="0" distL="0" distR="0">
            <wp:extent cx="4804913" cy="39595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C7393.tmp"/>
                    <pic:cNvPicPr/>
                  </pic:nvPicPr>
                  <pic:blipFill rotWithShape="1">
                    <a:blip r:embed="rId18">
                      <a:extLst>
                        <a:ext uri="{28A0092B-C50C-407E-A947-70E740481C1C}">
                          <a14:useLocalDpi xmlns:a14="http://schemas.microsoft.com/office/drawing/2010/main" val="0"/>
                        </a:ext>
                      </a:extLst>
                    </a:blip>
                    <a:srcRect l="14855" t="13075" r="13769" b="3869"/>
                    <a:stretch/>
                  </pic:blipFill>
                  <pic:spPr bwMode="auto">
                    <a:xfrm>
                      <a:off x="0" y="0"/>
                      <a:ext cx="4804913" cy="3959525"/>
                    </a:xfrm>
                    <a:prstGeom prst="rect">
                      <a:avLst/>
                    </a:prstGeom>
                    <a:ln>
                      <a:noFill/>
                    </a:ln>
                    <a:extLst>
                      <a:ext uri="{53640926-AAD7-44D8-BBD7-CCE9431645EC}">
                        <a14:shadowObscured xmlns:a14="http://schemas.microsoft.com/office/drawing/2010/main"/>
                      </a:ext>
                    </a:extLst>
                  </pic:spPr>
                </pic:pic>
              </a:graphicData>
            </a:graphic>
          </wp:inline>
        </w:drawing>
      </w:r>
    </w:p>
    <w:p w:rsidR="00CB1E28" w:rsidRPr="00CB1E28" w:rsidRDefault="00CB1E28" w:rsidP="00CB1E28">
      <w:pPr>
        <w:spacing w:after="0" w:line="240" w:lineRule="auto"/>
        <w:jc w:val="center"/>
        <w:rPr>
          <w:rFonts w:ascii="Times New Roman" w:hAnsi="Times New Roman"/>
          <w:b/>
          <w:sz w:val="12"/>
          <w:szCs w:val="12"/>
        </w:rPr>
      </w:pPr>
      <w:r w:rsidRPr="00CB1E28">
        <w:rPr>
          <w:rFonts w:ascii="Times New Roman" w:hAnsi="Times New Roman"/>
          <w:b/>
          <w:sz w:val="12"/>
          <w:szCs w:val="12"/>
        </w:rPr>
        <w:t>ГЛАВА</w:t>
      </w:r>
    </w:p>
    <w:p w:rsidR="00CB1E28" w:rsidRPr="00CB1E28" w:rsidRDefault="00CB1E28" w:rsidP="00CB1E28">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ВОРОТНЕЕ</w:t>
      </w:r>
    </w:p>
    <w:p w:rsidR="00CB1E28" w:rsidRPr="00CB1E28" w:rsidRDefault="00CB1E28" w:rsidP="00CB1E28">
      <w:pPr>
        <w:spacing w:after="0" w:line="240" w:lineRule="auto"/>
        <w:jc w:val="center"/>
        <w:rPr>
          <w:rFonts w:ascii="Times New Roman" w:hAnsi="Times New Roman"/>
          <w:b/>
          <w:sz w:val="12"/>
          <w:szCs w:val="12"/>
        </w:rPr>
      </w:pPr>
      <w:r w:rsidRPr="00CB1E28">
        <w:rPr>
          <w:rFonts w:ascii="Times New Roman" w:hAnsi="Times New Roman"/>
          <w:b/>
          <w:sz w:val="12"/>
          <w:szCs w:val="12"/>
        </w:rPr>
        <w:t>МУНИЦИПАЛЬНОГО РАЙОНА СЕРГИЕВСКИЙ</w:t>
      </w:r>
    </w:p>
    <w:p w:rsidR="00CB1E28" w:rsidRPr="00CB1E28" w:rsidRDefault="00CB1E28" w:rsidP="00CB1E28">
      <w:pPr>
        <w:spacing w:after="0" w:line="240" w:lineRule="auto"/>
        <w:jc w:val="center"/>
        <w:rPr>
          <w:rFonts w:ascii="Times New Roman" w:hAnsi="Times New Roman"/>
          <w:b/>
          <w:sz w:val="12"/>
          <w:szCs w:val="12"/>
        </w:rPr>
      </w:pPr>
      <w:r w:rsidRPr="00CB1E28">
        <w:rPr>
          <w:rFonts w:ascii="Times New Roman" w:hAnsi="Times New Roman"/>
          <w:b/>
          <w:sz w:val="12"/>
          <w:szCs w:val="12"/>
        </w:rPr>
        <w:t>САМАРСКОЙ ОБЛАСТИ</w:t>
      </w:r>
    </w:p>
    <w:p w:rsidR="00CB1E28" w:rsidRPr="00CB1E28" w:rsidRDefault="00CB1E28" w:rsidP="00CB1E28">
      <w:pPr>
        <w:spacing w:after="0" w:line="240" w:lineRule="auto"/>
        <w:jc w:val="center"/>
        <w:rPr>
          <w:rFonts w:ascii="Times New Roman" w:hAnsi="Times New Roman"/>
          <w:sz w:val="12"/>
          <w:szCs w:val="12"/>
        </w:rPr>
      </w:pPr>
    </w:p>
    <w:p w:rsidR="00CB1E28" w:rsidRPr="00CB1E28" w:rsidRDefault="00CB1E28" w:rsidP="00CB1E28">
      <w:pPr>
        <w:spacing w:after="0" w:line="240" w:lineRule="auto"/>
        <w:jc w:val="center"/>
        <w:rPr>
          <w:rFonts w:ascii="Times New Roman" w:hAnsi="Times New Roman"/>
          <w:sz w:val="12"/>
          <w:szCs w:val="12"/>
        </w:rPr>
      </w:pPr>
      <w:r>
        <w:rPr>
          <w:rFonts w:ascii="Times New Roman" w:hAnsi="Times New Roman"/>
          <w:sz w:val="12"/>
          <w:szCs w:val="12"/>
        </w:rPr>
        <w:t>ПОСТАНОВЛЕНИЕ</w:t>
      </w:r>
    </w:p>
    <w:p w:rsidR="00CB1E28" w:rsidRPr="00CB1E28" w:rsidRDefault="00CB1E28" w:rsidP="00CB1E28">
      <w:pPr>
        <w:spacing w:after="0" w:line="240" w:lineRule="auto"/>
        <w:jc w:val="center"/>
        <w:rPr>
          <w:rFonts w:ascii="Times New Roman" w:hAnsi="Times New Roman"/>
          <w:sz w:val="12"/>
          <w:szCs w:val="12"/>
        </w:rPr>
      </w:pPr>
      <w:r w:rsidRPr="00CB1E28">
        <w:rPr>
          <w:rFonts w:ascii="Times New Roman" w:hAnsi="Times New Roman"/>
          <w:sz w:val="12"/>
          <w:szCs w:val="12"/>
        </w:rPr>
        <w:t xml:space="preserve">03 июня 2015г.                                                                                                                                                                                           </w:t>
      </w:r>
      <w:r>
        <w:rPr>
          <w:rFonts w:ascii="Times New Roman" w:hAnsi="Times New Roman"/>
          <w:sz w:val="12"/>
          <w:szCs w:val="12"/>
        </w:rPr>
        <w:t xml:space="preserve">                             №15</w:t>
      </w:r>
    </w:p>
    <w:p w:rsidR="00CB1E28" w:rsidRDefault="00CB1E28" w:rsidP="00CB1E28">
      <w:pPr>
        <w:spacing w:after="0" w:line="240" w:lineRule="auto"/>
        <w:jc w:val="center"/>
        <w:rPr>
          <w:rFonts w:ascii="Times New Roman" w:hAnsi="Times New Roman"/>
          <w:b/>
          <w:sz w:val="12"/>
          <w:szCs w:val="12"/>
        </w:rPr>
      </w:pPr>
      <w:r w:rsidRPr="00CB1E28">
        <w:rPr>
          <w:rFonts w:ascii="Times New Roman" w:hAnsi="Times New Roman"/>
          <w:b/>
          <w:sz w:val="12"/>
          <w:szCs w:val="12"/>
        </w:rPr>
        <w:t xml:space="preserve">О проведении публичных слушаний по проекту планировки и межевания территории для проектирования и строительства объекта  «Замена участка МН Альметьевск – Куйбышев 1, участок Альметьевск – Самара 1 (7-276 км) (190,06-239,3 км), Ду-800 мм» </w:t>
      </w:r>
    </w:p>
    <w:p w:rsidR="00CB1E28" w:rsidRPr="00CB1E28" w:rsidRDefault="00CB1E28" w:rsidP="00CB1E28">
      <w:pPr>
        <w:spacing w:after="0" w:line="240" w:lineRule="auto"/>
        <w:jc w:val="center"/>
        <w:rPr>
          <w:rFonts w:ascii="Times New Roman" w:hAnsi="Times New Roman"/>
          <w:b/>
          <w:sz w:val="12"/>
          <w:szCs w:val="12"/>
        </w:rPr>
      </w:pPr>
      <w:r w:rsidRPr="00CB1E28">
        <w:rPr>
          <w:rFonts w:ascii="Times New Roman" w:hAnsi="Times New Roman"/>
          <w:b/>
          <w:sz w:val="12"/>
          <w:szCs w:val="12"/>
        </w:rPr>
        <w:t>в границах сельского поселения Воротнее муниципального района Сергиевский Самарской области</w:t>
      </w:r>
    </w:p>
    <w:p w:rsidR="00CB1E28" w:rsidRPr="00CB1E28" w:rsidRDefault="00CB1E28" w:rsidP="00CB1E28">
      <w:pPr>
        <w:spacing w:after="0" w:line="240" w:lineRule="auto"/>
        <w:jc w:val="both"/>
        <w:rPr>
          <w:rFonts w:ascii="Times New Roman" w:hAnsi="Times New Roman"/>
          <w:b/>
          <w:sz w:val="12"/>
          <w:szCs w:val="12"/>
        </w:rPr>
      </w:pPr>
    </w:p>
    <w:p w:rsidR="00CB1E28" w:rsidRPr="00CB1E28" w:rsidRDefault="00CB1E28" w:rsidP="00CB1E28">
      <w:pPr>
        <w:spacing w:after="0" w:line="240" w:lineRule="auto"/>
        <w:ind w:firstLine="284"/>
        <w:jc w:val="both"/>
        <w:rPr>
          <w:rFonts w:ascii="Times New Roman" w:hAnsi="Times New Roman"/>
          <w:sz w:val="12"/>
          <w:szCs w:val="12"/>
        </w:rPr>
      </w:pPr>
      <w:proofErr w:type="gramStart"/>
      <w:r w:rsidRPr="00CB1E28">
        <w:rPr>
          <w:rFonts w:ascii="Times New Roman" w:hAnsi="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Воротнее муниципального района Сергиевский Самарской области</w:t>
      </w:r>
      <w:proofErr w:type="gramEnd"/>
      <w:r w:rsidRPr="00CB1E28">
        <w:rPr>
          <w:rFonts w:ascii="Times New Roman" w:hAnsi="Times New Roman"/>
          <w:sz w:val="12"/>
          <w:szCs w:val="12"/>
        </w:rPr>
        <w:t xml:space="preserve">, Порядком организации и проведения публичных слушаний в сфере градостроительной деятельности сельского поселения Воротнее муниципального района Сергиевский Самарской области, утвержденным решением Собрания представителей сельского поселения Воротнее муниципального района Сергиевский Самарской области от 20 декабря 2012 года № 21, </w:t>
      </w:r>
    </w:p>
    <w:p w:rsidR="008759F8" w:rsidRDefault="00CB1E28" w:rsidP="00CB1E28">
      <w:pPr>
        <w:spacing w:after="0" w:line="240" w:lineRule="auto"/>
        <w:ind w:firstLine="284"/>
        <w:jc w:val="both"/>
        <w:rPr>
          <w:rFonts w:ascii="Times New Roman" w:hAnsi="Times New Roman"/>
          <w:b/>
          <w:sz w:val="12"/>
          <w:szCs w:val="12"/>
        </w:rPr>
      </w:pPr>
      <w:r w:rsidRPr="00CB1E28">
        <w:rPr>
          <w:rFonts w:ascii="Times New Roman" w:hAnsi="Times New Roman"/>
          <w:b/>
          <w:sz w:val="12"/>
          <w:szCs w:val="12"/>
        </w:rPr>
        <w:t>ПОСТАНОВЛЯЮ:</w:t>
      </w:r>
    </w:p>
    <w:p w:rsidR="00CB1E28" w:rsidRPr="00CB1E28" w:rsidRDefault="00CB1E28" w:rsidP="00CB1E28">
      <w:pPr>
        <w:spacing w:after="0" w:line="240" w:lineRule="auto"/>
        <w:ind w:firstLine="284"/>
        <w:jc w:val="both"/>
        <w:rPr>
          <w:rFonts w:ascii="Times New Roman" w:hAnsi="Times New Roman"/>
          <w:b/>
          <w:bCs/>
          <w:sz w:val="12"/>
          <w:szCs w:val="12"/>
        </w:rPr>
      </w:pPr>
      <w:r w:rsidRPr="00CB1E28">
        <w:rPr>
          <w:rFonts w:ascii="Times New Roman" w:hAnsi="Times New Roman"/>
          <w:sz w:val="12"/>
          <w:szCs w:val="12"/>
        </w:rPr>
        <w:t xml:space="preserve">1. </w:t>
      </w:r>
      <w:proofErr w:type="gramStart"/>
      <w:r w:rsidRPr="00CB1E28">
        <w:rPr>
          <w:rFonts w:ascii="Times New Roman" w:hAnsi="Times New Roman"/>
          <w:sz w:val="12"/>
          <w:szCs w:val="12"/>
        </w:rPr>
        <w:t>Провести на территории сельского поселения Воротнее муниципального района Сергиевский Самарской области публичные слушания по проекту планировки и межевания территории для проектирования и строительства объекта  «Замена участка МН Альметьевск – Куйбышев 1, участок Альметьевск – Самара 1 (7-276 км) (190,06-239,3 км), Ду-800 мм» в границах сельского поселения Воротнее муниципального района Сергиевский Самарской области.</w:t>
      </w:r>
      <w:proofErr w:type="gramEnd"/>
      <w:r w:rsidRPr="00CB1E28">
        <w:rPr>
          <w:rFonts w:ascii="Times New Roman" w:hAnsi="Times New Roman"/>
          <w:bCs/>
          <w:sz w:val="12"/>
          <w:szCs w:val="12"/>
        </w:rPr>
        <w:t xml:space="preserve"> Материалы по обоснованию проекта планировки территории прилагаются.</w:t>
      </w:r>
      <w:r w:rsidRPr="00CB1E28">
        <w:rPr>
          <w:rFonts w:ascii="Times New Roman" w:hAnsi="Times New Roman"/>
          <w:b/>
          <w:bCs/>
          <w:sz w:val="12"/>
          <w:szCs w:val="12"/>
        </w:rPr>
        <w:t xml:space="preserve"> </w:t>
      </w:r>
    </w:p>
    <w:p w:rsidR="00CB1E28" w:rsidRPr="00CB1E28" w:rsidRDefault="00CB1E28" w:rsidP="00CB1E28">
      <w:pPr>
        <w:spacing w:after="0" w:line="240" w:lineRule="auto"/>
        <w:ind w:firstLine="284"/>
        <w:jc w:val="both"/>
        <w:rPr>
          <w:rFonts w:ascii="Times New Roman" w:hAnsi="Times New Roman"/>
          <w:b/>
          <w:sz w:val="12"/>
          <w:szCs w:val="12"/>
        </w:rPr>
      </w:pPr>
      <w:r w:rsidRPr="00CB1E28">
        <w:rPr>
          <w:rFonts w:ascii="Times New Roman" w:hAnsi="Times New Roman"/>
          <w:sz w:val="12"/>
          <w:szCs w:val="12"/>
        </w:rPr>
        <w:t xml:space="preserve">2. </w:t>
      </w:r>
      <w:proofErr w:type="gramStart"/>
      <w:r w:rsidRPr="00CB1E28">
        <w:rPr>
          <w:rFonts w:ascii="Times New Roman" w:hAnsi="Times New Roman"/>
          <w:sz w:val="12"/>
          <w:szCs w:val="12"/>
        </w:rPr>
        <w:t>Срок проведения публичных слушаний по проекту планировки и межевания территории для проектирования и строительства объекта  «Замена участка МН Альметьевск – Куйбышев 1, участок Альметьевск – Самара 1 (7-276 км) (190,06-239,3 км), Ду-800 мм» в границах сельского поселения Воротнее муниципального района Сергиевский Самарской области с 04 июня 2015 года по 03 июля 2015 года.</w:t>
      </w:r>
      <w:proofErr w:type="gramEnd"/>
    </w:p>
    <w:p w:rsidR="00CB1E28" w:rsidRPr="00CB1E28" w:rsidRDefault="00CB1E28" w:rsidP="00CB1E28">
      <w:pPr>
        <w:spacing w:after="0" w:line="240" w:lineRule="auto"/>
        <w:ind w:firstLine="284"/>
        <w:jc w:val="both"/>
        <w:rPr>
          <w:rFonts w:ascii="Times New Roman" w:hAnsi="Times New Roman"/>
          <w:sz w:val="12"/>
          <w:szCs w:val="12"/>
        </w:rPr>
      </w:pPr>
      <w:r w:rsidRPr="00CB1E28">
        <w:rPr>
          <w:rFonts w:ascii="Times New Roman" w:hAnsi="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CB1E28" w:rsidRPr="00CB1E28" w:rsidRDefault="00CB1E28" w:rsidP="00CB1E28">
      <w:pPr>
        <w:spacing w:after="0" w:line="240" w:lineRule="auto"/>
        <w:ind w:firstLine="284"/>
        <w:jc w:val="both"/>
        <w:rPr>
          <w:rFonts w:ascii="Times New Roman" w:hAnsi="Times New Roman"/>
          <w:sz w:val="12"/>
          <w:szCs w:val="12"/>
        </w:rPr>
      </w:pPr>
      <w:r w:rsidRPr="00CB1E28">
        <w:rPr>
          <w:rFonts w:ascii="Times New Roman" w:hAnsi="Times New Roman"/>
          <w:sz w:val="12"/>
          <w:szCs w:val="12"/>
        </w:rPr>
        <w:t>4.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Воротнее муниципального района Сергиевский Самарской области (далее Администрация).</w:t>
      </w:r>
    </w:p>
    <w:p w:rsidR="00CB1E28" w:rsidRPr="00CB1E28" w:rsidRDefault="00CB1E28" w:rsidP="00CB1E28">
      <w:pPr>
        <w:spacing w:after="0" w:line="240" w:lineRule="auto"/>
        <w:ind w:firstLine="284"/>
        <w:jc w:val="both"/>
        <w:rPr>
          <w:rFonts w:ascii="Times New Roman" w:hAnsi="Times New Roman"/>
          <w:sz w:val="12"/>
          <w:szCs w:val="12"/>
        </w:rPr>
      </w:pPr>
      <w:r w:rsidRPr="00CB1E28">
        <w:rPr>
          <w:rFonts w:ascii="Times New Roman" w:hAnsi="Times New Roman"/>
          <w:sz w:val="12"/>
          <w:szCs w:val="12"/>
        </w:rPr>
        <w:lastRenderedPageBreak/>
        <w:t xml:space="preserve">5. </w:t>
      </w:r>
      <w:proofErr w:type="gramStart"/>
      <w:r w:rsidRPr="00CB1E28">
        <w:rPr>
          <w:rFonts w:ascii="Times New Roman" w:hAnsi="Times New Roman"/>
          <w:sz w:val="12"/>
          <w:szCs w:val="12"/>
        </w:rPr>
        <w:t>Представление участниками публичных слушаний предложений и замечаний по проекту планировки и межевания территории для проектирования и строительства объекта  «Замена участка МН Альметьевск – Куйбышев 1, участок Альметьевск – Самара 1 (7-276 км) (190,06-239,3 км), Ду-800 мм» в границах сельского поселения Воротнее муниципального района Сергиевский Самарской области, а также их учет осуществляется в соответствии с Порядком организации и проведения публичных слушаний в</w:t>
      </w:r>
      <w:proofErr w:type="gramEnd"/>
      <w:r w:rsidRPr="00CB1E28">
        <w:rPr>
          <w:rFonts w:ascii="Times New Roman" w:hAnsi="Times New Roman"/>
          <w:sz w:val="12"/>
          <w:szCs w:val="12"/>
        </w:rPr>
        <w:t xml:space="preserve"> сфере градостроительной деятельности сельского поселения Воротнее муниципального района Сергиевский Самарской области, утвержденным решением Собрания представителей сельского поселения Воротнее муниципального района Сергиевский Самарской области от 20 декабря 2012 года № 21.</w:t>
      </w:r>
    </w:p>
    <w:p w:rsidR="00CB1E28" w:rsidRPr="00CB1E28" w:rsidRDefault="00CB1E28" w:rsidP="00CB1E28">
      <w:pPr>
        <w:spacing w:after="0" w:line="240" w:lineRule="auto"/>
        <w:ind w:firstLine="284"/>
        <w:jc w:val="both"/>
        <w:rPr>
          <w:rFonts w:ascii="Times New Roman" w:hAnsi="Times New Roman"/>
          <w:i/>
          <w:sz w:val="12"/>
          <w:szCs w:val="12"/>
        </w:rPr>
      </w:pPr>
      <w:r w:rsidRPr="00CB1E28">
        <w:rPr>
          <w:rFonts w:ascii="Times New Roman" w:hAnsi="Times New Roman"/>
          <w:sz w:val="12"/>
          <w:szCs w:val="12"/>
        </w:rPr>
        <w:t>6. Место проведения публичных слушаний (место ведения протокола публичных слушаний) в сельском поселении Воротнее муниципального района Сергиевский Самарской области: 446522, Самарская область, муниципальный район Сергиевский, с. Воротнее, пер.</w:t>
      </w:r>
      <w:r w:rsidR="008759F8">
        <w:rPr>
          <w:rFonts w:ascii="Times New Roman" w:hAnsi="Times New Roman"/>
          <w:sz w:val="12"/>
          <w:szCs w:val="12"/>
        </w:rPr>
        <w:t xml:space="preserve"> </w:t>
      </w:r>
      <w:r w:rsidRPr="00CB1E28">
        <w:rPr>
          <w:rFonts w:ascii="Times New Roman" w:hAnsi="Times New Roman"/>
          <w:sz w:val="12"/>
          <w:szCs w:val="12"/>
        </w:rPr>
        <w:t>Почтовый, д. 5.</w:t>
      </w:r>
    </w:p>
    <w:p w:rsidR="00CB1E28" w:rsidRPr="00CB1E28" w:rsidRDefault="00CB1E28" w:rsidP="00CB1E28">
      <w:pPr>
        <w:spacing w:after="0" w:line="240" w:lineRule="auto"/>
        <w:ind w:firstLine="284"/>
        <w:jc w:val="both"/>
        <w:rPr>
          <w:rFonts w:ascii="Times New Roman" w:hAnsi="Times New Roman"/>
          <w:sz w:val="12"/>
          <w:szCs w:val="12"/>
        </w:rPr>
      </w:pPr>
      <w:r w:rsidRPr="00CB1E28">
        <w:rPr>
          <w:rFonts w:ascii="Times New Roman" w:hAnsi="Times New Roman"/>
          <w:sz w:val="12"/>
          <w:szCs w:val="12"/>
        </w:rPr>
        <w:t>7. Провести мероприятие по информированию жителей поселения по вопросу публичных слушаний  в селе Воротнее – 16.06.2015 года в 17.00, по адресу: Самарская область, муниципальный район Сергиевский, с. Воротнее</w:t>
      </w:r>
      <w:r w:rsidR="008759F8">
        <w:rPr>
          <w:rFonts w:ascii="Times New Roman" w:hAnsi="Times New Roman"/>
          <w:sz w:val="12"/>
          <w:szCs w:val="12"/>
        </w:rPr>
        <w:t xml:space="preserve">, </w:t>
      </w:r>
      <w:r w:rsidRPr="00CB1E28">
        <w:rPr>
          <w:rFonts w:ascii="Times New Roman" w:hAnsi="Times New Roman"/>
          <w:sz w:val="12"/>
          <w:szCs w:val="12"/>
        </w:rPr>
        <w:t>пер.</w:t>
      </w:r>
      <w:r w:rsidR="008759F8">
        <w:rPr>
          <w:rFonts w:ascii="Times New Roman" w:hAnsi="Times New Roman"/>
          <w:sz w:val="12"/>
          <w:szCs w:val="12"/>
        </w:rPr>
        <w:t xml:space="preserve"> </w:t>
      </w:r>
      <w:r w:rsidRPr="00CB1E28">
        <w:rPr>
          <w:rFonts w:ascii="Times New Roman" w:hAnsi="Times New Roman"/>
          <w:sz w:val="12"/>
          <w:szCs w:val="12"/>
        </w:rPr>
        <w:t>Почтовый, дом 5.</w:t>
      </w:r>
    </w:p>
    <w:p w:rsidR="00CB1E28" w:rsidRPr="00CB1E28" w:rsidRDefault="00CB1E28" w:rsidP="00CB1E28">
      <w:pPr>
        <w:spacing w:after="0" w:line="240" w:lineRule="auto"/>
        <w:ind w:firstLine="284"/>
        <w:jc w:val="both"/>
        <w:rPr>
          <w:rFonts w:ascii="Times New Roman" w:hAnsi="Times New Roman"/>
          <w:sz w:val="12"/>
          <w:szCs w:val="12"/>
        </w:rPr>
      </w:pPr>
      <w:r w:rsidRPr="00CB1E28">
        <w:rPr>
          <w:rFonts w:ascii="Times New Roman" w:hAnsi="Times New Roman"/>
          <w:sz w:val="12"/>
          <w:szCs w:val="12"/>
        </w:rPr>
        <w:t xml:space="preserve">8. </w:t>
      </w:r>
      <w:proofErr w:type="gramStart"/>
      <w:r w:rsidRPr="00CB1E28">
        <w:rPr>
          <w:rFonts w:ascii="Times New Roman" w:hAnsi="Times New Roman"/>
          <w:sz w:val="12"/>
          <w:szCs w:val="12"/>
        </w:rPr>
        <w:t>Администрации в целях доведения до населения информации о содержании проекта планировки и межевания территории для проектирования и строительства объекта  «Замена участка МН Альметьевск – Куйбышев 1, участок Альметьевск – Самара 1 (7-276 км) (190,06-239,3 км), Ду-800 мм» в границах сельского поселения Воротнее муниципального района Сергиевский Самарской области, обеспечить организацию выставок, экспозиций, демонстрационных материалов в месте проведения публичных слушаний (месте ведения протокола</w:t>
      </w:r>
      <w:proofErr w:type="gramEnd"/>
      <w:r w:rsidRPr="00CB1E28">
        <w:rPr>
          <w:rFonts w:ascii="Times New Roman" w:hAnsi="Times New Roman"/>
          <w:sz w:val="12"/>
          <w:szCs w:val="12"/>
        </w:rPr>
        <w:t xml:space="preserve"> публичных слушаний) и </w:t>
      </w:r>
      <w:proofErr w:type="gramStart"/>
      <w:r w:rsidRPr="00CB1E28">
        <w:rPr>
          <w:rFonts w:ascii="Times New Roman" w:hAnsi="Times New Roman"/>
          <w:sz w:val="12"/>
          <w:szCs w:val="12"/>
        </w:rPr>
        <w:t>месте</w:t>
      </w:r>
      <w:proofErr w:type="gramEnd"/>
      <w:r w:rsidRPr="00CB1E28">
        <w:rPr>
          <w:rFonts w:ascii="Times New Roman" w:hAnsi="Times New Roman"/>
          <w:sz w:val="12"/>
          <w:szCs w:val="12"/>
        </w:rPr>
        <w:t xml:space="preserve"> проведения мероприятия по информированию жителей поселения по вопросу публичных слушаний.</w:t>
      </w:r>
    </w:p>
    <w:p w:rsidR="00CB1E28" w:rsidRPr="00CB1E28" w:rsidRDefault="00CB1E28" w:rsidP="00CB1E28">
      <w:pPr>
        <w:spacing w:after="0" w:line="240" w:lineRule="auto"/>
        <w:ind w:firstLine="284"/>
        <w:jc w:val="both"/>
        <w:rPr>
          <w:rFonts w:ascii="Times New Roman" w:hAnsi="Times New Roman"/>
          <w:sz w:val="12"/>
          <w:szCs w:val="12"/>
        </w:rPr>
      </w:pPr>
      <w:r w:rsidRPr="00CB1E28">
        <w:rPr>
          <w:rFonts w:ascii="Times New Roman" w:hAnsi="Times New Roman"/>
          <w:sz w:val="12"/>
          <w:szCs w:val="12"/>
        </w:rPr>
        <w:t xml:space="preserve">9. </w:t>
      </w:r>
      <w:proofErr w:type="gramStart"/>
      <w:r w:rsidRPr="00CB1E28">
        <w:rPr>
          <w:rFonts w:ascii="Times New Roman" w:hAnsi="Times New Roman"/>
          <w:sz w:val="12"/>
          <w:szCs w:val="12"/>
        </w:rPr>
        <w:t>Прием замечаний и предложений по проекту планировки и межевания территории для проектирования и строительства объекта  «Замена участка МН Альметьевск – Куйбышев 1, участок Альметьевск – Самара 1 (7-276 км) (190,06-239,3 км), Ду-800 мм» в границах сельского поселения Воротнее муниципального района Сергиевский Самарской области от жителей поселения и иных заинтересованных лиц осуществляется по адресу, указанному в пункте 6 настоящего постановления, в рабочие</w:t>
      </w:r>
      <w:proofErr w:type="gramEnd"/>
      <w:r w:rsidRPr="00CB1E28">
        <w:rPr>
          <w:rFonts w:ascii="Times New Roman" w:hAnsi="Times New Roman"/>
          <w:sz w:val="12"/>
          <w:szCs w:val="12"/>
        </w:rPr>
        <w:t xml:space="preserve"> дни с 10 часов до 19 часов, в субботу с 12 часов до 17 часов.</w:t>
      </w:r>
    </w:p>
    <w:p w:rsidR="00CB1E28" w:rsidRPr="00CB1E28" w:rsidRDefault="00CB1E28" w:rsidP="00CB1E28">
      <w:pPr>
        <w:spacing w:after="0" w:line="240" w:lineRule="auto"/>
        <w:ind w:firstLine="284"/>
        <w:jc w:val="both"/>
        <w:rPr>
          <w:rFonts w:ascii="Times New Roman" w:hAnsi="Times New Roman"/>
          <w:sz w:val="12"/>
          <w:szCs w:val="12"/>
        </w:rPr>
      </w:pPr>
      <w:r w:rsidRPr="00CB1E28">
        <w:rPr>
          <w:rFonts w:ascii="Times New Roman" w:hAnsi="Times New Roman"/>
          <w:sz w:val="12"/>
          <w:szCs w:val="12"/>
        </w:rPr>
        <w:t xml:space="preserve">10. </w:t>
      </w:r>
      <w:proofErr w:type="gramStart"/>
      <w:r w:rsidRPr="00CB1E28">
        <w:rPr>
          <w:rFonts w:ascii="Times New Roman" w:hAnsi="Times New Roman"/>
          <w:sz w:val="12"/>
          <w:szCs w:val="12"/>
        </w:rPr>
        <w:t>Прием замечаний и предложений от жителей поселения и иных заинтересованных лиц по проекту планировки и межевания территории для проектирования и строительства объекта  «Замена участка МН Альметьевск – Куйбышев 1, участок Альметьевск – Самара 1 (7-276 км) (190,06-239,3 км), Ду-800 мм» в границах сельского поселения Воротнее муниципального района Сергиевский Самарской области  прекращается 27 июня 2015 года.</w:t>
      </w:r>
      <w:proofErr w:type="gramEnd"/>
    </w:p>
    <w:p w:rsidR="00CB1E28" w:rsidRPr="00CB1E28" w:rsidRDefault="00CB1E28" w:rsidP="00CB1E28">
      <w:pPr>
        <w:spacing w:after="0" w:line="240" w:lineRule="auto"/>
        <w:ind w:firstLine="284"/>
        <w:jc w:val="both"/>
        <w:rPr>
          <w:rFonts w:ascii="Times New Roman" w:hAnsi="Times New Roman"/>
          <w:sz w:val="12"/>
          <w:szCs w:val="12"/>
        </w:rPr>
      </w:pPr>
      <w:r w:rsidRPr="00CB1E28">
        <w:rPr>
          <w:rFonts w:ascii="Times New Roman" w:hAnsi="Times New Roman"/>
          <w:sz w:val="12"/>
          <w:szCs w:val="12"/>
        </w:rPr>
        <w:t xml:space="preserve">11. Назначить лицом, ответственным за ведение протокола публичных слушаний, протокола мероприятия по информированию жителей поселения по вопросу публичных слушаний ведущего специалиста Администрации сельского поселения Воротнее муниципального района Сергиевский Самарской области </w:t>
      </w:r>
      <w:proofErr w:type="spellStart"/>
      <w:r w:rsidRPr="00CB1E28">
        <w:rPr>
          <w:rFonts w:ascii="Times New Roman" w:hAnsi="Times New Roman"/>
          <w:sz w:val="12"/>
          <w:szCs w:val="12"/>
        </w:rPr>
        <w:t>Сиско</w:t>
      </w:r>
      <w:proofErr w:type="spellEnd"/>
      <w:r w:rsidRPr="00CB1E28">
        <w:rPr>
          <w:rFonts w:ascii="Times New Roman" w:hAnsi="Times New Roman"/>
          <w:sz w:val="12"/>
          <w:szCs w:val="12"/>
        </w:rPr>
        <w:t xml:space="preserve"> Евгению Олеговну.</w:t>
      </w:r>
    </w:p>
    <w:p w:rsidR="00CB1E28" w:rsidRPr="00CB1E28" w:rsidRDefault="00CB1E28" w:rsidP="00CB1E28">
      <w:pPr>
        <w:spacing w:after="0" w:line="240" w:lineRule="auto"/>
        <w:ind w:firstLine="284"/>
        <w:jc w:val="both"/>
        <w:rPr>
          <w:rFonts w:ascii="Times New Roman" w:hAnsi="Times New Roman"/>
          <w:sz w:val="12"/>
          <w:szCs w:val="12"/>
        </w:rPr>
      </w:pPr>
      <w:r w:rsidRPr="00CB1E28">
        <w:rPr>
          <w:rFonts w:ascii="Times New Roman" w:hAnsi="Times New Roman"/>
          <w:sz w:val="12"/>
          <w:szCs w:val="12"/>
        </w:rPr>
        <w:t>12. Опубликовать настоящее постановление в газете «Сергиевский вестник».</w:t>
      </w:r>
    </w:p>
    <w:p w:rsidR="00CB1E28" w:rsidRPr="00CB1E28" w:rsidRDefault="00CB1E28" w:rsidP="00CB1E28">
      <w:pPr>
        <w:spacing w:after="0" w:line="240" w:lineRule="auto"/>
        <w:ind w:firstLine="284"/>
        <w:jc w:val="both"/>
        <w:rPr>
          <w:rFonts w:ascii="Times New Roman" w:hAnsi="Times New Roman"/>
          <w:sz w:val="12"/>
          <w:szCs w:val="12"/>
        </w:rPr>
      </w:pPr>
      <w:r w:rsidRPr="00CB1E28">
        <w:rPr>
          <w:rFonts w:ascii="Times New Roman" w:hAnsi="Times New Roman"/>
          <w:sz w:val="12"/>
          <w:szCs w:val="12"/>
        </w:rPr>
        <w:t>13. Администрации в целях заблаговременного ознакомления жителей поселения и иных заинтересованных лиц с проектом планировки и межевания территории для проектирования и строительства объекта  «Замена участка МН Альметьевск – Куйбышев 1, участок Альметьевск – Самара 1 (7-276 км) (190,06-239,3 км), Ду-800 мм» в границах сельского поселения Воротнее муниципального района Сергиевский Самарской области обеспечить:</w:t>
      </w:r>
    </w:p>
    <w:p w:rsidR="00CB1E28" w:rsidRPr="00CB1E28" w:rsidRDefault="00CB1E28" w:rsidP="00CB1E28">
      <w:pPr>
        <w:spacing w:after="0" w:line="240" w:lineRule="auto"/>
        <w:ind w:firstLine="284"/>
        <w:jc w:val="both"/>
        <w:rPr>
          <w:rFonts w:ascii="Times New Roman" w:hAnsi="Times New Roman"/>
          <w:sz w:val="12"/>
          <w:szCs w:val="12"/>
        </w:rPr>
      </w:pPr>
      <w:proofErr w:type="gramStart"/>
      <w:r w:rsidRPr="00CB1E28">
        <w:rPr>
          <w:rFonts w:ascii="Times New Roman" w:hAnsi="Times New Roman"/>
          <w:sz w:val="12"/>
          <w:szCs w:val="12"/>
        </w:rPr>
        <w:t>размещение проекта планировки и межевания территории для проектирования и строительства объекта  «Замена участка МН Альметьевск – Куйбышев 1, участок Альметьевск – Самара 1 (7-276 км) (190,06-239,3 км), Ду-800 мм» в границах сельского поселения Воротнее муниципального района Сергиевский Самарской области на официальном сайте Администрации муниципального района Сергиевский в информационно-телекоммуникационной сети «Интернет» - http://www.sergievsk.ru;</w:t>
      </w:r>
      <w:proofErr w:type="gramEnd"/>
    </w:p>
    <w:p w:rsidR="00CB1E28" w:rsidRPr="00CB1E28" w:rsidRDefault="00CB1E28" w:rsidP="00CB1E28">
      <w:pPr>
        <w:spacing w:after="0" w:line="240" w:lineRule="auto"/>
        <w:ind w:firstLine="284"/>
        <w:jc w:val="both"/>
        <w:rPr>
          <w:rFonts w:ascii="Times New Roman" w:hAnsi="Times New Roman"/>
          <w:sz w:val="12"/>
          <w:szCs w:val="12"/>
        </w:rPr>
      </w:pPr>
      <w:proofErr w:type="gramStart"/>
      <w:r w:rsidRPr="00CB1E28">
        <w:rPr>
          <w:rFonts w:ascii="Times New Roman" w:hAnsi="Times New Roman"/>
          <w:sz w:val="12"/>
          <w:szCs w:val="12"/>
        </w:rPr>
        <w:t>беспрепятственный доступ к ознакомлению с проектом планировки и межевания территории для проектирования и строительства объекта  «Замена участка МН Альметьевск – Куйбышев 1, участок Альметьевск – Самара 1 (7-276 км) (190,06-239,3 км), Ду-800 мм» в границах сельского поселения Воротнее муниципального района Сергиевский Самарской области в здании Администрации поселения (в соответствии с режимом работы Администрации поселения).</w:t>
      </w:r>
      <w:proofErr w:type="gramEnd"/>
    </w:p>
    <w:p w:rsidR="00CB1E28" w:rsidRPr="00CB1E28" w:rsidRDefault="00CB1E28" w:rsidP="00CB1E28">
      <w:pPr>
        <w:spacing w:after="0" w:line="240" w:lineRule="auto"/>
        <w:ind w:firstLine="284"/>
        <w:jc w:val="both"/>
        <w:rPr>
          <w:rFonts w:ascii="Times New Roman" w:hAnsi="Times New Roman"/>
          <w:sz w:val="12"/>
          <w:szCs w:val="12"/>
        </w:rPr>
      </w:pPr>
      <w:r w:rsidRPr="00CB1E28">
        <w:rPr>
          <w:rFonts w:ascii="Times New Roman" w:hAnsi="Times New Roman"/>
          <w:sz w:val="12"/>
          <w:szCs w:val="12"/>
        </w:rPr>
        <w:t>14.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установленная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соответствующее количество дней.</w:t>
      </w:r>
    </w:p>
    <w:p w:rsidR="00CB1E28" w:rsidRPr="00CB1E28" w:rsidRDefault="00CB1E28" w:rsidP="00CB1E28">
      <w:pPr>
        <w:spacing w:after="0" w:line="240" w:lineRule="auto"/>
        <w:jc w:val="right"/>
        <w:rPr>
          <w:rFonts w:ascii="Times New Roman" w:hAnsi="Times New Roman"/>
          <w:sz w:val="12"/>
          <w:szCs w:val="12"/>
        </w:rPr>
      </w:pPr>
      <w:r w:rsidRPr="00CB1E28">
        <w:rPr>
          <w:rFonts w:ascii="Times New Roman" w:hAnsi="Times New Roman"/>
          <w:sz w:val="12"/>
          <w:szCs w:val="12"/>
        </w:rPr>
        <w:t>И.</w:t>
      </w:r>
      <w:r w:rsidR="008759F8">
        <w:rPr>
          <w:rFonts w:ascii="Times New Roman" w:hAnsi="Times New Roman"/>
          <w:sz w:val="12"/>
          <w:szCs w:val="12"/>
        </w:rPr>
        <w:t xml:space="preserve"> </w:t>
      </w:r>
      <w:r w:rsidRPr="00CB1E28">
        <w:rPr>
          <w:rFonts w:ascii="Times New Roman" w:hAnsi="Times New Roman"/>
          <w:sz w:val="12"/>
          <w:szCs w:val="12"/>
        </w:rPr>
        <w:t>о.</w:t>
      </w:r>
      <w:r>
        <w:rPr>
          <w:rFonts w:ascii="Times New Roman" w:hAnsi="Times New Roman"/>
          <w:sz w:val="12"/>
          <w:szCs w:val="12"/>
        </w:rPr>
        <w:t xml:space="preserve"> </w:t>
      </w:r>
      <w:r w:rsidRPr="00CB1E28">
        <w:rPr>
          <w:rFonts w:ascii="Times New Roman" w:hAnsi="Times New Roman"/>
          <w:sz w:val="12"/>
          <w:szCs w:val="12"/>
        </w:rPr>
        <w:t>Главы сельского поселения Воротнее</w:t>
      </w:r>
    </w:p>
    <w:p w:rsidR="00CB1E28" w:rsidRDefault="00CB1E28" w:rsidP="00CB1E28">
      <w:pPr>
        <w:spacing w:after="0" w:line="240" w:lineRule="auto"/>
        <w:jc w:val="right"/>
        <w:rPr>
          <w:rFonts w:ascii="Times New Roman" w:hAnsi="Times New Roman"/>
          <w:sz w:val="12"/>
          <w:szCs w:val="12"/>
        </w:rPr>
      </w:pPr>
      <w:r w:rsidRPr="00CB1E28">
        <w:rPr>
          <w:rFonts w:ascii="Times New Roman" w:hAnsi="Times New Roman"/>
          <w:sz w:val="12"/>
          <w:szCs w:val="12"/>
        </w:rPr>
        <w:t>муниципального района Сергиевский</w:t>
      </w:r>
    </w:p>
    <w:p w:rsidR="007D2DDE" w:rsidRDefault="00CB1E28" w:rsidP="00CB1E28">
      <w:pPr>
        <w:spacing w:after="0" w:line="240" w:lineRule="auto"/>
        <w:jc w:val="right"/>
        <w:rPr>
          <w:rFonts w:ascii="Times New Roman" w:hAnsi="Times New Roman"/>
          <w:sz w:val="12"/>
          <w:szCs w:val="12"/>
        </w:rPr>
      </w:pPr>
      <w:r w:rsidRPr="00CB1E28">
        <w:rPr>
          <w:rFonts w:ascii="Times New Roman" w:hAnsi="Times New Roman"/>
          <w:sz w:val="12"/>
          <w:szCs w:val="12"/>
        </w:rPr>
        <w:t>И.Б.</w:t>
      </w:r>
      <w:r>
        <w:rPr>
          <w:rFonts w:ascii="Times New Roman" w:hAnsi="Times New Roman"/>
          <w:sz w:val="12"/>
          <w:szCs w:val="12"/>
        </w:rPr>
        <w:t xml:space="preserve"> </w:t>
      </w:r>
      <w:r w:rsidRPr="00CB1E28">
        <w:rPr>
          <w:rFonts w:ascii="Times New Roman" w:hAnsi="Times New Roman"/>
          <w:sz w:val="12"/>
          <w:szCs w:val="12"/>
        </w:rPr>
        <w:t>Кузнецова</w:t>
      </w:r>
    </w:p>
    <w:p w:rsidR="007D2DDE" w:rsidRDefault="007D2DDE" w:rsidP="00476836">
      <w:pPr>
        <w:spacing w:after="0" w:line="240" w:lineRule="auto"/>
        <w:jc w:val="both"/>
        <w:rPr>
          <w:rFonts w:ascii="Times New Roman" w:hAnsi="Times New Roman"/>
          <w:sz w:val="12"/>
          <w:szCs w:val="12"/>
        </w:rPr>
      </w:pPr>
    </w:p>
    <w:p w:rsidR="001C0A9A" w:rsidRPr="001C0A9A" w:rsidRDefault="001C0A9A" w:rsidP="001C0A9A">
      <w:pPr>
        <w:spacing w:after="0" w:line="240" w:lineRule="auto"/>
        <w:jc w:val="right"/>
        <w:rPr>
          <w:rFonts w:ascii="Times New Roman" w:hAnsi="Times New Roman"/>
          <w:i/>
          <w:sz w:val="12"/>
          <w:szCs w:val="12"/>
        </w:rPr>
      </w:pPr>
      <w:r w:rsidRPr="001C0A9A">
        <w:rPr>
          <w:rFonts w:ascii="Times New Roman" w:hAnsi="Times New Roman"/>
          <w:i/>
          <w:sz w:val="12"/>
          <w:szCs w:val="12"/>
        </w:rPr>
        <w:t>Приложение</w:t>
      </w:r>
    </w:p>
    <w:p w:rsidR="001C0A9A" w:rsidRPr="001C0A9A" w:rsidRDefault="001C0A9A" w:rsidP="001C0A9A">
      <w:pPr>
        <w:spacing w:after="0" w:line="240" w:lineRule="auto"/>
        <w:jc w:val="right"/>
        <w:rPr>
          <w:rFonts w:ascii="Times New Roman" w:hAnsi="Times New Roman"/>
          <w:i/>
          <w:sz w:val="12"/>
          <w:szCs w:val="12"/>
        </w:rPr>
      </w:pPr>
      <w:r>
        <w:rPr>
          <w:rFonts w:ascii="Times New Roman" w:hAnsi="Times New Roman"/>
          <w:i/>
          <w:sz w:val="12"/>
          <w:szCs w:val="12"/>
        </w:rPr>
        <w:t>к постановлению Главы сельского поселения Воротнее</w:t>
      </w:r>
    </w:p>
    <w:p w:rsidR="001C0A9A" w:rsidRPr="001C0A9A" w:rsidRDefault="001C0A9A" w:rsidP="001C0A9A">
      <w:pPr>
        <w:spacing w:after="0" w:line="240" w:lineRule="auto"/>
        <w:jc w:val="right"/>
        <w:rPr>
          <w:rFonts w:ascii="Times New Roman" w:hAnsi="Times New Roman"/>
          <w:i/>
          <w:sz w:val="12"/>
          <w:szCs w:val="12"/>
        </w:rPr>
      </w:pPr>
      <w:r w:rsidRPr="001C0A9A">
        <w:rPr>
          <w:rFonts w:ascii="Times New Roman" w:hAnsi="Times New Roman"/>
          <w:i/>
          <w:sz w:val="12"/>
          <w:szCs w:val="12"/>
        </w:rPr>
        <w:t>муниципального района Сергиевский Самарской области</w:t>
      </w:r>
    </w:p>
    <w:p w:rsidR="001C0A9A" w:rsidRPr="001C0A9A" w:rsidRDefault="001C0A9A" w:rsidP="001C0A9A">
      <w:pPr>
        <w:spacing w:after="0" w:line="240" w:lineRule="auto"/>
        <w:jc w:val="right"/>
        <w:rPr>
          <w:rFonts w:ascii="Times New Roman" w:hAnsi="Times New Roman"/>
          <w:sz w:val="12"/>
          <w:szCs w:val="12"/>
        </w:rPr>
      </w:pPr>
      <w:r w:rsidRPr="001C0A9A">
        <w:rPr>
          <w:rFonts w:ascii="Times New Roman" w:hAnsi="Times New Roman"/>
          <w:i/>
          <w:sz w:val="12"/>
          <w:szCs w:val="12"/>
        </w:rPr>
        <w:t>№</w:t>
      </w:r>
      <w:r>
        <w:rPr>
          <w:rFonts w:ascii="Times New Roman" w:hAnsi="Times New Roman"/>
          <w:i/>
          <w:sz w:val="12"/>
          <w:szCs w:val="12"/>
        </w:rPr>
        <w:t>15</w:t>
      </w:r>
      <w:r w:rsidRPr="001C0A9A">
        <w:rPr>
          <w:rFonts w:ascii="Times New Roman" w:hAnsi="Times New Roman"/>
          <w:i/>
          <w:sz w:val="12"/>
          <w:szCs w:val="12"/>
        </w:rPr>
        <w:t xml:space="preserve"> от “03” июня 2015 г.</w:t>
      </w:r>
    </w:p>
    <w:p w:rsidR="00421BD6" w:rsidRDefault="00421BD6" w:rsidP="00A339FC">
      <w:pPr>
        <w:spacing w:after="0" w:line="240" w:lineRule="auto"/>
        <w:rPr>
          <w:rFonts w:ascii="Times New Roman" w:hAnsi="Times New Roman"/>
          <w:sz w:val="12"/>
          <w:szCs w:val="12"/>
        </w:rPr>
      </w:pPr>
      <w:r>
        <w:rPr>
          <w:rFonts w:ascii="Times New Roman" w:hAnsi="Times New Roman"/>
          <w:noProof/>
          <w:sz w:val="12"/>
          <w:szCs w:val="12"/>
          <w:lang w:eastAsia="ru-RU"/>
        </w:rPr>
        <w:drawing>
          <wp:inline distT="0" distB="0" distL="0" distR="0" wp14:anchorId="1672D3B9" wp14:editId="4E3129C9">
            <wp:extent cx="1725271" cy="29329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4025" cy="293086"/>
                    </a:xfrm>
                    <a:prstGeom prst="rect">
                      <a:avLst/>
                    </a:prstGeom>
                    <a:noFill/>
                  </pic:spPr>
                </pic:pic>
              </a:graphicData>
            </a:graphic>
          </wp:inline>
        </w:drawing>
      </w:r>
    </w:p>
    <w:p w:rsidR="00421BD6" w:rsidRDefault="00421BD6" w:rsidP="00421BD6">
      <w:pPr>
        <w:spacing w:after="0" w:line="240" w:lineRule="auto"/>
        <w:ind w:left="2835"/>
        <w:rPr>
          <w:rFonts w:ascii="Times New Roman" w:hAnsi="Times New Roman"/>
          <w:sz w:val="12"/>
          <w:szCs w:val="12"/>
          <w:lang w:val="tt-RU"/>
        </w:rPr>
      </w:pPr>
      <w:r w:rsidRPr="00421BD6">
        <w:rPr>
          <w:rFonts w:ascii="Times New Roman" w:hAnsi="Times New Roman"/>
          <w:sz w:val="12"/>
          <w:szCs w:val="12"/>
        </w:rPr>
        <w:t>«Т</w:t>
      </w:r>
      <w:r w:rsidRPr="00421BD6">
        <w:rPr>
          <w:rFonts w:ascii="Times New Roman" w:hAnsi="Times New Roman"/>
          <w:sz w:val="12"/>
          <w:szCs w:val="12"/>
          <w:lang w:val="tt-RU"/>
        </w:rPr>
        <w:t>ӨН</w:t>
      </w:r>
      <w:r w:rsidRPr="00421BD6">
        <w:rPr>
          <w:rFonts w:ascii="Times New Roman" w:hAnsi="Times New Roman"/>
          <w:sz w:val="12"/>
          <w:szCs w:val="12"/>
        </w:rPr>
        <w:t>Ь</w:t>
      </w:r>
      <w:r w:rsidRPr="00421BD6">
        <w:rPr>
          <w:rFonts w:ascii="Times New Roman" w:hAnsi="Times New Roman"/>
          <w:sz w:val="12"/>
          <w:szCs w:val="12"/>
          <w:lang w:val="tt-RU"/>
        </w:rPr>
        <w:t>ЯК-КӨНБАТЫШ МАГИСТРАЛ</w:t>
      </w:r>
      <w:r w:rsidRPr="00421BD6">
        <w:rPr>
          <w:rFonts w:ascii="Times New Roman" w:hAnsi="Times New Roman"/>
          <w:sz w:val="12"/>
          <w:szCs w:val="12"/>
        </w:rPr>
        <w:t xml:space="preserve">Ь НЕФТЬ </w:t>
      </w:r>
      <w:r w:rsidRPr="00421BD6">
        <w:rPr>
          <w:rFonts w:ascii="Times New Roman" w:hAnsi="Times New Roman"/>
          <w:sz w:val="12"/>
          <w:szCs w:val="12"/>
          <w:lang w:val="tt-RU"/>
        </w:rPr>
        <w:t>ҮТ</w:t>
      </w:r>
      <w:r w:rsidRPr="00421BD6">
        <w:rPr>
          <w:rFonts w:ascii="Times New Roman" w:hAnsi="Times New Roman"/>
          <w:sz w:val="12"/>
          <w:szCs w:val="12"/>
        </w:rPr>
        <w:t>К</w:t>
      </w:r>
      <w:r w:rsidRPr="00421BD6">
        <w:rPr>
          <w:rFonts w:ascii="Times New Roman" w:hAnsi="Times New Roman"/>
          <w:sz w:val="12"/>
          <w:szCs w:val="12"/>
          <w:lang w:val="tt-RU"/>
        </w:rPr>
        <w:t>ӘРГЕЧЛӘ</w:t>
      </w:r>
      <w:proofErr w:type="gramStart"/>
      <w:r w:rsidRPr="00421BD6">
        <w:rPr>
          <w:rFonts w:ascii="Times New Roman" w:hAnsi="Times New Roman"/>
          <w:sz w:val="12"/>
          <w:szCs w:val="12"/>
          <w:lang w:val="tt-RU"/>
        </w:rPr>
        <w:t>Р</w:t>
      </w:r>
      <w:proofErr w:type="gramEnd"/>
      <w:r w:rsidRPr="00421BD6">
        <w:rPr>
          <w:rFonts w:ascii="Times New Roman" w:hAnsi="Times New Roman"/>
          <w:sz w:val="12"/>
          <w:szCs w:val="12"/>
        </w:rPr>
        <w:t>»</w:t>
      </w:r>
      <w:r w:rsidRPr="00421BD6">
        <w:rPr>
          <w:rFonts w:ascii="Times New Roman" w:hAnsi="Times New Roman"/>
          <w:sz w:val="12"/>
          <w:szCs w:val="12"/>
          <w:lang w:val="tt-RU"/>
        </w:rPr>
        <w:t>  АЧЫК АКЦИОНЕРЛЫК ҖӘМГЫЯТЕ</w:t>
      </w:r>
    </w:p>
    <w:p w:rsidR="00421BD6" w:rsidRPr="00421BD6" w:rsidRDefault="00421BD6" w:rsidP="00421BD6">
      <w:pPr>
        <w:spacing w:after="0" w:line="240" w:lineRule="auto"/>
        <w:ind w:left="2835"/>
        <w:rPr>
          <w:rFonts w:ascii="Times New Roman" w:hAnsi="Times New Roman"/>
          <w:sz w:val="12"/>
          <w:szCs w:val="12"/>
          <w:lang w:val="tt-RU"/>
        </w:rPr>
      </w:pPr>
      <w:r w:rsidRPr="00421BD6">
        <w:rPr>
          <w:rFonts w:ascii="Times New Roman" w:hAnsi="Times New Roman"/>
          <w:sz w:val="12"/>
          <w:szCs w:val="12"/>
          <w:lang w:val="tt-RU"/>
        </w:rPr>
        <w:t>КАЗАН РАЙОН НЕФТЬ ҮТКӘРГЕЧЛӘР ИДАРӘСЕ</w:t>
      </w:r>
    </w:p>
    <w:p w:rsidR="00421BD6" w:rsidRDefault="00421BD6" w:rsidP="00421BD6">
      <w:pPr>
        <w:spacing w:after="0" w:line="240" w:lineRule="auto"/>
        <w:ind w:left="2835"/>
        <w:rPr>
          <w:rFonts w:ascii="Times New Roman" w:hAnsi="Times New Roman"/>
          <w:sz w:val="12"/>
          <w:szCs w:val="12"/>
        </w:rPr>
      </w:pPr>
      <w:r w:rsidRPr="00421BD6">
        <w:rPr>
          <w:rFonts w:ascii="Times New Roman" w:hAnsi="Times New Roman"/>
          <w:sz w:val="12"/>
          <w:szCs w:val="12"/>
        </w:rPr>
        <w:t xml:space="preserve">ТРАНСНЕФТЬ </w:t>
      </w:r>
      <w:r>
        <w:rPr>
          <w:rFonts w:ascii="Times New Roman" w:hAnsi="Times New Roman"/>
          <w:sz w:val="12"/>
          <w:szCs w:val="12"/>
        </w:rPr>
        <w:t>–</w:t>
      </w:r>
      <w:r w:rsidRPr="00421BD6">
        <w:rPr>
          <w:rFonts w:ascii="Times New Roman" w:hAnsi="Times New Roman"/>
          <w:sz w:val="12"/>
          <w:szCs w:val="12"/>
        </w:rPr>
        <w:t xml:space="preserve"> ПРИКАМЬЕ</w:t>
      </w:r>
    </w:p>
    <w:p w:rsidR="00421BD6" w:rsidRPr="00421BD6" w:rsidRDefault="00421BD6" w:rsidP="00421BD6">
      <w:pPr>
        <w:spacing w:after="0" w:line="240" w:lineRule="auto"/>
        <w:ind w:left="2835"/>
        <w:rPr>
          <w:rFonts w:ascii="Times New Roman" w:hAnsi="Times New Roman"/>
          <w:sz w:val="12"/>
          <w:szCs w:val="12"/>
          <w:lang w:val="tt-RU"/>
        </w:rPr>
      </w:pPr>
      <w:r w:rsidRPr="00421BD6">
        <w:rPr>
          <w:rFonts w:ascii="Times New Roman" w:hAnsi="Times New Roman"/>
          <w:sz w:val="12"/>
          <w:szCs w:val="12"/>
        </w:rPr>
        <w:t xml:space="preserve">АКЦИОНЕРНОЕ ОБЩЕСТВО  </w:t>
      </w:r>
    </w:p>
    <w:p w:rsidR="00421BD6" w:rsidRDefault="00421BD6" w:rsidP="00421BD6">
      <w:pPr>
        <w:spacing w:after="0" w:line="240" w:lineRule="auto"/>
        <w:ind w:left="2835"/>
        <w:rPr>
          <w:rFonts w:ascii="Times New Roman" w:hAnsi="Times New Roman"/>
          <w:sz w:val="12"/>
          <w:szCs w:val="12"/>
        </w:rPr>
      </w:pPr>
      <w:r w:rsidRPr="00421BD6">
        <w:rPr>
          <w:rFonts w:ascii="Times New Roman" w:hAnsi="Times New Roman"/>
          <w:sz w:val="12"/>
          <w:szCs w:val="12"/>
        </w:rPr>
        <w:t>«ТРАНСНЕФТЬ - ПРИКАМЬЕ»</w:t>
      </w:r>
    </w:p>
    <w:p w:rsidR="00421BD6" w:rsidRPr="00421BD6" w:rsidRDefault="00421BD6" w:rsidP="00421BD6">
      <w:pPr>
        <w:spacing w:after="0" w:line="240" w:lineRule="auto"/>
        <w:ind w:left="2835"/>
        <w:rPr>
          <w:rFonts w:ascii="Times New Roman" w:hAnsi="Times New Roman"/>
          <w:sz w:val="12"/>
          <w:szCs w:val="12"/>
        </w:rPr>
      </w:pPr>
      <w:r w:rsidRPr="00421BD6">
        <w:rPr>
          <w:rFonts w:ascii="Times New Roman" w:hAnsi="Times New Roman"/>
          <w:sz w:val="12"/>
          <w:szCs w:val="12"/>
        </w:rPr>
        <w:t>КАЗАНСКОЕ</w:t>
      </w:r>
    </w:p>
    <w:p w:rsidR="00421BD6" w:rsidRPr="00421BD6" w:rsidRDefault="00AB51FB" w:rsidP="00421BD6">
      <w:pPr>
        <w:spacing w:after="0" w:line="240" w:lineRule="auto"/>
        <w:ind w:left="2835"/>
        <w:rPr>
          <w:rFonts w:ascii="Times New Roman" w:hAnsi="Times New Roman"/>
          <w:sz w:val="12"/>
          <w:szCs w:val="12"/>
          <w:lang w:val="tt-RU"/>
        </w:rPr>
      </w:pPr>
      <w:r>
        <w:rPr>
          <w:rFonts w:ascii="Times New Roman" w:hAnsi="Times New Roman"/>
          <w:noProof/>
          <w:sz w:val="12"/>
          <w:szCs w:val="12"/>
          <w:lang w:eastAsia="ru-RU"/>
        </w:rPr>
        <w:pict>
          <v:shapetype id="_x0000_t32" coordsize="21600,21600" o:spt="32" o:oned="t" path="m,l21600,21600e" filled="f">
            <v:path arrowok="t" fillok="f" o:connecttype="none"/>
            <o:lock v:ext="edit" shapetype="t"/>
          </v:shapetype>
          <v:shape id="_x0000_s1031" type="#_x0000_t32" style="position:absolute;left:0;text-align:left;margin-left:-1.85pt;margin-top:5.9pt;width:377.65pt;height:0;z-index:251658240" o:connectortype="straight"/>
        </w:pict>
      </w:r>
      <w:r w:rsidR="00421BD6" w:rsidRPr="00421BD6">
        <w:rPr>
          <w:rFonts w:ascii="Times New Roman" w:hAnsi="Times New Roman"/>
          <w:sz w:val="12"/>
          <w:szCs w:val="12"/>
        </w:rPr>
        <w:t>РАЙОННОЕ НЕФТЕПРОВОДНОЕ УПРАВЛЕНИЕ</w:t>
      </w:r>
    </w:p>
    <w:p w:rsidR="00A339FC" w:rsidRPr="00A339FC" w:rsidRDefault="00A339FC" w:rsidP="00A339FC">
      <w:pPr>
        <w:spacing w:after="0" w:line="240" w:lineRule="auto"/>
        <w:jc w:val="center"/>
        <w:rPr>
          <w:rFonts w:ascii="Times New Roman" w:hAnsi="Times New Roman"/>
          <w:sz w:val="12"/>
          <w:szCs w:val="12"/>
          <w:lang w:val="tt-RU"/>
        </w:rPr>
      </w:pPr>
      <w:r w:rsidRPr="00A339FC">
        <w:rPr>
          <w:rFonts w:ascii="Times New Roman" w:hAnsi="Times New Roman"/>
          <w:sz w:val="12"/>
          <w:szCs w:val="12"/>
          <w:lang w:val="tt-RU"/>
        </w:rPr>
        <w:t>ул.Овражная, д.52,Казань,Республика Татарстан , Россия , 420012; тел.:(843)249-20-14;Факс(843)249-20-10;</w:t>
      </w:r>
    </w:p>
    <w:p w:rsidR="007D2DDE" w:rsidRPr="00421BD6" w:rsidRDefault="00A339FC" w:rsidP="00A339FC">
      <w:pPr>
        <w:spacing w:after="0" w:line="240" w:lineRule="auto"/>
        <w:jc w:val="center"/>
        <w:rPr>
          <w:rFonts w:ascii="Times New Roman" w:hAnsi="Times New Roman"/>
          <w:sz w:val="12"/>
          <w:szCs w:val="12"/>
          <w:lang w:val="tt-RU"/>
        </w:rPr>
      </w:pPr>
      <w:r w:rsidRPr="00A339FC">
        <w:rPr>
          <w:rFonts w:ascii="Times New Roman" w:hAnsi="Times New Roman"/>
          <w:sz w:val="12"/>
          <w:szCs w:val="12"/>
          <w:lang w:val="tt-RU"/>
        </w:rPr>
        <w:t>ОКПО 00139264; ОГРН1021601763820;ИНН/КПП 1645000340/165543001</w:t>
      </w:r>
    </w:p>
    <w:p w:rsidR="00FF1727" w:rsidRDefault="00FF1727" w:rsidP="00FF1727">
      <w:pPr>
        <w:spacing w:after="0" w:line="240" w:lineRule="auto"/>
        <w:jc w:val="center"/>
        <w:rPr>
          <w:rFonts w:ascii="Times New Roman" w:hAnsi="Times New Roman"/>
          <w:b/>
          <w:bCs/>
          <w:sz w:val="12"/>
          <w:szCs w:val="12"/>
        </w:rPr>
      </w:pPr>
    </w:p>
    <w:p w:rsidR="00FF1727" w:rsidRPr="00FF1727" w:rsidRDefault="00FF1727" w:rsidP="00FF1727">
      <w:pPr>
        <w:spacing w:after="0" w:line="240" w:lineRule="auto"/>
        <w:jc w:val="center"/>
        <w:rPr>
          <w:rFonts w:ascii="Times New Roman" w:hAnsi="Times New Roman"/>
          <w:b/>
          <w:bCs/>
          <w:sz w:val="12"/>
          <w:szCs w:val="12"/>
        </w:rPr>
      </w:pPr>
      <w:r w:rsidRPr="00FF1727">
        <w:rPr>
          <w:rFonts w:ascii="Times New Roman" w:hAnsi="Times New Roman"/>
          <w:b/>
          <w:bCs/>
          <w:sz w:val="12"/>
          <w:szCs w:val="12"/>
        </w:rPr>
        <w:t>Замена участка МН Альметьевск-Куйбышев 1,</w:t>
      </w:r>
    </w:p>
    <w:p w:rsidR="00FF1727" w:rsidRPr="00FF1727" w:rsidRDefault="00FF1727" w:rsidP="00FF1727">
      <w:pPr>
        <w:spacing w:after="0" w:line="240" w:lineRule="auto"/>
        <w:jc w:val="center"/>
        <w:rPr>
          <w:rFonts w:ascii="Times New Roman" w:hAnsi="Times New Roman"/>
          <w:b/>
          <w:bCs/>
          <w:sz w:val="12"/>
          <w:szCs w:val="12"/>
        </w:rPr>
      </w:pPr>
      <w:r w:rsidRPr="00FF1727">
        <w:rPr>
          <w:rFonts w:ascii="Times New Roman" w:hAnsi="Times New Roman"/>
          <w:b/>
          <w:bCs/>
          <w:sz w:val="12"/>
          <w:szCs w:val="12"/>
        </w:rPr>
        <w:t>участок Альметьевск-Самара 1 (7-276 км)</w:t>
      </w:r>
    </w:p>
    <w:p w:rsidR="00FF1727" w:rsidRPr="00FF1727" w:rsidRDefault="00FF1727" w:rsidP="00FF1727">
      <w:pPr>
        <w:spacing w:after="0" w:line="240" w:lineRule="auto"/>
        <w:jc w:val="center"/>
        <w:rPr>
          <w:rFonts w:ascii="Times New Roman" w:hAnsi="Times New Roman"/>
          <w:b/>
          <w:i/>
          <w:sz w:val="12"/>
          <w:szCs w:val="12"/>
        </w:rPr>
      </w:pPr>
      <w:r w:rsidRPr="00FF1727">
        <w:rPr>
          <w:rFonts w:ascii="Times New Roman" w:hAnsi="Times New Roman"/>
          <w:b/>
          <w:bCs/>
          <w:sz w:val="12"/>
          <w:szCs w:val="12"/>
        </w:rPr>
        <w:t>(190,06-239,3 км), Ду-800 мм</w:t>
      </w:r>
    </w:p>
    <w:p w:rsidR="00FF1727" w:rsidRPr="00FF1727" w:rsidRDefault="00FF1727" w:rsidP="00FF1727">
      <w:pPr>
        <w:spacing w:after="0" w:line="240" w:lineRule="auto"/>
        <w:jc w:val="center"/>
        <w:rPr>
          <w:rFonts w:ascii="Times New Roman" w:hAnsi="Times New Roman"/>
          <w:sz w:val="12"/>
          <w:szCs w:val="12"/>
        </w:rPr>
      </w:pPr>
      <w:r w:rsidRPr="00FF1727">
        <w:rPr>
          <w:rFonts w:ascii="Times New Roman" w:hAnsi="Times New Roman"/>
          <w:sz w:val="12"/>
          <w:szCs w:val="12"/>
        </w:rPr>
        <w:t>ПРОЕКТ ПЛАНИРОВКИ ТЕРРИТОРИИ</w:t>
      </w:r>
    </w:p>
    <w:p w:rsidR="00FF1727" w:rsidRPr="00FF1727" w:rsidRDefault="00FF1727" w:rsidP="00FF1727">
      <w:pPr>
        <w:spacing w:after="0" w:line="240" w:lineRule="auto"/>
        <w:jc w:val="center"/>
        <w:rPr>
          <w:rFonts w:ascii="Times New Roman" w:hAnsi="Times New Roman"/>
          <w:b/>
          <w:sz w:val="12"/>
          <w:szCs w:val="12"/>
        </w:rPr>
      </w:pPr>
      <w:r w:rsidRPr="00FF1727">
        <w:rPr>
          <w:rFonts w:ascii="Times New Roman" w:hAnsi="Times New Roman"/>
          <w:b/>
          <w:sz w:val="12"/>
          <w:szCs w:val="12"/>
        </w:rPr>
        <w:t>САМАРСКАЯ ОБЛАСТЬ</w:t>
      </w:r>
    </w:p>
    <w:p w:rsidR="00FF1727" w:rsidRDefault="00FF1727" w:rsidP="00FF1727">
      <w:pPr>
        <w:spacing w:after="0" w:line="240" w:lineRule="auto"/>
        <w:jc w:val="center"/>
        <w:rPr>
          <w:rFonts w:ascii="Times New Roman" w:hAnsi="Times New Roman"/>
          <w:b/>
          <w:sz w:val="12"/>
          <w:szCs w:val="12"/>
        </w:rPr>
      </w:pPr>
      <w:r w:rsidRPr="00FF1727">
        <w:rPr>
          <w:rFonts w:ascii="Times New Roman" w:hAnsi="Times New Roman"/>
          <w:b/>
          <w:sz w:val="12"/>
          <w:szCs w:val="12"/>
        </w:rPr>
        <w:t>Сергиевский район</w:t>
      </w:r>
    </w:p>
    <w:p w:rsidR="00FF1727" w:rsidRPr="00C92A16" w:rsidRDefault="00FF1727" w:rsidP="00FF1727">
      <w:pPr>
        <w:spacing w:after="0" w:line="240" w:lineRule="auto"/>
        <w:jc w:val="center"/>
        <w:rPr>
          <w:rFonts w:ascii="Times New Roman" w:hAnsi="Times New Roman"/>
          <w:sz w:val="12"/>
          <w:szCs w:val="12"/>
        </w:rPr>
      </w:pPr>
      <w:r w:rsidRPr="00C92A16">
        <w:rPr>
          <w:rFonts w:ascii="Times New Roman" w:hAnsi="Times New Roman"/>
          <w:sz w:val="12"/>
          <w:szCs w:val="12"/>
        </w:rPr>
        <w:t>2015г.</w:t>
      </w:r>
    </w:p>
    <w:tbl>
      <w:tblPr>
        <w:tblStyle w:val="af1"/>
        <w:tblW w:w="74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
        <w:gridCol w:w="45"/>
        <w:gridCol w:w="6498"/>
        <w:gridCol w:w="449"/>
      </w:tblGrid>
      <w:tr w:rsidR="00A31C68" w:rsidRPr="00491C99" w:rsidTr="00DC6196">
        <w:trPr>
          <w:trHeight w:val="20"/>
        </w:trPr>
        <w:tc>
          <w:tcPr>
            <w:tcW w:w="487" w:type="dxa"/>
          </w:tcPr>
          <w:p w:rsidR="00491C99" w:rsidRPr="00491C99" w:rsidRDefault="00491C99" w:rsidP="00491C99">
            <w:pPr>
              <w:rPr>
                <w:rFonts w:ascii="Times New Roman" w:hAnsi="Times New Roman"/>
                <w:sz w:val="12"/>
                <w:szCs w:val="12"/>
              </w:rPr>
            </w:pPr>
          </w:p>
        </w:tc>
        <w:tc>
          <w:tcPr>
            <w:tcW w:w="6543" w:type="dxa"/>
            <w:gridSpan w:val="2"/>
          </w:tcPr>
          <w:p w:rsidR="00491C99" w:rsidRPr="0047773D" w:rsidRDefault="00491C99" w:rsidP="0047773D">
            <w:pPr>
              <w:jc w:val="center"/>
              <w:rPr>
                <w:rFonts w:ascii="Times New Roman" w:hAnsi="Times New Roman"/>
                <w:b/>
                <w:sz w:val="12"/>
                <w:szCs w:val="12"/>
              </w:rPr>
            </w:pPr>
            <w:r w:rsidRPr="0047773D">
              <w:rPr>
                <w:rFonts w:ascii="Times New Roman" w:hAnsi="Times New Roman"/>
                <w:b/>
                <w:sz w:val="12"/>
                <w:szCs w:val="12"/>
              </w:rPr>
              <w:t>Н А И М Е Н О В А Н И Е</w:t>
            </w:r>
          </w:p>
        </w:tc>
        <w:tc>
          <w:tcPr>
            <w:tcW w:w="449" w:type="dxa"/>
          </w:tcPr>
          <w:p w:rsidR="00491C99" w:rsidRPr="00491C99" w:rsidRDefault="00491C99" w:rsidP="00491C99">
            <w:pPr>
              <w:rPr>
                <w:rFonts w:ascii="Times New Roman" w:hAnsi="Times New Roman"/>
                <w:sz w:val="12"/>
                <w:szCs w:val="12"/>
              </w:rPr>
            </w:pPr>
            <w:r w:rsidRPr="00491C99">
              <w:rPr>
                <w:rFonts w:ascii="Times New Roman" w:hAnsi="Times New Roman"/>
                <w:sz w:val="12"/>
                <w:szCs w:val="12"/>
              </w:rPr>
              <w:t>стр.</w:t>
            </w:r>
          </w:p>
        </w:tc>
      </w:tr>
      <w:tr w:rsidR="00A31C68" w:rsidRPr="00491C99" w:rsidTr="00DC6196">
        <w:trPr>
          <w:trHeight w:val="20"/>
        </w:trPr>
        <w:tc>
          <w:tcPr>
            <w:tcW w:w="487" w:type="dxa"/>
          </w:tcPr>
          <w:p w:rsidR="00491C99" w:rsidRPr="00491C99" w:rsidRDefault="00491C99" w:rsidP="00491C99">
            <w:pPr>
              <w:rPr>
                <w:rFonts w:ascii="Times New Roman" w:hAnsi="Times New Roman"/>
                <w:sz w:val="12"/>
                <w:szCs w:val="12"/>
              </w:rPr>
            </w:pPr>
            <w:r>
              <w:rPr>
                <w:rFonts w:ascii="Times New Roman" w:hAnsi="Times New Roman"/>
                <w:sz w:val="12"/>
                <w:szCs w:val="12"/>
              </w:rPr>
              <w:t>1.</w:t>
            </w:r>
          </w:p>
        </w:tc>
        <w:tc>
          <w:tcPr>
            <w:tcW w:w="6543" w:type="dxa"/>
            <w:gridSpan w:val="2"/>
          </w:tcPr>
          <w:p w:rsidR="00491C99" w:rsidRPr="00491C99" w:rsidRDefault="00491C99" w:rsidP="00491C99">
            <w:pPr>
              <w:rPr>
                <w:rFonts w:ascii="Times New Roman" w:hAnsi="Times New Roman"/>
                <w:sz w:val="12"/>
                <w:szCs w:val="12"/>
              </w:rPr>
            </w:pPr>
            <w:r w:rsidRPr="00491C99">
              <w:rPr>
                <w:rFonts w:ascii="Times New Roman" w:hAnsi="Times New Roman"/>
                <w:sz w:val="12"/>
                <w:szCs w:val="12"/>
              </w:rPr>
              <w:t xml:space="preserve">Пояснительная записка </w:t>
            </w:r>
          </w:p>
        </w:tc>
        <w:tc>
          <w:tcPr>
            <w:tcW w:w="449" w:type="dxa"/>
          </w:tcPr>
          <w:p w:rsidR="00491C99" w:rsidRPr="00491C99" w:rsidRDefault="00491C99" w:rsidP="00491C99">
            <w:pPr>
              <w:rPr>
                <w:rFonts w:ascii="Times New Roman" w:hAnsi="Times New Roman"/>
                <w:sz w:val="12"/>
                <w:szCs w:val="12"/>
              </w:rPr>
            </w:pPr>
            <w:r w:rsidRPr="00491C99">
              <w:rPr>
                <w:rFonts w:ascii="Times New Roman" w:hAnsi="Times New Roman"/>
                <w:sz w:val="12"/>
                <w:szCs w:val="12"/>
              </w:rPr>
              <w:t>4-10</w:t>
            </w:r>
          </w:p>
        </w:tc>
      </w:tr>
      <w:tr w:rsidR="00A31C68" w:rsidRPr="00491C99" w:rsidTr="00DC6196">
        <w:trPr>
          <w:trHeight w:val="20"/>
        </w:trPr>
        <w:tc>
          <w:tcPr>
            <w:tcW w:w="487" w:type="dxa"/>
          </w:tcPr>
          <w:p w:rsidR="00491C99" w:rsidRPr="00491C99" w:rsidRDefault="00491C99" w:rsidP="00491C99">
            <w:pPr>
              <w:rPr>
                <w:rFonts w:ascii="Times New Roman" w:hAnsi="Times New Roman"/>
                <w:sz w:val="12"/>
                <w:szCs w:val="12"/>
              </w:rPr>
            </w:pPr>
            <w:r>
              <w:rPr>
                <w:rFonts w:ascii="Times New Roman" w:hAnsi="Times New Roman"/>
                <w:sz w:val="12"/>
                <w:szCs w:val="12"/>
              </w:rPr>
              <w:t xml:space="preserve">2. </w:t>
            </w:r>
          </w:p>
        </w:tc>
        <w:tc>
          <w:tcPr>
            <w:tcW w:w="6543" w:type="dxa"/>
            <w:gridSpan w:val="2"/>
          </w:tcPr>
          <w:p w:rsidR="00491C99" w:rsidRPr="00491C99" w:rsidRDefault="00491C99" w:rsidP="00491C99">
            <w:pPr>
              <w:rPr>
                <w:rFonts w:ascii="Times New Roman" w:hAnsi="Times New Roman"/>
                <w:sz w:val="12"/>
                <w:szCs w:val="12"/>
              </w:rPr>
            </w:pPr>
            <w:r w:rsidRPr="00491C99">
              <w:rPr>
                <w:rFonts w:ascii="Times New Roman" w:hAnsi="Times New Roman"/>
                <w:sz w:val="12"/>
                <w:szCs w:val="12"/>
              </w:rPr>
              <w:t xml:space="preserve">Обзорная схема расположения проектируемого объекта </w:t>
            </w:r>
          </w:p>
        </w:tc>
        <w:tc>
          <w:tcPr>
            <w:tcW w:w="449" w:type="dxa"/>
          </w:tcPr>
          <w:p w:rsidR="00491C99" w:rsidRPr="00491C99" w:rsidRDefault="00491C99" w:rsidP="00491C99">
            <w:pPr>
              <w:rPr>
                <w:rFonts w:ascii="Times New Roman" w:hAnsi="Times New Roman"/>
                <w:sz w:val="12"/>
                <w:szCs w:val="12"/>
              </w:rPr>
            </w:pPr>
            <w:r w:rsidRPr="00491C99">
              <w:rPr>
                <w:rFonts w:ascii="Times New Roman" w:hAnsi="Times New Roman"/>
                <w:sz w:val="12"/>
                <w:szCs w:val="12"/>
              </w:rPr>
              <w:t>11</w:t>
            </w:r>
          </w:p>
        </w:tc>
      </w:tr>
      <w:tr w:rsidR="00A31C68" w:rsidRPr="00A31C68" w:rsidTr="00DC6196">
        <w:trPr>
          <w:trHeight w:val="20"/>
        </w:trPr>
        <w:tc>
          <w:tcPr>
            <w:tcW w:w="532" w:type="dxa"/>
            <w:gridSpan w:val="2"/>
          </w:tcPr>
          <w:p w:rsidR="00A31C68" w:rsidRPr="00A31C68" w:rsidRDefault="00A31C68" w:rsidP="00A31C68">
            <w:pPr>
              <w:rPr>
                <w:rFonts w:ascii="Times New Roman" w:hAnsi="Times New Roman"/>
                <w:sz w:val="12"/>
                <w:szCs w:val="12"/>
              </w:rPr>
            </w:pPr>
          </w:p>
        </w:tc>
        <w:tc>
          <w:tcPr>
            <w:tcW w:w="6498" w:type="dxa"/>
          </w:tcPr>
          <w:p w:rsidR="00DF1786" w:rsidRDefault="00DF1786" w:rsidP="00A31C68">
            <w:pPr>
              <w:jc w:val="center"/>
              <w:rPr>
                <w:rFonts w:ascii="Times New Roman" w:hAnsi="Times New Roman"/>
                <w:b/>
                <w:sz w:val="12"/>
                <w:szCs w:val="12"/>
              </w:rPr>
            </w:pPr>
          </w:p>
          <w:p w:rsidR="00A31C68" w:rsidRPr="0047773D" w:rsidRDefault="00A31C68" w:rsidP="00A31C68">
            <w:pPr>
              <w:jc w:val="center"/>
              <w:rPr>
                <w:rFonts w:ascii="Times New Roman" w:hAnsi="Times New Roman"/>
                <w:b/>
                <w:sz w:val="12"/>
                <w:szCs w:val="12"/>
              </w:rPr>
            </w:pPr>
            <w:r w:rsidRPr="0047773D">
              <w:rPr>
                <w:rFonts w:ascii="Times New Roman" w:hAnsi="Times New Roman"/>
                <w:b/>
                <w:sz w:val="12"/>
                <w:szCs w:val="12"/>
              </w:rPr>
              <w:t xml:space="preserve">С О Д Е </w:t>
            </w:r>
            <w:proofErr w:type="gramStart"/>
            <w:r w:rsidRPr="0047773D">
              <w:rPr>
                <w:rFonts w:ascii="Times New Roman" w:hAnsi="Times New Roman"/>
                <w:b/>
                <w:sz w:val="12"/>
                <w:szCs w:val="12"/>
              </w:rPr>
              <w:t>Р</w:t>
            </w:r>
            <w:proofErr w:type="gramEnd"/>
            <w:r w:rsidRPr="0047773D">
              <w:rPr>
                <w:rFonts w:ascii="Times New Roman" w:hAnsi="Times New Roman"/>
                <w:b/>
                <w:sz w:val="12"/>
                <w:szCs w:val="12"/>
              </w:rPr>
              <w:t xml:space="preserve"> Ж А Н И Е</w:t>
            </w:r>
          </w:p>
        </w:tc>
        <w:tc>
          <w:tcPr>
            <w:tcW w:w="449" w:type="dxa"/>
          </w:tcPr>
          <w:p w:rsidR="00A31C68" w:rsidRPr="00A31C68" w:rsidRDefault="00A31C68" w:rsidP="00A31C68">
            <w:pPr>
              <w:rPr>
                <w:rFonts w:ascii="Times New Roman" w:hAnsi="Times New Roman"/>
                <w:sz w:val="12"/>
                <w:szCs w:val="12"/>
              </w:rPr>
            </w:pPr>
          </w:p>
        </w:tc>
      </w:tr>
      <w:tr w:rsidR="00A31C68" w:rsidRPr="00A31C68" w:rsidTr="00DC6196">
        <w:trPr>
          <w:trHeight w:val="20"/>
        </w:trPr>
        <w:tc>
          <w:tcPr>
            <w:tcW w:w="532" w:type="dxa"/>
            <w:gridSpan w:val="2"/>
          </w:tcPr>
          <w:p w:rsidR="00A31C68" w:rsidRPr="00A31C68" w:rsidRDefault="00A31C68" w:rsidP="00A31C68">
            <w:pPr>
              <w:rPr>
                <w:rFonts w:ascii="Times New Roman" w:hAnsi="Times New Roman"/>
                <w:sz w:val="12"/>
                <w:szCs w:val="12"/>
              </w:rPr>
            </w:pPr>
            <w:r w:rsidRPr="00A31C68">
              <w:rPr>
                <w:rFonts w:ascii="Times New Roman" w:hAnsi="Times New Roman"/>
                <w:sz w:val="12"/>
                <w:szCs w:val="12"/>
              </w:rPr>
              <w:t xml:space="preserve">№ </w:t>
            </w:r>
            <w:proofErr w:type="gramStart"/>
            <w:r w:rsidRPr="00A31C68">
              <w:rPr>
                <w:rFonts w:ascii="Times New Roman" w:hAnsi="Times New Roman"/>
                <w:sz w:val="12"/>
                <w:szCs w:val="12"/>
              </w:rPr>
              <w:t>п</w:t>
            </w:r>
            <w:proofErr w:type="gramEnd"/>
            <w:r w:rsidRPr="00A31C68">
              <w:rPr>
                <w:rFonts w:ascii="Times New Roman" w:hAnsi="Times New Roman"/>
                <w:sz w:val="12"/>
                <w:szCs w:val="12"/>
              </w:rPr>
              <w:t>/п</w:t>
            </w:r>
          </w:p>
        </w:tc>
        <w:tc>
          <w:tcPr>
            <w:tcW w:w="6498" w:type="dxa"/>
          </w:tcPr>
          <w:p w:rsidR="00A31C68" w:rsidRPr="00A31C68" w:rsidRDefault="00A31C68" w:rsidP="00A31C68">
            <w:pPr>
              <w:rPr>
                <w:rFonts w:ascii="Times New Roman" w:hAnsi="Times New Roman"/>
                <w:sz w:val="12"/>
                <w:szCs w:val="12"/>
              </w:rPr>
            </w:pPr>
            <w:r w:rsidRPr="00A31C68">
              <w:rPr>
                <w:rFonts w:ascii="Times New Roman" w:hAnsi="Times New Roman"/>
                <w:sz w:val="12"/>
                <w:szCs w:val="12"/>
              </w:rPr>
              <w:t>Н А И М Е Н О В А Н И Е</w:t>
            </w:r>
          </w:p>
        </w:tc>
        <w:tc>
          <w:tcPr>
            <w:tcW w:w="449" w:type="dxa"/>
          </w:tcPr>
          <w:p w:rsidR="00A31C68" w:rsidRPr="00A31C68" w:rsidRDefault="00A31C68" w:rsidP="00A31C68">
            <w:pPr>
              <w:rPr>
                <w:rFonts w:ascii="Times New Roman" w:hAnsi="Times New Roman"/>
                <w:sz w:val="12"/>
                <w:szCs w:val="12"/>
              </w:rPr>
            </w:pPr>
            <w:r w:rsidRPr="00A31C68">
              <w:rPr>
                <w:rFonts w:ascii="Times New Roman" w:hAnsi="Times New Roman"/>
                <w:sz w:val="12"/>
                <w:szCs w:val="12"/>
              </w:rPr>
              <w:t>стр.</w:t>
            </w:r>
          </w:p>
        </w:tc>
      </w:tr>
      <w:tr w:rsidR="00A31C68" w:rsidRPr="00A31C68" w:rsidTr="00DC6196">
        <w:trPr>
          <w:trHeight w:val="20"/>
        </w:trPr>
        <w:tc>
          <w:tcPr>
            <w:tcW w:w="532" w:type="dxa"/>
            <w:gridSpan w:val="2"/>
          </w:tcPr>
          <w:p w:rsidR="00A31C68" w:rsidRPr="00A31C68" w:rsidRDefault="00A31C68" w:rsidP="00A31C68">
            <w:pPr>
              <w:rPr>
                <w:rFonts w:ascii="Times New Roman" w:hAnsi="Times New Roman"/>
                <w:sz w:val="12"/>
                <w:szCs w:val="12"/>
              </w:rPr>
            </w:pPr>
            <w:r w:rsidRPr="00A31C68">
              <w:rPr>
                <w:rFonts w:ascii="Times New Roman" w:hAnsi="Times New Roman"/>
                <w:sz w:val="12"/>
                <w:szCs w:val="12"/>
              </w:rPr>
              <w:t>1.1</w:t>
            </w:r>
          </w:p>
        </w:tc>
        <w:tc>
          <w:tcPr>
            <w:tcW w:w="6498" w:type="dxa"/>
          </w:tcPr>
          <w:p w:rsidR="00A31C68" w:rsidRPr="00A31C68" w:rsidRDefault="00A31C68" w:rsidP="00A31C68">
            <w:pPr>
              <w:rPr>
                <w:rFonts w:ascii="Times New Roman" w:hAnsi="Times New Roman"/>
                <w:sz w:val="12"/>
                <w:szCs w:val="12"/>
              </w:rPr>
            </w:pPr>
            <w:r w:rsidRPr="00A31C68">
              <w:rPr>
                <w:rFonts w:ascii="Times New Roman" w:hAnsi="Times New Roman"/>
                <w:sz w:val="12"/>
                <w:szCs w:val="12"/>
              </w:rPr>
              <w:t>Введение</w:t>
            </w:r>
          </w:p>
        </w:tc>
        <w:tc>
          <w:tcPr>
            <w:tcW w:w="449" w:type="dxa"/>
          </w:tcPr>
          <w:p w:rsidR="00A31C68" w:rsidRPr="00A31C68" w:rsidRDefault="00A31C68" w:rsidP="00A31C68">
            <w:pPr>
              <w:rPr>
                <w:rFonts w:ascii="Times New Roman" w:hAnsi="Times New Roman"/>
                <w:sz w:val="12"/>
                <w:szCs w:val="12"/>
              </w:rPr>
            </w:pPr>
            <w:r w:rsidRPr="00A31C68">
              <w:rPr>
                <w:rFonts w:ascii="Times New Roman" w:hAnsi="Times New Roman"/>
                <w:sz w:val="12"/>
                <w:szCs w:val="12"/>
              </w:rPr>
              <w:t>4</w:t>
            </w:r>
          </w:p>
        </w:tc>
      </w:tr>
      <w:tr w:rsidR="00A31C68" w:rsidRPr="00A31C68" w:rsidTr="00DC6196">
        <w:trPr>
          <w:trHeight w:val="20"/>
        </w:trPr>
        <w:tc>
          <w:tcPr>
            <w:tcW w:w="532" w:type="dxa"/>
            <w:gridSpan w:val="2"/>
          </w:tcPr>
          <w:p w:rsidR="00A31C68" w:rsidRPr="00A31C68" w:rsidRDefault="00A31C68" w:rsidP="00A31C68">
            <w:pPr>
              <w:rPr>
                <w:rFonts w:ascii="Times New Roman" w:hAnsi="Times New Roman"/>
                <w:sz w:val="12"/>
                <w:szCs w:val="12"/>
              </w:rPr>
            </w:pPr>
            <w:r w:rsidRPr="00A31C68">
              <w:rPr>
                <w:rFonts w:ascii="Times New Roman" w:hAnsi="Times New Roman"/>
                <w:sz w:val="12"/>
                <w:szCs w:val="12"/>
                <w:lang w:val="en-US"/>
              </w:rPr>
              <w:t>1.</w:t>
            </w:r>
            <w:r w:rsidRPr="00A31C68">
              <w:rPr>
                <w:rFonts w:ascii="Times New Roman" w:hAnsi="Times New Roman"/>
                <w:sz w:val="12"/>
                <w:szCs w:val="12"/>
              </w:rPr>
              <w:t>2</w:t>
            </w:r>
          </w:p>
        </w:tc>
        <w:tc>
          <w:tcPr>
            <w:tcW w:w="6498" w:type="dxa"/>
          </w:tcPr>
          <w:p w:rsidR="00A31C68" w:rsidRPr="00A31C68" w:rsidRDefault="00A31C68" w:rsidP="00A31C68">
            <w:pPr>
              <w:rPr>
                <w:rFonts w:ascii="Times New Roman" w:hAnsi="Times New Roman"/>
                <w:sz w:val="12"/>
                <w:szCs w:val="12"/>
              </w:rPr>
            </w:pPr>
            <w:r w:rsidRPr="00A31C68">
              <w:rPr>
                <w:rFonts w:ascii="Times New Roman" w:hAnsi="Times New Roman"/>
                <w:sz w:val="12"/>
                <w:szCs w:val="12"/>
              </w:rPr>
              <w:t>Исходно-разрешительная документация</w:t>
            </w:r>
          </w:p>
        </w:tc>
        <w:tc>
          <w:tcPr>
            <w:tcW w:w="449" w:type="dxa"/>
          </w:tcPr>
          <w:p w:rsidR="00A31C68" w:rsidRPr="00A31C68" w:rsidRDefault="00A31C68" w:rsidP="00A31C68">
            <w:pPr>
              <w:rPr>
                <w:rFonts w:ascii="Times New Roman" w:hAnsi="Times New Roman"/>
                <w:sz w:val="12"/>
                <w:szCs w:val="12"/>
              </w:rPr>
            </w:pPr>
            <w:r w:rsidRPr="00A31C68">
              <w:rPr>
                <w:rFonts w:ascii="Times New Roman" w:hAnsi="Times New Roman"/>
                <w:sz w:val="12"/>
                <w:szCs w:val="12"/>
              </w:rPr>
              <w:t>5</w:t>
            </w:r>
          </w:p>
        </w:tc>
      </w:tr>
      <w:tr w:rsidR="00A31C68" w:rsidRPr="00A31C68" w:rsidTr="00DC6196">
        <w:trPr>
          <w:trHeight w:val="20"/>
        </w:trPr>
        <w:tc>
          <w:tcPr>
            <w:tcW w:w="532" w:type="dxa"/>
            <w:gridSpan w:val="2"/>
          </w:tcPr>
          <w:p w:rsidR="00A31C68" w:rsidRPr="00A31C68" w:rsidRDefault="00A31C68" w:rsidP="00A31C68">
            <w:pPr>
              <w:rPr>
                <w:rFonts w:ascii="Times New Roman" w:hAnsi="Times New Roman"/>
                <w:sz w:val="12"/>
                <w:szCs w:val="12"/>
              </w:rPr>
            </w:pPr>
          </w:p>
        </w:tc>
        <w:tc>
          <w:tcPr>
            <w:tcW w:w="6498" w:type="dxa"/>
          </w:tcPr>
          <w:p w:rsidR="00A31C68" w:rsidRPr="00A31C68" w:rsidRDefault="00A31C68" w:rsidP="00A31C68">
            <w:pPr>
              <w:rPr>
                <w:rFonts w:ascii="Times New Roman" w:hAnsi="Times New Roman"/>
                <w:sz w:val="12"/>
                <w:szCs w:val="12"/>
              </w:rPr>
            </w:pPr>
            <w:r w:rsidRPr="00A31C68">
              <w:rPr>
                <w:rFonts w:ascii="Times New Roman" w:hAnsi="Times New Roman"/>
                <w:sz w:val="12"/>
                <w:szCs w:val="12"/>
              </w:rPr>
              <w:t>1.2.1  Сведения об учёте положений, содержащихся в документах территориального планирования и градостроительного зонирования</w:t>
            </w:r>
          </w:p>
        </w:tc>
        <w:tc>
          <w:tcPr>
            <w:tcW w:w="449" w:type="dxa"/>
          </w:tcPr>
          <w:p w:rsidR="00A31C68" w:rsidRPr="00A31C68" w:rsidRDefault="00A31C68" w:rsidP="00A31C68">
            <w:pPr>
              <w:rPr>
                <w:rFonts w:ascii="Times New Roman" w:hAnsi="Times New Roman"/>
                <w:sz w:val="12"/>
                <w:szCs w:val="12"/>
              </w:rPr>
            </w:pPr>
            <w:r w:rsidRPr="00A31C68">
              <w:rPr>
                <w:rFonts w:ascii="Times New Roman" w:hAnsi="Times New Roman"/>
                <w:sz w:val="12"/>
                <w:szCs w:val="12"/>
              </w:rPr>
              <w:t>5</w:t>
            </w:r>
          </w:p>
        </w:tc>
      </w:tr>
      <w:tr w:rsidR="00A31C68" w:rsidRPr="00A31C68" w:rsidTr="00DC6196">
        <w:trPr>
          <w:trHeight w:val="20"/>
        </w:trPr>
        <w:tc>
          <w:tcPr>
            <w:tcW w:w="532" w:type="dxa"/>
            <w:gridSpan w:val="2"/>
          </w:tcPr>
          <w:p w:rsidR="00A31C68" w:rsidRPr="00A31C68" w:rsidRDefault="00A31C68" w:rsidP="00A31C68">
            <w:pPr>
              <w:rPr>
                <w:rFonts w:ascii="Times New Roman" w:hAnsi="Times New Roman"/>
                <w:sz w:val="12"/>
                <w:szCs w:val="12"/>
              </w:rPr>
            </w:pPr>
            <w:r w:rsidRPr="00A31C68">
              <w:rPr>
                <w:rFonts w:ascii="Times New Roman" w:hAnsi="Times New Roman"/>
                <w:sz w:val="12"/>
                <w:szCs w:val="12"/>
              </w:rPr>
              <w:t>1.3</w:t>
            </w:r>
          </w:p>
        </w:tc>
        <w:tc>
          <w:tcPr>
            <w:tcW w:w="6498" w:type="dxa"/>
          </w:tcPr>
          <w:p w:rsidR="00A31C68" w:rsidRPr="00A31C68" w:rsidRDefault="00A31C68" w:rsidP="00A31C68">
            <w:pPr>
              <w:rPr>
                <w:rFonts w:ascii="Times New Roman" w:hAnsi="Times New Roman"/>
                <w:sz w:val="12"/>
                <w:szCs w:val="12"/>
              </w:rPr>
            </w:pPr>
            <w:r w:rsidRPr="00A31C68">
              <w:rPr>
                <w:rFonts w:ascii="Times New Roman" w:hAnsi="Times New Roman"/>
                <w:sz w:val="12"/>
                <w:szCs w:val="12"/>
              </w:rPr>
              <w:t>Сведения о линейном объекте и его краткая характеристика</w:t>
            </w:r>
          </w:p>
        </w:tc>
        <w:tc>
          <w:tcPr>
            <w:tcW w:w="449" w:type="dxa"/>
          </w:tcPr>
          <w:p w:rsidR="00A31C68" w:rsidRPr="00A31C68" w:rsidRDefault="00A31C68" w:rsidP="00A31C68">
            <w:pPr>
              <w:rPr>
                <w:rFonts w:ascii="Times New Roman" w:hAnsi="Times New Roman"/>
                <w:sz w:val="12"/>
                <w:szCs w:val="12"/>
              </w:rPr>
            </w:pPr>
            <w:r w:rsidRPr="00A31C68">
              <w:rPr>
                <w:rFonts w:ascii="Times New Roman" w:hAnsi="Times New Roman"/>
                <w:sz w:val="12"/>
                <w:szCs w:val="12"/>
              </w:rPr>
              <w:t>6</w:t>
            </w:r>
          </w:p>
        </w:tc>
      </w:tr>
      <w:tr w:rsidR="00A31C68" w:rsidRPr="00A31C68" w:rsidTr="00DC6196">
        <w:trPr>
          <w:trHeight w:val="20"/>
        </w:trPr>
        <w:tc>
          <w:tcPr>
            <w:tcW w:w="532" w:type="dxa"/>
            <w:gridSpan w:val="2"/>
          </w:tcPr>
          <w:p w:rsidR="00A31C68" w:rsidRPr="00A31C68" w:rsidRDefault="00A31C68" w:rsidP="00A31C68">
            <w:pPr>
              <w:rPr>
                <w:rFonts w:ascii="Times New Roman" w:hAnsi="Times New Roman"/>
                <w:sz w:val="12"/>
                <w:szCs w:val="12"/>
              </w:rPr>
            </w:pPr>
          </w:p>
        </w:tc>
        <w:tc>
          <w:tcPr>
            <w:tcW w:w="6498" w:type="dxa"/>
          </w:tcPr>
          <w:p w:rsidR="00A31C68" w:rsidRPr="00A31C68" w:rsidRDefault="00A31C68" w:rsidP="00A31C68">
            <w:pPr>
              <w:rPr>
                <w:rFonts w:ascii="Times New Roman" w:hAnsi="Times New Roman"/>
                <w:sz w:val="12"/>
                <w:szCs w:val="12"/>
              </w:rPr>
            </w:pPr>
            <w:r w:rsidRPr="00A31C68">
              <w:rPr>
                <w:rFonts w:ascii="Times New Roman" w:hAnsi="Times New Roman"/>
                <w:sz w:val="12"/>
                <w:szCs w:val="12"/>
              </w:rPr>
              <w:t>1.3.1 Характеристика трассы линейного объекта</w:t>
            </w:r>
          </w:p>
        </w:tc>
        <w:tc>
          <w:tcPr>
            <w:tcW w:w="449" w:type="dxa"/>
          </w:tcPr>
          <w:p w:rsidR="00A31C68" w:rsidRPr="00A31C68" w:rsidRDefault="00A31C68" w:rsidP="00A31C68">
            <w:pPr>
              <w:rPr>
                <w:rFonts w:ascii="Times New Roman" w:hAnsi="Times New Roman"/>
                <w:sz w:val="12"/>
                <w:szCs w:val="12"/>
              </w:rPr>
            </w:pPr>
            <w:r w:rsidRPr="00A31C68">
              <w:rPr>
                <w:rFonts w:ascii="Times New Roman" w:hAnsi="Times New Roman"/>
                <w:sz w:val="12"/>
                <w:szCs w:val="12"/>
              </w:rPr>
              <w:t>6</w:t>
            </w:r>
          </w:p>
        </w:tc>
      </w:tr>
      <w:tr w:rsidR="00A31C68" w:rsidRPr="00A31C68" w:rsidTr="00DC6196">
        <w:trPr>
          <w:trHeight w:val="20"/>
        </w:trPr>
        <w:tc>
          <w:tcPr>
            <w:tcW w:w="532" w:type="dxa"/>
            <w:gridSpan w:val="2"/>
          </w:tcPr>
          <w:p w:rsidR="00A31C68" w:rsidRPr="00A31C68" w:rsidRDefault="00A31C68" w:rsidP="00A31C68">
            <w:pPr>
              <w:rPr>
                <w:rFonts w:ascii="Times New Roman" w:hAnsi="Times New Roman"/>
                <w:sz w:val="12"/>
                <w:szCs w:val="12"/>
              </w:rPr>
            </w:pPr>
            <w:r w:rsidRPr="00A31C68">
              <w:rPr>
                <w:rFonts w:ascii="Times New Roman" w:hAnsi="Times New Roman"/>
                <w:sz w:val="12"/>
                <w:szCs w:val="12"/>
              </w:rPr>
              <w:t>1.4</w:t>
            </w:r>
          </w:p>
        </w:tc>
        <w:tc>
          <w:tcPr>
            <w:tcW w:w="6498" w:type="dxa"/>
          </w:tcPr>
          <w:p w:rsidR="00A31C68" w:rsidRPr="00A31C68" w:rsidRDefault="00A31C68" w:rsidP="00A31C68">
            <w:pPr>
              <w:rPr>
                <w:rFonts w:ascii="Times New Roman" w:hAnsi="Times New Roman"/>
                <w:sz w:val="12"/>
                <w:szCs w:val="12"/>
              </w:rPr>
            </w:pPr>
            <w:r w:rsidRPr="00A31C68">
              <w:rPr>
                <w:rFonts w:ascii="Times New Roman" w:hAnsi="Times New Roman"/>
                <w:sz w:val="12"/>
                <w:szCs w:val="12"/>
              </w:rPr>
              <w:t>Сведения о размещении линейного объекта на осваиваемой территории</w:t>
            </w:r>
          </w:p>
        </w:tc>
        <w:tc>
          <w:tcPr>
            <w:tcW w:w="449" w:type="dxa"/>
          </w:tcPr>
          <w:p w:rsidR="00A31C68" w:rsidRPr="00A31C68" w:rsidRDefault="00A31C68" w:rsidP="00A31C68">
            <w:pPr>
              <w:rPr>
                <w:rFonts w:ascii="Times New Roman" w:hAnsi="Times New Roman"/>
                <w:sz w:val="12"/>
                <w:szCs w:val="12"/>
              </w:rPr>
            </w:pPr>
            <w:r w:rsidRPr="00A31C68">
              <w:rPr>
                <w:rFonts w:ascii="Times New Roman" w:hAnsi="Times New Roman"/>
                <w:sz w:val="12"/>
                <w:szCs w:val="12"/>
              </w:rPr>
              <w:t>7</w:t>
            </w:r>
          </w:p>
        </w:tc>
      </w:tr>
      <w:tr w:rsidR="00A31C68" w:rsidRPr="00A31C68" w:rsidTr="00DC6196">
        <w:trPr>
          <w:trHeight w:val="20"/>
        </w:trPr>
        <w:tc>
          <w:tcPr>
            <w:tcW w:w="532" w:type="dxa"/>
            <w:gridSpan w:val="2"/>
          </w:tcPr>
          <w:p w:rsidR="00A31C68" w:rsidRPr="00A31C68" w:rsidRDefault="00A31C68" w:rsidP="00A31C68">
            <w:pPr>
              <w:rPr>
                <w:rFonts w:ascii="Times New Roman" w:hAnsi="Times New Roman"/>
                <w:sz w:val="12"/>
                <w:szCs w:val="12"/>
              </w:rPr>
            </w:pPr>
          </w:p>
        </w:tc>
        <w:tc>
          <w:tcPr>
            <w:tcW w:w="6498" w:type="dxa"/>
          </w:tcPr>
          <w:p w:rsidR="00A31C68" w:rsidRPr="00A31C68" w:rsidRDefault="00A31C68" w:rsidP="00A31C68">
            <w:pPr>
              <w:rPr>
                <w:rFonts w:ascii="Times New Roman" w:hAnsi="Times New Roman"/>
                <w:sz w:val="12"/>
                <w:szCs w:val="12"/>
              </w:rPr>
            </w:pPr>
            <w:r w:rsidRPr="00A31C68">
              <w:rPr>
                <w:rFonts w:ascii="Times New Roman" w:hAnsi="Times New Roman"/>
                <w:sz w:val="12"/>
                <w:szCs w:val="12"/>
              </w:rPr>
              <w:t>1.4.1 Сведения о размерах земельных участков, предоставленных для размещения линейного объекта (полоса отвода), отчуждаемых во временное и постоянное пользование</w:t>
            </w:r>
          </w:p>
        </w:tc>
        <w:tc>
          <w:tcPr>
            <w:tcW w:w="449" w:type="dxa"/>
          </w:tcPr>
          <w:p w:rsidR="00A31C68" w:rsidRPr="00A31C68" w:rsidRDefault="00A31C68" w:rsidP="00A31C68">
            <w:pPr>
              <w:rPr>
                <w:rFonts w:ascii="Times New Roman" w:hAnsi="Times New Roman"/>
                <w:sz w:val="12"/>
                <w:szCs w:val="12"/>
              </w:rPr>
            </w:pPr>
            <w:r w:rsidRPr="00A31C68">
              <w:rPr>
                <w:rFonts w:ascii="Times New Roman" w:hAnsi="Times New Roman"/>
                <w:sz w:val="12"/>
                <w:szCs w:val="12"/>
              </w:rPr>
              <w:t>7</w:t>
            </w:r>
          </w:p>
        </w:tc>
      </w:tr>
      <w:tr w:rsidR="00A31C68" w:rsidRPr="00A31C68" w:rsidTr="00DC6196">
        <w:trPr>
          <w:trHeight w:val="20"/>
        </w:trPr>
        <w:tc>
          <w:tcPr>
            <w:tcW w:w="532" w:type="dxa"/>
            <w:gridSpan w:val="2"/>
          </w:tcPr>
          <w:p w:rsidR="00A31C68" w:rsidRPr="00A31C68" w:rsidRDefault="00A31C68" w:rsidP="00A31C68">
            <w:pPr>
              <w:rPr>
                <w:rFonts w:ascii="Times New Roman" w:hAnsi="Times New Roman"/>
                <w:sz w:val="12"/>
                <w:szCs w:val="12"/>
              </w:rPr>
            </w:pPr>
          </w:p>
        </w:tc>
        <w:tc>
          <w:tcPr>
            <w:tcW w:w="6498" w:type="dxa"/>
          </w:tcPr>
          <w:p w:rsidR="00A31C68" w:rsidRPr="00A31C68" w:rsidRDefault="00A31C68" w:rsidP="00A31C68">
            <w:pPr>
              <w:rPr>
                <w:rFonts w:ascii="Times New Roman" w:hAnsi="Times New Roman"/>
                <w:sz w:val="12"/>
                <w:szCs w:val="12"/>
              </w:rPr>
            </w:pPr>
            <w:r w:rsidRPr="00A31C68">
              <w:rPr>
                <w:rFonts w:ascii="Times New Roman" w:hAnsi="Times New Roman"/>
                <w:sz w:val="12"/>
                <w:szCs w:val="12"/>
              </w:rPr>
              <w:t>1.4.2 Сведения о размещении линейного объекта на землях различных категорий</w:t>
            </w:r>
          </w:p>
        </w:tc>
        <w:tc>
          <w:tcPr>
            <w:tcW w:w="449" w:type="dxa"/>
          </w:tcPr>
          <w:p w:rsidR="00A31C68" w:rsidRPr="00A31C68" w:rsidRDefault="00A31C68" w:rsidP="00A31C68">
            <w:pPr>
              <w:rPr>
                <w:rFonts w:ascii="Times New Roman" w:hAnsi="Times New Roman"/>
                <w:sz w:val="12"/>
                <w:szCs w:val="12"/>
              </w:rPr>
            </w:pPr>
            <w:r w:rsidRPr="00A31C68">
              <w:rPr>
                <w:rFonts w:ascii="Times New Roman" w:hAnsi="Times New Roman"/>
                <w:sz w:val="12"/>
                <w:szCs w:val="12"/>
              </w:rPr>
              <w:t>7</w:t>
            </w:r>
          </w:p>
        </w:tc>
      </w:tr>
      <w:tr w:rsidR="00A31C68" w:rsidRPr="00A31C68" w:rsidTr="00DC6196">
        <w:trPr>
          <w:trHeight w:val="20"/>
        </w:trPr>
        <w:tc>
          <w:tcPr>
            <w:tcW w:w="532" w:type="dxa"/>
            <w:gridSpan w:val="2"/>
          </w:tcPr>
          <w:p w:rsidR="00A31C68" w:rsidRPr="00A31C68" w:rsidRDefault="00A31C68" w:rsidP="00A31C68">
            <w:pPr>
              <w:rPr>
                <w:rFonts w:ascii="Times New Roman" w:hAnsi="Times New Roman"/>
                <w:sz w:val="12"/>
                <w:szCs w:val="12"/>
              </w:rPr>
            </w:pPr>
          </w:p>
        </w:tc>
        <w:tc>
          <w:tcPr>
            <w:tcW w:w="6498" w:type="dxa"/>
          </w:tcPr>
          <w:p w:rsidR="00A31C68" w:rsidRPr="00A31C68" w:rsidRDefault="00A31C68" w:rsidP="00A31C68">
            <w:pPr>
              <w:rPr>
                <w:rFonts w:ascii="Times New Roman" w:hAnsi="Times New Roman"/>
                <w:sz w:val="12"/>
                <w:szCs w:val="12"/>
              </w:rPr>
            </w:pPr>
            <w:r w:rsidRPr="00A31C68">
              <w:rPr>
                <w:rFonts w:ascii="Times New Roman" w:hAnsi="Times New Roman"/>
                <w:sz w:val="12"/>
                <w:szCs w:val="12"/>
              </w:rPr>
              <w:t>1.4.3 Сведения о земельных участках, отчуждаемых во временное и постоянное пользование</w:t>
            </w:r>
          </w:p>
        </w:tc>
        <w:tc>
          <w:tcPr>
            <w:tcW w:w="449" w:type="dxa"/>
          </w:tcPr>
          <w:p w:rsidR="00A31C68" w:rsidRPr="00A31C68" w:rsidRDefault="00A31C68" w:rsidP="00A31C68">
            <w:pPr>
              <w:rPr>
                <w:rFonts w:ascii="Times New Roman" w:hAnsi="Times New Roman"/>
                <w:sz w:val="12"/>
                <w:szCs w:val="12"/>
              </w:rPr>
            </w:pPr>
            <w:r w:rsidRPr="00A31C68">
              <w:rPr>
                <w:rFonts w:ascii="Times New Roman" w:hAnsi="Times New Roman"/>
                <w:sz w:val="12"/>
                <w:szCs w:val="12"/>
              </w:rPr>
              <w:t>8</w:t>
            </w:r>
          </w:p>
        </w:tc>
      </w:tr>
      <w:tr w:rsidR="00A31C68" w:rsidRPr="00A31C68" w:rsidTr="00DC6196">
        <w:trPr>
          <w:trHeight w:val="20"/>
        </w:trPr>
        <w:tc>
          <w:tcPr>
            <w:tcW w:w="532" w:type="dxa"/>
            <w:gridSpan w:val="2"/>
          </w:tcPr>
          <w:p w:rsidR="00A31C68" w:rsidRPr="00A31C68" w:rsidRDefault="00A31C68" w:rsidP="00A31C68">
            <w:pPr>
              <w:rPr>
                <w:rFonts w:ascii="Times New Roman" w:hAnsi="Times New Roman"/>
                <w:sz w:val="12"/>
                <w:szCs w:val="12"/>
              </w:rPr>
            </w:pPr>
            <w:r w:rsidRPr="00A31C68">
              <w:rPr>
                <w:rFonts w:ascii="Times New Roman" w:hAnsi="Times New Roman"/>
                <w:sz w:val="12"/>
                <w:szCs w:val="12"/>
              </w:rPr>
              <w:t>1.5</w:t>
            </w:r>
          </w:p>
        </w:tc>
        <w:tc>
          <w:tcPr>
            <w:tcW w:w="6498" w:type="dxa"/>
          </w:tcPr>
          <w:p w:rsidR="00A31C68" w:rsidRPr="00A31C68" w:rsidRDefault="00A31C68" w:rsidP="00A31C68">
            <w:pPr>
              <w:rPr>
                <w:rFonts w:ascii="Times New Roman" w:hAnsi="Times New Roman"/>
                <w:sz w:val="12"/>
                <w:szCs w:val="12"/>
              </w:rPr>
            </w:pPr>
            <w:r w:rsidRPr="00A31C68">
              <w:rPr>
                <w:rFonts w:ascii="Times New Roman" w:hAnsi="Times New Roman"/>
                <w:sz w:val="12"/>
                <w:szCs w:val="12"/>
              </w:rPr>
              <w:t>Принципиальные мероприятия, необходимые для освоения или реконструкции территории</w:t>
            </w:r>
          </w:p>
        </w:tc>
        <w:tc>
          <w:tcPr>
            <w:tcW w:w="449" w:type="dxa"/>
          </w:tcPr>
          <w:p w:rsidR="00A31C68" w:rsidRPr="00A31C68" w:rsidRDefault="00A31C68" w:rsidP="00A31C68">
            <w:pPr>
              <w:rPr>
                <w:rFonts w:ascii="Times New Roman" w:hAnsi="Times New Roman"/>
                <w:sz w:val="12"/>
                <w:szCs w:val="12"/>
              </w:rPr>
            </w:pPr>
            <w:r w:rsidRPr="00A31C68">
              <w:rPr>
                <w:rFonts w:ascii="Times New Roman" w:hAnsi="Times New Roman"/>
                <w:sz w:val="12"/>
                <w:szCs w:val="12"/>
              </w:rPr>
              <w:t>9</w:t>
            </w:r>
          </w:p>
        </w:tc>
      </w:tr>
      <w:tr w:rsidR="00A31C68" w:rsidRPr="00A31C68" w:rsidTr="00DC6196">
        <w:trPr>
          <w:trHeight w:val="20"/>
        </w:trPr>
        <w:tc>
          <w:tcPr>
            <w:tcW w:w="532" w:type="dxa"/>
            <w:gridSpan w:val="2"/>
          </w:tcPr>
          <w:p w:rsidR="00A31C68" w:rsidRPr="00A31C68" w:rsidRDefault="00A31C68" w:rsidP="00A31C68">
            <w:pPr>
              <w:rPr>
                <w:rFonts w:ascii="Times New Roman" w:hAnsi="Times New Roman"/>
                <w:sz w:val="12"/>
                <w:szCs w:val="12"/>
              </w:rPr>
            </w:pPr>
          </w:p>
        </w:tc>
        <w:tc>
          <w:tcPr>
            <w:tcW w:w="6498" w:type="dxa"/>
          </w:tcPr>
          <w:p w:rsidR="00A31C68" w:rsidRPr="00A31C68" w:rsidRDefault="00A31C68" w:rsidP="00A31C68">
            <w:pPr>
              <w:rPr>
                <w:rFonts w:ascii="Times New Roman" w:hAnsi="Times New Roman"/>
                <w:sz w:val="12"/>
                <w:szCs w:val="12"/>
              </w:rPr>
            </w:pPr>
            <w:r w:rsidRPr="00A31C68">
              <w:rPr>
                <w:rFonts w:ascii="Times New Roman" w:hAnsi="Times New Roman"/>
                <w:sz w:val="12"/>
                <w:szCs w:val="12"/>
              </w:rPr>
              <w:t>1.5.1  Мероприятия по переводу земель в другую категорию</w:t>
            </w:r>
          </w:p>
        </w:tc>
        <w:tc>
          <w:tcPr>
            <w:tcW w:w="449" w:type="dxa"/>
          </w:tcPr>
          <w:p w:rsidR="00A31C68" w:rsidRPr="00A31C68" w:rsidRDefault="00A31C68" w:rsidP="00A31C68">
            <w:pPr>
              <w:rPr>
                <w:rFonts w:ascii="Times New Roman" w:hAnsi="Times New Roman"/>
                <w:sz w:val="12"/>
                <w:szCs w:val="12"/>
              </w:rPr>
            </w:pPr>
            <w:r w:rsidRPr="00A31C68">
              <w:rPr>
                <w:rFonts w:ascii="Times New Roman" w:hAnsi="Times New Roman"/>
                <w:sz w:val="12"/>
                <w:szCs w:val="12"/>
              </w:rPr>
              <w:t>9</w:t>
            </w:r>
          </w:p>
        </w:tc>
      </w:tr>
      <w:tr w:rsidR="00A31C68" w:rsidRPr="00A31C68" w:rsidTr="00DC6196">
        <w:trPr>
          <w:trHeight w:val="20"/>
        </w:trPr>
        <w:tc>
          <w:tcPr>
            <w:tcW w:w="532" w:type="dxa"/>
            <w:gridSpan w:val="2"/>
          </w:tcPr>
          <w:p w:rsidR="00A31C68" w:rsidRPr="00A31C68" w:rsidRDefault="00A31C68" w:rsidP="00A31C68">
            <w:pPr>
              <w:rPr>
                <w:rFonts w:ascii="Times New Roman" w:hAnsi="Times New Roman"/>
                <w:sz w:val="12"/>
                <w:szCs w:val="12"/>
              </w:rPr>
            </w:pPr>
          </w:p>
        </w:tc>
        <w:tc>
          <w:tcPr>
            <w:tcW w:w="6498" w:type="dxa"/>
          </w:tcPr>
          <w:p w:rsidR="00A31C68" w:rsidRPr="00A31C68" w:rsidRDefault="00A31C68" w:rsidP="00A31C68">
            <w:pPr>
              <w:rPr>
                <w:rFonts w:ascii="Times New Roman" w:hAnsi="Times New Roman"/>
                <w:sz w:val="12"/>
                <w:szCs w:val="12"/>
              </w:rPr>
            </w:pPr>
            <w:r w:rsidRPr="00A31C68">
              <w:rPr>
                <w:rFonts w:ascii="Times New Roman" w:hAnsi="Times New Roman"/>
                <w:sz w:val="12"/>
                <w:szCs w:val="12"/>
              </w:rPr>
              <w:t>1.5.2 Мероприятия по защите территории от чрезвычайных ситуаций природного и техногенного характера, мероприятия по обеспечению пожарной безопасности</w:t>
            </w:r>
          </w:p>
        </w:tc>
        <w:tc>
          <w:tcPr>
            <w:tcW w:w="449" w:type="dxa"/>
          </w:tcPr>
          <w:p w:rsidR="00A31C68" w:rsidRPr="00A31C68" w:rsidRDefault="00A31C68" w:rsidP="00A31C68">
            <w:pPr>
              <w:rPr>
                <w:rFonts w:ascii="Times New Roman" w:hAnsi="Times New Roman"/>
                <w:sz w:val="12"/>
                <w:szCs w:val="12"/>
              </w:rPr>
            </w:pPr>
            <w:r w:rsidRPr="00A31C68">
              <w:rPr>
                <w:rFonts w:ascii="Times New Roman" w:hAnsi="Times New Roman"/>
                <w:sz w:val="12"/>
                <w:szCs w:val="12"/>
              </w:rPr>
              <w:t>9</w:t>
            </w:r>
          </w:p>
        </w:tc>
      </w:tr>
      <w:tr w:rsidR="00A31C68" w:rsidRPr="00A31C68" w:rsidTr="00DC6196">
        <w:trPr>
          <w:trHeight w:val="20"/>
        </w:trPr>
        <w:tc>
          <w:tcPr>
            <w:tcW w:w="532" w:type="dxa"/>
            <w:gridSpan w:val="2"/>
          </w:tcPr>
          <w:p w:rsidR="00A31C68" w:rsidRPr="00A31C68" w:rsidRDefault="00A31C68" w:rsidP="00A31C68">
            <w:pPr>
              <w:rPr>
                <w:rFonts w:ascii="Times New Roman" w:hAnsi="Times New Roman"/>
                <w:sz w:val="12"/>
                <w:szCs w:val="12"/>
              </w:rPr>
            </w:pPr>
          </w:p>
        </w:tc>
        <w:tc>
          <w:tcPr>
            <w:tcW w:w="6498" w:type="dxa"/>
          </w:tcPr>
          <w:p w:rsidR="00A31C68" w:rsidRPr="00A31C68" w:rsidRDefault="00A31C68" w:rsidP="00A31C68">
            <w:pPr>
              <w:rPr>
                <w:rFonts w:ascii="Times New Roman" w:hAnsi="Times New Roman"/>
                <w:sz w:val="12"/>
                <w:szCs w:val="12"/>
              </w:rPr>
            </w:pPr>
            <w:r w:rsidRPr="00A31C68">
              <w:rPr>
                <w:rFonts w:ascii="Times New Roman" w:hAnsi="Times New Roman"/>
                <w:sz w:val="12"/>
                <w:szCs w:val="12"/>
              </w:rPr>
              <w:t>1.5.3 Мероприятия по сохранению объектов культурного наследия</w:t>
            </w:r>
          </w:p>
        </w:tc>
        <w:tc>
          <w:tcPr>
            <w:tcW w:w="449" w:type="dxa"/>
          </w:tcPr>
          <w:p w:rsidR="00A31C68" w:rsidRPr="00A31C68" w:rsidRDefault="00A31C68" w:rsidP="00A31C68">
            <w:pPr>
              <w:rPr>
                <w:rFonts w:ascii="Times New Roman" w:hAnsi="Times New Roman"/>
                <w:sz w:val="12"/>
                <w:szCs w:val="12"/>
              </w:rPr>
            </w:pPr>
            <w:r w:rsidRPr="00A31C68">
              <w:rPr>
                <w:rFonts w:ascii="Times New Roman" w:hAnsi="Times New Roman"/>
                <w:sz w:val="12"/>
                <w:szCs w:val="12"/>
              </w:rPr>
              <w:t>9</w:t>
            </w:r>
          </w:p>
        </w:tc>
      </w:tr>
      <w:tr w:rsidR="00A31C68" w:rsidRPr="00A31C68" w:rsidTr="00DC6196">
        <w:trPr>
          <w:trHeight w:val="20"/>
        </w:trPr>
        <w:tc>
          <w:tcPr>
            <w:tcW w:w="532" w:type="dxa"/>
            <w:gridSpan w:val="2"/>
          </w:tcPr>
          <w:p w:rsidR="00A31C68" w:rsidRPr="00A31C68" w:rsidRDefault="00A31C68" w:rsidP="00A31C68">
            <w:pPr>
              <w:rPr>
                <w:rFonts w:ascii="Times New Roman" w:hAnsi="Times New Roman"/>
                <w:sz w:val="12"/>
                <w:szCs w:val="12"/>
              </w:rPr>
            </w:pPr>
            <w:r w:rsidRPr="00A31C68">
              <w:rPr>
                <w:rFonts w:ascii="Times New Roman" w:hAnsi="Times New Roman"/>
                <w:sz w:val="12"/>
                <w:szCs w:val="12"/>
              </w:rPr>
              <w:t>1.6</w:t>
            </w:r>
          </w:p>
        </w:tc>
        <w:tc>
          <w:tcPr>
            <w:tcW w:w="6498" w:type="dxa"/>
          </w:tcPr>
          <w:p w:rsidR="00A31C68" w:rsidRPr="00A31C68" w:rsidRDefault="00A31C68" w:rsidP="00A31C68">
            <w:pPr>
              <w:rPr>
                <w:rFonts w:ascii="Times New Roman" w:hAnsi="Times New Roman"/>
                <w:sz w:val="12"/>
                <w:szCs w:val="12"/>
              </w:rPr>
            </w:pPr>
            <w:r w:rsidRPr="00A31C68">
              <w:rPr>
                <w:rFonts w:ascii="Times New Roman" w:hAnsi="Times New Roman"/>
                <w:sz w:val="12"/>
                <w:szCs w:val="12"/>
              </w:rPr>
              <w:t>Сведения о соответствии разработанной документации требованиям законодательства о градостроительной деятельности</w:t>
            </w:r>
          </w:p>
        </w:tc>
        <w:tc>
          <w:tcPr>
            <w:tcW w:w="449" w:type="dxa"/>
          </w:tcPr>
          <w:p w:rsidR="00A31C68" w:rsidRPr="00A31C68" w:rsidRDefault="00A31C68" w:rsidP="00A31C68">
            <w:pPr>
              <w:rPr>
                <w:rFonts w:ascii="Times New Roman" w:hAnsi="Times New Roman"/>
                <w:sz w:val="12"/>
                <w:szCs w:val="12"/>
              </w:rPr>
            </w:pPr>
            <w:r w:rsidRPr="00A31C68">
              <w:rPr>
                <w:rFonts w:ascii="Times New Roman" w:hAnsi="Times New Roman"/>
                <w:sz w:val="12"/>
                <w:szCs w:val="12"/>
              </w:rPr>
              <w:t>10</w:t>
            </w:r>
          </w:p>
        </w:tc>
      </w:tr>
    </w:tbl>
    <w:p w:rsidR="00FC29D3" w:rsidRDefault="00FC29D3" w:rsidP="00476836">
      <w:pPr>
        <w:spacing w:after="0" w:line="240" w:lineRule="auto"/>
        <w:jc w:val="both"/>
        <w:rPr>
          <w:rFonts w:ascii="Times New Roman" w:hAnsi="Times New Roman"/>
          <w:sz w:val="12"/>
          <w:szCs w:val="12"/>
        </w:rPr>
      </w:pPr>
    </w:p>
    <w:p w:rsidR="00CB0C91" w:rsidRPr="00CB0C91" w:rsidRDefault="00CB0C91" w:rsidP="00CB0C91">
      <w:pPr>
        <w:spacing w:after="0" w:line="240" w:lineRule="auto"/>
        <w:jc w:val="center"/>
        <w:rPr>
          <w:rFonts w:ascii="Times New Roman" w:hAnsi="Times New Roman"/>
          <w:b/>
          <w:sz w:val="12"/>
          <w:szCs w:val="12"/>
          <w:lang w:val="x-none"/>
        </w:rPr>
      </w:pPr>
      <w:bookmarkStart w:id="214" w:name="_Toc353268244"/>
      <w:r w:rsidRPr="00CB0C91">
        <w:rPr>
          <w:rFonts w:ascii="Times New Roman" w:hAnsi="Times New Roman"/>
          <w:b/>
          <w:sz w:val="12"/>
          <w:szCs w:val="12"/>
          <w:lang w:val="x-none"/>
        </w:rPr>
        <w:t>1.1 Введение</w:t>
      </w:r>
      <w:bookmarkEnd w:id="214"/>
    </w:p>
    <w:p w:rsidR="00CB0C91" w:rsidRPr="00CB0C91" w:rsidRDefault="00CB0C91" w:rsidP="00CB0C91">
      <w:pPr>
        <w:spacing w:after="0" w:line="240" w:lineRule="auto"/>
        <w:ind w:firstLine="284"/>
        <w:jc w:val="both"/>
        <w:rPr>
          <w:rFonts w:ascii="Times New Roman" w:hAnsi="Times New Roman"/>
          <w:sz w:val="12"/>
          <w:szCs w:val="12"/>
        </w:rPr>
      </w:pPr>
      <w:r w:rsidRPr="00CB0C91">
        <w:rPr>
          <w:rFonts w:ascii="Times New Roman" w:hAnsi="Times New Roman"/>
          <w:sz w:val="12"/>
          <w:szCs w:val="12"/>
        </w:rPr>
        <w:t>В соответствии со ст. 42 Федерального закона от 29.12.2004 № 190-ФЗ «Градостроительный кодекс Российской Федерации»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федерального значения, объектов регионального значения, объектов местного значения.</w:t>
      </w:r>
    </w:p>
    <w:p w:rsidR="00CB0C91" w:rsidRPr="00CB0C91" w:rsidRDefault="00CB0C91" w:rsidP="00CB0C91">
      <w:pPr>
        <w:spacing w:after="0" w:line="240" w:lineRule="auto"/>
        <w:ind w:firstLine="284"/>
        <w:jc w:val="both"/>
        <w:rPr>
          <w:rFonts w:ascii="Times New Roman" w:hAnsi="Times New Roman"/>
          <w:sz w:val="12"/>
          <w:szCs w:val="12"/>
        </w:rPr>
      </w:pPr>
      <w:r w:rsidRPr="00CB0C91">
        <w:rPr>
          <w:rFonts w:ascii="Times New Roman" w:hAnsi="Times New Roman"/>
          <w:sz w:val="12"/>
          <w:szCs w:val="12"/>
        </w:rPr>
        <w:t>Виды разрешенного использования и параметры застройки на данной территории в градостроительном регламенте района не предусмотрены.</w:t>
      </w:r>
    </w:p>
    <w:p w:rsidR="00CB0C91" w:rsidRPr="00CB0C91" w:rsidRDefault="00CB0C91" w:rsidP="00CB0C91">
      <w:pPr>
        <w:spacing w:after="0" w:line="240" w:lineRule="auto"/>
        <w:ind w:firstLine="284"/>
        <w:jc w:val="both"/>
        <w:rPr>
          <w:rFonts w:ascii="Times New Roman" w:hAnsi="Times New Roman"/>
          <w:sz w:val="12"/>
          <w:szCs w:val="12"/>
        </w:rPr>
      </w:pPr>
      <w:r w:rsidRPr="00CB0C91">
        <w:rPr>
          <w:rFonts w:ascii="Times New Roman" w:hAnsi="Times New Roman"/>
          <w:sz w:val="12"/>
          <w:szCs w:val="12"/>
        </w:rPr>
        <w:t>Проект планировки территории разрабатывается на основании:</w:t>
      </w:r>
    </w:p>
    <w:p w:rsidR="00CB0C91" w:rsidRPr="00CB0C91" w:rsidRDefault="00CB0C91" w:rsidP="00CB0C91">
      <w:pPr>
        <w:spacing w:after="0" w:line="240" w:lineRule="auto"/>
        <w:ind w:firstLine="284"/>
        <w:jc w:val="both"/>
        <w:rPr>
          <w:rFonts w:ascii="Times New Roman" w:hAnsi="Times New Roman"/>
          <w:sz w:val="12"/>
          <w:szCs w:val="12"/>
        </w:rPr>
      </w:pPr>
      <w:proofErr w:type="gramStart"/>
      <w:r w:rsidRPr="00CB0C91">
        <w:rPr>
          <w:rFonts w:ascii="Times New Roman" w:hAnsi="Times New Roman"/>
          <w:sz w:val="12"/>
          <w:szCs w:val="12"/>
        </w:rPr>
        <w:t>- Постановления администрации сельского поселения Черновка муниципального района Сергиевский Самарской области «О подготовке документации по планировке и межеванию территории для проектирования и строительства объекта «Замена участка МН Альметьевск-Куйбышев 1, участок Альметьевск-Самара 1 (7-276 км) (190,06-239,3 км), Ду-800» в границах сельского поселения Черновка муниципального района Сергиевский Самарской области» № 18 от 25.05.2015г.;</w:t>
      </w:r>
      <w:proofErr w:type="gramEnd"/>
    </w:p>
    <w:p w:rsidR="00CB0C91" w:rsidRPr="00CB0C91" w:rsidRDefault="00CB0C91" w:rsidP="00CB0C91">
      <w:pPr>
        <w:spacing w:after="0" w:line="240" w:lineRule="auto"/>
        <w:ind w:firstLine="284"/>
        <w:jc w:val="both"/>
        <w:rPr>
          <w:rFonts w:ascii="Times New Roman" w:hAnsi="Times New Roman"/>
          <w:sz w:val="12"/>
          <w:szCs w:val="12"/>
        </w:rPr>
      </w:pPr>
      <w:proofErr w:type="gramStart"/>
      <w:r w:rsidRPr="00CB0C91">
        <w:rPr>
          <w:rFonts w:ascii="Times New Roman" w:hAnsi="Times New Roman"/>
          <w:sz w:val="12"/>
          <w:szCs w:val="12"/>
        </w:rPr>
        <w:t>- Постановления администрации сельского поселения Воротнее муниципального района Сергиевский Самарской области «О подготовке документации по планировке и межеванию территории для проектирования и строительства объекта «Замена участка МН Альметьевск-Куйбышев 1, участок Альметьевск-Самара 1 (7-276 км) (190,06-239,3 км), Ду-800» в границах сельского поселения Воротнее муниципального района Сергиевский Самарской области» № 14 от 25.05.2015г.;</w:t>
      </w:r>
      <w:proofErr w:type="gramEnd"/>
    </w:p>
    <w:p w:rsidR="00CB0C91" w:rsidRPr="00CB0C91" w:rsidRDefault="00CB0C91" w:rsidP="00CB0C91">
      <w:pPr>
        <w:spacing w:after="0" w:line="240" w:lineRule="auto"/>
        <w:ind w:firstLine="284"/>
        <w:jc w:val="both"/>
        <w:rPr>
          <w:rFonts w:ascii="Times New Roman" w:hAnsi="Times New Roman"/>
          <w:sz w:val="12"/>
          <w:szCs w:val="12"/>
        </w:rPr>
      </w:pPr>
      <w:r w:rsidRPr="00CB0C91">
        <w:rPr>
          <w:rFonts w:ascii="Times New Roman" w:hAnsi="Times New Roman"/>
          <w:sz w:val="12"/>
          <w:szCs w:val="12"/>
        </w:rPr>
        <w:t>- Схемы территориального планирования Сергиевского муниципального района Самарской области (</w:t>
      </w:r>
      <w:proofErr w:type="gramStart"/>
      <w:r w:rsidRPr="00CB0C91">
        <w:rPr>
          <w:rFonts w:ascii="Times New Roman" w:hAnsi="Times New Roman"/>
          <w:sz w:val="12"/>
          <w:szCs w:val="12"/>
        </w:rPr>
        <w:t>утверждена</w:t>
      </w:r>
      <w:proofErr w:type="gramEnd"/>
      <w:r w:rsidRPr="00CB0C91">
        <w:rPr>
          <w:rFonts w:ascii="Times New Roman" w:hAnsi="Times New Roman"/>
          <w:sz w:val="12"/>
          <w:szCs w:val="12"/>
        </w:rPr>
        <w:t xml:space="preserve"> Решением Собрания представителей муниципального района Сергиевский Самарской области № 3 от 28.01.2010г.);</w:t>
      </w:r>
    </w:p>
    <w:p w:rsidR="00CB0C91" w:rsidRPr="00CB0C91" w:rsidRDefault="00CB0C91" w:rsidP="00CB0C91">
      <w:pPr>
        <w:spacing w:after="0" w:line="240" w:lineRule="auto"/>
        <w:ind w:firstLine="284"/>
        <w:jc w:val="both"/>
        <w:rPr>
          <w:rFonts w:ascii="Times New Roman" w:hAnsi="Times New Roman"/>
          <w:sz w:val="12"/>
          <w:szCs w:val="12"/>
        </w:rPr>
      </w:pPr>
      <w:r w:rsidRPr="00CB0C91">
        <w:rPr>
          <w:rFonts w:ascii="Times New Roman" w:hAnsi="Times New Roman"/>
          <w:sz w:val="12"/>
          <w:szCs w:val="12"/>
        </w:rPr>
        <w:t>- Генерального плана сельского поселения Черновка муниципального района Сергиевский Самарской области (утвержден решением Собрания представителей сельского поселения Черновка № 23 от 26.11.2013г.);</w:t>
      </w:r>
    </w:p>
    <w:p w:rsidR="00CB0C91" w:rsidRPr="00CB0C91" w:rsidRDefault="00CB0C91" w:rsidP="00CB0C91">
      <w:pPr>
        <w:spacing w:after="0" w:line="240" w:lineRule="auto"/>
        <w:ind w:firstLine="284"/>
        <w:jc w:val="both"/>
        <w:rPr>
          <w:rFonts w:ascii="Times New Roman" w:hAnsi="Times New Roman"/>
          <w:sz w:val="12"/>
          <w:szCs w:val="12"/>
        </w:rPr>
      </w:pPr>
      <w:r w:rsidRPr="00CB0C91">
        <w:rPr>
          <w:rFonts w:ascii="Times New Roman" w:hAnsi="Times New Roman"/>
          <w:sz w:val="12"/>
          <w:szCs w:val="12"/>
        </w:rPr>
        <w:t>- Генерального плана сельского поселения Воротнее муниципального района Сергиевский Самарской области (утвержден решением Собрания представителей сельского поселения Воротнее № 23 от 11.12.2013г.).</w:t>
      </w:r>
    </w:p>
    <w:p w:rsidR="00CB0C91" w:rsidRPr="00CB0C91" w:rsidRDefault="00CB0C91" w:rsidP="00CB0C91">
      <w:pPr>
        <w:spacing w:after="0" w:line="240" w:lineRule="auto"/>
        <w:ind w:firstLine="284"/>
        <w:jc w:val="both"/>
        <w:rPr>
          <w:rFonts w:ascii="Times New Roman" w:hAnsi="Times New Roman"/>
          <w:sz w:val="12"/>
          <w:szCs w:val="12"/>
        </w:rPr>
      </w:pPr>
      <w:r w:rsidRPr="00CB0C91">
        <w:rPr>
          <w:rFonts w:ascii="Times New Roman" w:hAnsi="Times New Roman"/>
          <w:sz w:val="12"/>
          <w:szCs w:val="12"/>
        </w:rPr>
        <w:t>Данная работа выполнена в соответствии с Градостроительным кодексом Российской Федерации, Земельным кодексом Российской Федерации, СП 42.13330.2011 «Градостроительство. Планировка и застройка городских и сельских поселений». Актуализированная редакция СНиП 2.07.01-89* (утв. приказом Министерства регионального развития РФ от 28 декабря 2010 г. № 820); РДС 30-201-98 и другими строительными нормами и правилами и действующими нормативными актами Российской Федерации.</w:t>
      </w:r>
    </w:p>
    <w:p w:rsidR="00CB0C91" w:rsidRPr="00CB0C91" w:rsidRDefault="00CB0C91" w:rsidP="00CB0C91">
      <w:pPr>
        <w:spacing w:after="0" w:line="240" w:lineRule="auto"/>
        <w:jc w:val="both"/>
        <w:rPr>
          <w:rFonts w:ascii="Times New Roman" w:hAnsi="Times New Roman"/>
          <w:b/>
          <w:sz w:val="12"/>
          <w:szCs w:val="12"/>
        </w:rPr>
      </w:pPr>
    </w:p>
    <w:p w:rsidR="00CB0C91" w:rsidRDefault="00CB0C91" w:rsidP="00CB0C91">
      <w:pPr>
        <w:spacing w:after="0" w:line="240" w:lineRule="auto"/>
        <w:jc w:val="center"/>
        <w:rPr>
          <w:rFonts w:ascii="Times New Roman" w:hAnsi="Times New Roman"/>
          <w:b/>
          <w:sz w:val="12"/>
          <w:szCs w:val="12"/>
        </w:rPr>
      </w:pPr>
      <w:r w:rsidRPr="00CB0C91">
        <w:rPr>
          <w:rFonts w:ascii="Times New Roman" w:hAnsi="Times New Roman"/>
          <w:b/>
          <w:sz w:val="12"/>
          <w:szCs w:val="12"/>
        </w:rPr>
        <w:t>1.2 Исходно-разрешительная документация</w:t>
      </w:r>
    </w:p>
    <w:p w:rsidR="00DF1786" w:rsidRDefault="00DF1786" w:rsidP="00CB0C91">
      <w:pPr>
        <w:spacing w:after="0" w:line="240" w:lineRule="auto"/>
        <w:jc w:val="center"/>
        <w:rPr>
          <w:rFonts w:ascii="Times New Roman" w:hAnsi="Times New Roman"/>
          <w:b/>
          <w:sz w:val="12"/>
          <w:szCs w:val="12"/>
        </w:rPr>
      </w:pPr>
    </w:p>
    <w:p w:rsidR="00EA75ED" w:rsidRDefault="00CB0C91" w:rsidP="00EA75ED">
      <w:pPr>
        <w:spacing w:after="0" w:line="240" w:lineRule="auto"/>
        <w:ind w:firstLine="284"/>
        <w:jc w:val="center"/>
        <w:rPr>
          <w:rFonts w:ascii="Times New Roman" w:hAnsi="Times New Roman"/>
          <w:b/>
          <w:i/>
          <w:sz w:val="12"/>
          <w:szCs w:val="12"/>
          <w:u w:val="single"/>
        </w:rPr>
      </w:pPr>
      <w:r w:rsidRPr="00CB0C91">
        <w:rPr>
          <w:rFonts w:ascii="Times New Roman" w:hAnsi="Times New Roman"/>
          <w:b/>
          <w:i/>
          <w:sz w:val="12"/>
          <w:szCs w:val="12"/>
          <w:u w:val="single"/>
        </w:rPr>
        <w:t xml:space="preserve">1.2.1 Сведения об учёте положений, содержащихся в документах территориального планирования </w:t>
      </w:r>
    </w:p>
    <w:p w:rsidR="00CB0C91" w:rsidRPr="00CB0C91" w:rsidRDefault="00CB0C91" w:rsidP="00EA75ED">
      <w:pPr>
        <w:spacing w:after="0" w:line="240" w:lineRule="auto"/>
        <w:ind w:firstLine="284"/>
        <w:jc w:val="center"/>
        <w:rPr>
          <w:rFonts w:ascii="Times New Roman" w:hAnsi="Times New Roman"/>
          <w:b/>
          <w:i/>
          <w:sz w:val="12"/>
          <w:szCs w:val="12"/>
          <w:u w:val="single"/>
        </w:rPr>
      </w:pPr>
      <w:r w:rsidRPr="00CB0C91">
        <w:rPr>
          <w:rFonts w:ascii="Times New Roman" w:hAnsi="Times New Roman"/>
          <w:b/>
          <w:i/>
          <w:sz w:val="12"/>
          <w:szCs w:val="12"/>
          <w:u w:val="single"/>
        </w:rPr>
        <w:t>и градостроительного зонирования</w:t>
      </w:r>
    </w:p>
    <w:p w:rsidR="00CB0C91" w:rsidRPr="00CB0C91" w:rsidRDefault="00CB0C91" w:rsidP="00CB0C91">
      <w:pPr>
        <w:spacing w:after="0" w:line="240" w:lineRule="auto"/>
        <w:ind w:firstLine="284"/>
        <w:jc w:val="both"/>
        <w:rPr>
          <w:rFonts w:ascii="Times New Roman" w:hAnsi="Times New Roman"/>
          <w:sz w:val="12"/>
          <w:szCs w:val="12"/>
        </w:rPr>
      </w:pPr>
      <w:r w:rsidRPr="00CB0C91">
        <w:rPr>
          <w:rFonts w:ascii="Times New Roman" w:hAnsi="Times New Roman"/>
          <w:sz w:val="12"/>
          <w:szCs w:val="12"/>
        </w:rPr>
        <w:t>Для Сергиевского муниципального района, на территории которого располагаются проектируемые сооружения, проект планировки территории разработан с учетом схемы территориального планирования, и не противоречит ранее утвержденным документам.</w:t>
      </w:r>
    </w:p>
    <w:p w:rsidR="00CB0C91" w:rsidRDefault="00CB0C91" w:rsidP="00CB0C91">
      <w:pPr>
        <w:spacing w:after="0" w:line="240" w:lineRule="auto"/>
        <w:ind w:firstLine="284"/>
        <w:jc w:val="center"/>
        <w:rPr>
          <w:rFonts w:ascii="Times New Roman" w:hAnsi="Times New Roman"/>
          <w:b/>
          <w:sz w:val="12"/>
          <w:szCs w:val="12"/>
        </w:rPr>
      </w:pPr>
    </w:p>
    <w:p w:rsidR="00EA75ED" w:rsidRDefault="00CB0C91" w:rsidP="00CB0C91">
      <w:pPr>
        <w:spacing w:after="0" w:line="240" w:lineRule="auto"/>
        <w:ind w:firstLine="284"/>
        <w:jc w:val="center"/>
        <w:rPr>
          <w:rFonts w:ascii="Times New Roman" w:hAnsi="Times New Roman"/>
          <w:b/>
          <w:sz w:val="12"/>
          <w:szCs w:val="12"/>
        </w:rPr>
      </w:pPr>
      <w:r w:rsidRPr="00CB0C91">
        <w:rPr>
          <w:rFonts w:ascii="Times New Roman" w:hAnsi="Times New Roman"/>
          <w:b/>
          <w:sz w:val="12"/>
          <w:szCs w:val="12"/>
        </w:rPr>
        <w:t>1.3 Сведения о линейном объекте и его краткая характеристика</w:t>
      </w:r>
    </w:p>
    <w:p w:rsidR="00DF1786" w:rsidRDefault="00DF1786" w:rsidP="00CB0C91">
      <w:pPr>
        <w:spacing w:after="0" w:line="240" w:lineRule="auto"/>
        <w:ind w:firstLine="284"/>
        <w:jc w:val="center"/>
        <w:rPr>
          <w:rFonts w:ascii="Times New Roman" w:hAnsi="Times New Roman"/>
          <w:b/>
          <w:sz w:val="12"/>
          <w:szCs w:val="12"/>
        </w:rPr>
      </w:pPr>
    </w:p>
    <w:p w:rsidR="00CB0C91" w:rsidRPr="00CB0C91" w:rsidRDefault="00CB0C91" w:rsidP="00CB0C91">
      <w:pPr>
        <w:spacing w:after="0" w:line="240" w:lineRule="auto"/>
        <w:ind w:firstLine="284"/>
        <w:jc w:val="center"/>
        <w:rPr>
          <w:rFonts w:ascii="Times New Roman" w:hAnsi="Times New Roman"/>
          <w:b/>
          <w:i/>
          <w:sz w:val="12"/>
          <w:szCs w:val="12"/>
          <w:u w:val="single"/>
        </w:rPr>
      </w:pPr>
      <w:r w:rsidRPr="00CB0C91">
        <w:rPr>
          <w:rFonts w:ascii="Times New Roman" w:hAnsi="Times New Roman"/>
          <w:b/>
          <w:i/>
          <w:sz w:val="12"/>
          <w:szCs w:val="12"/>
          <w:u w:val="single"/>
        </w:rPr>
        <w:t>1.3.1 Характеристика трассы линейного объекта</w:t>
      </w:r>
    </w:p>
    <w:p w:rsidR="00CB0C91" w:rsidRPr="00CB0C91" w:rsidRDefault="00CB0C91" w:rsidP="00CB0C91">
      <w:pPr>
        <w:spacing w:after="0" w:line="240" w:lineRule="auto"/>
        <w:ind w:firstLine="284"/>
        <w:jc w:val="both"/>
        <w:rPr>
          <w:rFonts w:ascii="Times New Roman" w:hAnsi="Times New Roman"/>
          <w:sz w:val="12"/>
          <w:szCs w:val="12"/>
        </w:rPr>
      </w:pPr>
      <w:r w:rsidRPr="00CB0C91">
        <w:rPr>
          <w:rFonts w:ascii="Times New Roman" w:hAnsi="Times New Roman"/>
          <w:sz w:val="12"/>
          <w:szCs w:val="12"/>
        </w:rPr>
        <w:t>Участок проектируемых объектов расположен в коридоре существующего нефтепровода МН « Альметьевск-Куйбышев 1»</w:t>
      </w:r>
    </w:p>
    <w:p w:rsidR="00CB0C91" w:rsidRPr="00CB0C91" w:rsidRDefault="00CB0C91" w:rsidP="00CB0C91">
      <w:pPr>
        <w:spacing w:after="0" w:line="240" w:lineRule="auto"/>
        <w:ind w:firstLine="284"/>
        <w:jc w:val="both"/>
        <w:rPr>
          <w:rFonts w:ascii="Times New Roman" w:hAnsi="Times New Roman"/>
          <w:sz w:val="12"/>
          <w:szCs w:val="12"/>
        </w:rPr>
      </w:pPr>
      <w:r w:rsidRPr="00CB0C91">
        <w:rPr>
          <w:rFonts w:ascii="Times New Roman" w:hAnsi="Times New Roman"/>
          <w:sz w:val="12"/>
          <w:szCs w:val="12"/>
        </w:rPr>
        <w:t>Проектируемые объекты административно находятся в границах сельского поселения Воротнее, сельского поселения Черновка Сергиевского муниципального района Самарской области.</w:t>
      </w:r>
    </w:p>
    <w:p w:rsidR="00CB0C91" w:rsidRPr="00CB0C91" w:rsidRDefault="00CB0C91" w:rsidP="00CB0C91">
      <w:pPr>
        <w:spacing w:after="0" w:line="240" w:lineRule="auto"/>
        <w:ind w:firstLine="284"/>
        <w:jc w:val="both"/>
        <w:rPr>
          <w:rFonts w:ascii="Times New Roman" w:hAnsi="Times New Roman"/>
          <w:sz w:val="12"/>
          <w:szCs w:val="12"/>
        </w:rPr>
      </w:pPr>
      <w:proofErr w:type="gramStart"/>
      <w:r w:rsidRPr="00CB0C91">
        <w:rPr>
          <w:rFonts w:ascii="Times New Roman" w:hAnsi="Times New Roman"/>
          <w:sz w:val="12"/>
          <w:szCs w:val="12"/>
        </w:rPr>
        <w:t xml:space="preserve">Проектируемыми сооружениями по объекту «Замена участка МН Альметьевск-Куйбышев 1, участок Альметьевск-Самара 1 (7-276 км) (190,06-239,3 км), Ду-800» в границах Сергиевского муниципального района Самарской области являются: замена участка  трубопровода, замена переходов через автодороги, устройство </w:t>
      </w:r>
      <w:proofErr w:type="spellStart"/>
      <w:r w:rsidRPr="00CB0C91">
        <w:rPr>
          <w:rFonts w:ascii="Times New Roman" w:hAnsi="Times New Roman"/>
          <w:sz w:val="12"/>
          <w:szCs w:val="12"/>
        </w:rPr>
        <w:t>вдольтрассового</w:t>
      </w:r>
      <w:proofErr w:type="spellEnd"/>
      <w:r w:rsidRPr="00CB0C91">
        <w:rPr>
          <w:rFonts w:ascii="Times New Roman" w:hAnsi="Times New Roman"/>
          <w:sz w:val="12"/>
          <w:szCs w:val="12"/>
        </w:rPr>
        <w:t xml:space="preserve"> технологического проезда, строительство подъездных дорог к полосе отвода, устройство временных переездов через действующие подземные коммуникации, площадки складирования, площадки заправки техники.</w:t>
      </w:r>
      <w:proofErr w:type="gramEnd"/>
    </w:p>
    <w:p w:rsidR="00CB0C91" w:rsidRPr="00CB0C91" w:rsidRDefault="00CB0C91" w:rsidP="00CB0C91">
      <w:pPr>
        <w:spacing w:after="0" w:line="240" w:lineRule="auto"/>
        <w:jc w:val="both"/>
        <w:rPr>
          <w:rFonts w:ascii="Times New Roman" w:hAnsi="Times New Roman"/>
          <w:sz w:val="12"/>
          <w:szCs w:val="12"/>
        </w:rPr>
      </w:pPr>
    </w:p>
    <w:p w:rsidR="00CB0C91" w:rsidRDefault="00CB0C91" w:rsidP="00CB0C91">
      <w:pPr>
        <w:spacing w:after="0" w:line="240" w:lineRule="auto"/>
        <w:jc w:val="center"/>
        <w:rPr>
          <w:rFonts w:ascii="Times New Roman" w:hAnsi="Times New Roman"/>
          <w:b/>
          <w:sz w:val="12"/>
          <w:szCs w:val="12"/>
        </w:rPr>
      </w:pPr>
      <w:r w:rsidRPr="00CB0C91">
        <w:rPr>
          <w:rFonts w:ascii="Times New Roman" w:hAnsi="Times New Roman"/>
          <w:b/>
          <w:sz w:val="12"/>
          <w:szCs w:val="12"/>
        </w:rPr>
        <w:t>1.4 Сведения о размещении линейного объекта на осваиваемой территории</w:t>
      </w:r>
    </w:p>
    <w:p w:rsidR="00DF1786" w:rsidRDefault="00DF1786" w:rsidP="00CB0C91">
      <w:pPr>
        <w:spacing w:after="0" w:line="240" w:lineRule="auto"/>
        <w:jc w:val="center"/>
        <w:rPr>
          <w:rFonts w:ascii="Times New Roman" w:hAnsi="Times New Roman"/>
          <w:b/>
          <w:sz w:val="12"/>
          <w:szCs w:val="12"/>
        </w:rPr>
      </w:pPr>
    </w:p>
    <w:p w:rsidR="00CB0C91" w:rsidRPr="00CB0C91" w:rsidRDefault="00CB0C91" w:rsidP="00CB0C91">
      <w:pPr>
        <w:spacing w:after="0" w:line="240" w:lineRule="auto"/>
        <w:ind w:firstLine="284"/>
        <w:jc w:val="center"/>
        <w:rPr>
          <w:rFonts w:ascii="Times New Roman" w:hAnsi="Times New Roman"/>
          <w:b/>
          <w:i/>
          <w:sz w:val="12"/>
          <w:szCs w:val="12"/>
          <w:u w:val="single"/>
        </w:rPr>
      </w:pPr>
      <w:r w:rsidRPr="00CB0C91">
        <w:rPr>
          <w:rFonts w:ascii="Times New Roman" w:hAnsi="Times New Roman"/>
          <w:b/>
          <w:i/>
          <w:sz w:val="12"/>
          <w:szCs w:val="12"/>
          <w:u w:val="single"/>
        </w:rPr>
        <w:t>1.4.1 Сведения о размерах земельных участков, предоставленных для размещения линейного объекта (полоса отвода)</w:t>
      </w:r>
    </w:p>
    <w:p w:rsidR="00CB0C91" w:rsidRPr="00CB0C91" w:rsidRDefault="00CB0C91" w:rsidP="00CB0C91">
      <w:pPr>
        <w:spacing w:after="0" w:line="240" w:lineRule="auto"/>
        <w:ind w:firstLine="284"/>
        <w:jc w:val="both"/>
        <w:rPr>
          <w:rFonts w:ascii="Times New Roman" w:hAnsi="Times New Roman"/>
          <w:sz w:val="12"/>
          <w:szCs w:val="12"/>
        </w:rPr>
      </w:pPr>
      <w:r w:rsidRPr="00CB0C91">
        <w:rPr>
          <w:rFonts w:ascii="Times New Roman" w:hAnsi="Times New Roman"/>
          <w:sz w:val="12"/>
          <w:szCs w:val="12"/>
        </w:rPr>
        <w:t xml:space="preserve">Размеры земельных участков, отводимых в краткосрочное и долгосрочное пользование,  для размещения временного строительного хозяйства и зоны производства работ приняты в соответствии с требованиями СН 452-73. Границы полосы отвода определены с учётом </w:t>
      </w:r>
      <w:r w:rsidRPr="00CB0C91">
        <w:rPr>
          <w:rFonts w:ascii="Times New Roman" w:hAnsi="Times New Roman"/>
          <w:sz w:val="12"/>
          <w:szCs w:val="12"/>
        </w:rPr>
        <w:lastRenderedPageBreak/>
        <w:t>проведения на ней комплекса строительно-монтажных работ, размещения строительной техники, раскрытия траншей, размещения отвалов минерального грунта, отвалов с растительным грунтом.</w:t>
      </w:r>
    </w:p>
    <w:p w:rsidR="00CB0C91" w:rsidRPr="00CB0C91" w:rsidRDefault="00CB0C91" w:rsidP="00CB0C91">
      <w:pPr>
        <w:spacing w:after="0" w:line="240" w:lineRule="auto"/>
        <w:ind w:firstLine="284"/>
        <w:jc w:val="right"/>
        <w:rPr>
          <w:rFonts w:ascii="Times New Roman" w:hAnsi="Times New Roman"/>
          <w:sz w:val="12"/>
          <w:szCs w:val="12"/>
        </w:rPr>
      </w:pPr>
      <w:r w:rsidRPr="00CB0C91">
        <w:rPr>
          <w:rFonts w:ascii="Times New Roman" w:hAnsi="Times New Roman"/>
          <w:sz w:val="12"/>
          <w:szCs w:val="12"/>
        </w:rPr>
        <w:t>Таблица 1</w:t>
      </w:r>
    </w:p>
    <w:p w:rsidR="00CB0C91" w:rsidRDefault="00CB0C91" w:rsidP="00CB0C91">
      <w:pPr>
        <w:spacing w:after="0" w:line="240" w:lineRule="auto"/>
        <w:jc w:val="center"/>
        <w:rPr>
          <w:rFonts w:ascii="Times New Roman" w:hAnsi="Times New Roman"/>
          <w:b/>
          <w:sz w:val="12"/>
          <w:szCs w:val="12"/>
        </w:rPr>
      </w:pPr>
      <w:r w:rsidRPr="00EC0F23">
        <w:rPr>
          <w:rFonts w:ascii="Times New Roman" w:hAnsi="Times New Roman"/>
          <w:b/>
          <w:sz w:val="12"/>
          <w:szCs w:val="12"/>
        </w:rPr>
        <w:t>Сведения о земельных участках и их принадлежность в полосе отвода</w:t>
      </w:r>
    </w:p>
    <w:tbl>
      <w:tblPr>
        <w:tblW w:w="48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267"/>
        <w:gridCol w:w="3545"/>
      </w:tblGrid>
      <w:tr w:rsidR="00015380" w:rsidRPr="00CB0C91" w:rsidTr="00015380">
        <w:trPr>
          <w:trHeight w:val="20"/>
        </w:trPr>
        <w:tc>
          <w:tcPr>
            <w:tcW w:w="1132" w:type="pct"/>
          </w:tcPr>
          <w:p w:rsidR="00CB0C91" w:rsidRPr="00CB0C91" w:rsidRDefault="00CB0C91" w:rsidP="00015380">
            <w:pPr>
              <w:spacing w:after="0" w:line="240" w:lineRule="auto"/>
              <w:rPr>
                <w:rFonts w:ascii="Times New Roman" w:hAnsi="Times New Roman"/>
                <w:sz w:val="12"/>
                <w:szCs w:val="12"/>
              </w:rPr>
            </w:pPr>
            <w:proofErr w:type="gramStart"/>
            <w:r w:rsidRPr="00CB0C91">
              <w:rPr>
                <w:rFonts w:ascii="Times New Roman" w:hAnsi="Times New Roman"/>
                <w:sz w:val="12"/>
                <w:szCs w:val="12"/>
              </w:rPr>
              <w:t>Кадастровый</w:t>
            </w:r>
            <w:proofErr w:type="gramEnd"/>
            <w:r w:rsidRPr="00CB0C91">
              <w:rPr>
                <w:rFonts w:ascii="Times New Roman" w:hAnsi="Times New Roman"/>
                <w:sz w:val="12"/>
                <w:szCs w:val="12"/>
              </w:rPr>
              <w:t xml:space="preserve"> № </w:t>
            </w:r>
            <w:proofErr w:type="spellStart"/>
            <w:r w:rsidRPr="00CB0C91">
              <w:rPr>
                <w:rFonts w:ascii="Times New Roman" w:hAnsi="Times New Roman"/>
                <w:sz w:val="12"/>
                <w:szCs w:val="12"/>
              </w:rPr>
              <w:t>зем</w:t>
            </w:r>
            <w:proofErr w:type="spellEnd"/>
            <w:r w:rsidRPr="00CB0C91">
              <w:rPr>
                <w:rFonts w:ascii="Times New Roman" w:hAnsi="Times New Roman"/>
                <w:sz w:val="12"/>
                <w:szCs w:val="12"/>
              </w:rPr>
              <w:t>. участка</w:t>
            </w:r>
          </w:p>
        </w:tc>
        <w:tc>
          <w:tcPr>
            <w:tcW w:w="1509" w:type="pct"/>
          </w:tcPr>
          <w:p w:rsidR="00CB0C91" w:rsidRPr="00CB0C91" w:rsidRDefault="00CB0C91" w:rsidP="00015380">
            <w:pPr>
              <w:spacing w:after="0" w:line="240" w:lineRule="auto"/>
              <w:rPr>
                <w:rFonts w:ascii="Times New Roman" w:hAnsi="Times New Roman"/>
                <w:sz w:val="12"/>
                <w:szCs w:val="12"/>
              </w:rPr>
            </w:pPr>
            <w:r w:rsidRPr="00CB0C91">
              <w:rPr>
                <w:rFonts w:ascii="Times New Roman" w:hAnsi="Times New Roman"/>
                <w:sz w:val="12"/>
                <w:szCs w:val="12"/>
              </w:rPr>
              <w:t>Принадлежность</w:t>
            </w:r>
          </w:p>
        </w:tc>
        <w:tc>
          <w:tcPr>
            <w:tcW w:w="2359" w:type="pct"/>
          </w:tcPr>
          <w:p w:rsidR="00CB0C91" w:rsidRPr="00CB0C91" w:rsidRDefault="00CB0C91" w:rsidP="00015380">
            <w:pPr>
              <w:spacing w:after="0" w:line="240" w:lineRule="auto"/>
              <w:rPr>
                <w:rFonts w:ascii="Times New Roman" w:hAnsi="Times New Roman"/>
                <w:sz w:val="12"/>
                <w:szCs w:val="12"/>
              </w:rPr>
            </w:pPr>
            <w:r w:rsidRPr="00CB0C91">
              <w:rPr>
                <w:rFonts w:ascii="Times New Roman" w:hAnsi="Times New Roman"/>
                <w:sz w:val="12"/>
                <w:szCs w:val="12"/>
              </w:rPr>
              <w:t>Категория земель</w:t>
            </w:r>
          </w:p>
        </w:tc>
      </w:tr>
      <w:tr w:rsidR="00015380" w:rsidRPr="00CB0C91" w:rsidTr="00015380">
        <w:trPr>
          <w:trHeight w:val="20"/>
        </w:trPr>
        <w:tc>
          <w:tcPr>
            <w:tcW w:w="1132" w:type="pct"/>
          </w:tcPr>
          <w:p w:rsidR="00CB0C91" w:rsidRPr="00CB0C91" w:rsidRDefault="00CB0C91" w:rsidP="00015380">
            <w:pPr>
              <w:spacing w:after="0" w:line="240" w:lineRule="auto"/>
              <w:rPr>
                <w:rFonts w:ascii="Times New Roman" w:hAnsi="Times New Roman"/>
                <w:sz w:val="12"/>
                <w:szCs w:val="12"/>
              </w:rPr>
            </w:pPr>
            <w:r w:rsidRPr="00CB0C91">
              <w:rPr>
                <w:rFonts w:ascii="Times New Roman" w:hAnsi="Times New Roman"/>
                <w:sz w:val="12"/>
                <w:szCs w:val="12"/>
              </w:rPr>
              <w:t>1</w:t>
            </w:r>
          </w:p>
        </w:tc>
        <w:tc>
          <w:tcPr>
            <w:tcW w:w="1509" w:type="pct"/>
          </w:tcPr>
          <w:p w:rsidR="00CB0C91" w:rsidRPr="00CB0C91" w:rsidRDefault="00CB0C91" w:rsidP="00015380">
            <w:pPr>
              <w:spacing w:after="0" w:line="240" w:lineRule="auto"/>
              <w:rPr>
                <w:rFonts w:ascii="Times New Roman" w:hAnsi="Times New Roman"/>
                <w:sz w:val="12"/>
                <w:szCs w:val="12"/>
              </w:rPr>
            </w:pPr>
            <w:r w:rsidRPr="00CB0C91">
              <w:rPr>
                <w:rFonts w:ascii="Times New Roman" w:hAnsi="Times New Roman"/>
                <w:sz w:val="12"/>
                <w:szCs w:val="12"/>
              </w:rPr>
              <w:t>3</w:t>
            </w:r>
          </w:p>
        </w:tc>
        <w:tc>
          <w:tcPr>
            <w:tcW w:w="2359" w:type="pct"/>
          </w:tcPr>
          <w:p w:rsidR="00CB0C91" w:rsidRPr="00CB0C91" w:rsidRDefault="00CB0C91" w:rsidP="00015380">
            <w:pPr>
              <w:spacing w:after="0" w:line="240" w:lineRule="auto"/>
              <w:rPr>
                <w:rFonts w:ascii="Times New Roman" w:hAnsi="Times New Roman"/>
                <w:sz w:val="12"/>
                <w:szCs w:val="12"/>
              </w:rPr>
            </w:pPr>
            <w:r w:rsidRPr="00CB0C91">
              <w:rPr>
                <w:rFonts w:ascii="Times New Roman" w:hAnsi="Times New Roman"/>
                <w:sz w:val="12"/>
                <w:szCs w:val="12"/>
              </w:rPr>
              <w:t>4</w:t>
            </w:r>
          </w:p>
        </w:tc>
      </w:tr>
      <w:tr w:rsidR="00015380" w:rsidRPr="00CB0C91" w:rsidTr="00015380">
        <w:trPr>
          <w:trHeight w:val="20"/>
        </w:trPr>
        <w:tc>
          <w:tcPr>
            <w:tcW w:w="1132" w:type="pct"/>
          </w:tcPr>
          <w:p w:rsidR="00CB0C91" w:rsidRPr="00CB0C91" w:rsidRDefault="00CB0C91" w:rsidP="00015380">
            <w:pPr>
              <w:spacing w:after="0" w:line="240" w:lineRule="auto"/>
              <w:rPr>
                <w:rFonts w:ascii="Times New Roman" w:hAnsi="Times New Roman"/>
                <w:sz w:val="12"/>
                <w:szCs w:val="12"/>
              </w:rPr>
            </w:pPr>
            <w:r w:rsidRPr="00CB0C91">
              <w:rPr>
                <w:rFonts w:ascii="Times New Roman" w:hAnsi="Times New Roman"/>
                <w:sz w:val="12"/>
                <w:szCs w:val="12"/>
              </w:rPr>
              <w:t>63:31:1703003</w:t>
            </w:r>
          </w:p>
        </w:tc>
        <w:tc>
          <w:tcPr>
            <w:tcW w:w="1509" w:type="pct"/>
          </w:tcPr>
          <w:p w:rsidR="00CB0C91" w:rsidRPr="00CB0C91" w:rsidRDefault="00CB0C91" w:rsidP="00015380">
            <w:pPr>
              <w:spacing w:after="0" w:line="240" w:lineRule="auto"/>
              <w:rPr>
                <w:rFonts w:ascii="Times New Roman" w:hAnsi="Times New Roman"/>
                <w:sz w:val="12"/>
                <w:szCs w:val="12"/>
              </w:rPr>
            </w:pPr>
            <w:r w:rsidRPr="00CB0C91">
              <w:rPr>
                <w:rFonts w:ascii="Times New Roman" w:hAnsi="Times New Roman"/>
                <w:sz w:val="12"/>
                <w:szCs w:val="12"/>
              </w:rPr>
              <w:t>Администрация Сергиевского района</w:t>
            </w:r>
          </w:p>
        </w:tc>
        <w:tc>
          <w:tcPr>
            <w:tcW w:w="2359" w:type="pct"/>
          </w:tcPr>
          <w:p w:rsidR="00CB0C91" w:rsidRPr="00CB0C91" w:rsidRDefault="00CB0C91" w:rsidP="00015380">
            <w:pPr>
              <w:spacing w:after="0" w:line="240" w:lineRule="auto"/>
              <w:rPr>
                <w:rFonts w:ascii="Times New Roman" w:hAnsi="Times New Roman"/>
                <w:sz w:val="12"/>
                <w:szCs w:val="12"/>
              </w:rPr>
            </w:pPr>
            <w:r w:rsidRPr="00CB0C91">
              <w:rPr>
                <w:rFonts w:ascii="Times New Roman" w:hAnsi="Times New Roman"/>
                <w:sz w:val="12"/>
                <w:szCs w:val="12"/>
              </w:rPr>
              <w:t>Земли сельскохозяйственного назначения</w:t>
            </w:r>
          </w:p>
        </w:tc>
      </w:tr>
      <w:tr w:rsidR="00015380" w:rsidRPr="00CB0C91" w:rsidTr="00015380">
        <w:trPr>
          <w:trHeight w:val="20"/>
        </w:trPr>
        <w:tc>
          <w:tcPr>
            <w:tcW w:w="1132" w:type="pct"/>
          </w:tcPr>
          <w:p w:rsidR="00CB0C91" w:rsidRPr="00CB0C91" w:rsidRDefault="00CB0C91" w:rsidP="00015380">
            <w:pPr>
              <w:spacing w:after="0" w:line="240" w:lineRule="auto"/>
              <w:rPr>
                <w:rFonts w:ascii="Times New Roman" w:hAnsi="Times New Roman"/>
                <w:sz w:val="12"/>
                <w:szCs w:val="12"/>
              </w:rPr>
            </w:pPr>
            <w:r w:rsidRPr="00CB0C91">
              <w:rPr>
                <w:rFonts w:ascii="Times New Roman" w:hAnsi="Times New Roman"/>
                <w:sz w:val="12"/>
                <w:szCs w:val="12"/>
              </w:rPr>
              <w:t>63:31:1703003:1</w:t>
            </w:r>
          </w:p>
          <w:p w:rsidR="00CB0C91" w:rsidRPr="00CB0C91" w:rsidRDefault="00CB0C91" w:rsidP="00015380">
            <w:pPr>
              <w:spacing w:after="0" w:line="240" w:lineRule="auto"/>
              <w:rPr>
                <w:rFonts w:ascii="Times New Roman" w:hAnsi="Times New Roman"/>
                <w:sz w:val="12"/>
                <w:szCs w:val="12"/>
              </w:rPr>
            </w:pPr>
            <w:r w:rsidRPr="00CB0C91">
              <w:rPr>
                <w:rFonts w:ascii="Times New Roman" w:hAnsi="Times New Roman"/>
                <w:sz w:val="12"/>
                <w:szCs w:val="12"/>
              </w:rPr>
              <w:t>(63:31:0000000:90)</w:t>
            </w:r>
          </w:p>
        </w:tc>
        <w:tc>
          <w:tcPr>
            <w:tcW w:w="1509" w:type="pct"/>
          </w:tcPr>
          <w:p w:rsidR="00CB0C91" w:rsidRPr="00CB0C91" w:rsidRDefault="00CB0C91" w:rsidP="00015380">
            <w:pPr>
              <w:spacing w:after="0" w:line="240" w:lineRule="auto"/>
              <w:rPr>
                <w:rFonts w:ascii="Times New Roman" w:hAnsi="Times New Roman"/>
                <w:sz w:val="12"/>
                <w:szCs w:val="12"/>
              </w:rPr>
            </w:pPr>
            <w:r w:rsidRPr="00CB0C91">
              <w:rPr>
                <w:rFonts w:ascii="Times New Roman" w:hAnsi="Times New Roman"/>
                <w:sz w:val="12"/>
                <w:szCs w:val="12"/>
              </w:rPr>
              <w:t>Сведения о принадлежности земельного участка отсутствуют</w:t>
            </w:r>
          </w:p>
        </w:tc>
        <w:tc>
          <w:tcPr>
            <w:tcW w:w="2359" w:type="pct"/>
          </w:tcPr>
          <w:p w:rsidR="00CB0C91" w:rsidRPr="00CB0C91" w:rsidRDefault="00CB0C91" w:rsidP="00015380">
            <w:pPr>
              <w:spacing w:after="0" w:line="240" w:lineRule="auto"/>
              <w:rPr>
                <w:rFonts w:ascii="Times New Roman" w:hAnsi="Times New Roman"/>
                <w:sz w:val="12"/>
                <w:szCs w:val="12"/>
              </w:rPr>
            </w:pPr>
            <w:r w:rsidRPr="00CB0C91">
              <w:rPr>
                <w:rFonts w:ascii="Times New Roman" w:hAnsi="Times New Roman"/>
                <w:sz w:val="12"/>
                <w:szCs w:val="12"/>
              </w:rPr>
              <w:t>Земли лесного фонда</w:t>
            </w:r>
          </w:p>
        </w:tc>
      </w:tr>
      <w:tr w:rsidR="00015380" w:rsidRPr="00CB0C91" w:rsidTr="00015380">
        <w:trPr>
          <w:trHeight w:val="20"/>
        </w:trPr>
        <w:tc>
          <w:tcPr>
            <w:tcW w:w="1132" w:type="pct"/>
          </w:tcPr>
          <w:p w:rsidR="00CB0C91" w:rsidRPr="00CB0C91" w:rsidRDefault="00CB0C91" w:rsidP="00015380">
            <w:pPr>
              <w:spacing w:after="0" w:line="240" w:lineRule="auto"/>
              <w:rPr>
                <w:rFonts w:ascii="Times New Roman" w:hAnsi="Times New Roman"/>
                <w:sz w:val="12"/>
                <w:szCs w:val="12"/>
              </w:rPr>
            </w:pPr>
            <w:r w:rsidRPr="00CB0C91">
              <w:rPr>
                <w:rFonts w:ascii="Times New Roman" w:hAnsi="Times New Roman"/>
                <w:sz w:val="12"/>
                <w:szCs w:val="12"/>
              </w:rPr>
              <w:t>63:31:1702003</w:t>
            </w:r>
          </w:p>
        </w:tc>
        <w:tc>
          <w:tcPr>
            <w:tcW w:w="1509" w:type="pct"/>
          </w:tcPr>
          <w:p w:rsidR="00CB0C91" w:rsidRPr="00CB0C91" w:rsidRDefault="00CB0C91" w:rsidP="00015380">
            <w:pPr>
              <w:spacing w:after="0" w:line="240" w:lineRule="auto"/>
              <w:rPr>
                <w:rFonts w:ascii="Times New Roman" w:hAnsi="Times New Roman"/>
                <w:sz w:val="12"/>
                <w:szCs w:val="12"/>
              </w:rPr>
            </w:pPr>
            <w:r w:rsidRPr="00CB0C91">
              <w:rPr>
                <w:rFonts w:ascii="Times New Roman" w:hAnsi="Times New Roman"/>
                <w:sz w:val="12"/>
                <w:szCs w:val="12"/>
              </w:rPr>
              <w:t>Администрация Сергиевского района</w:t>
            </w:r>
          </w:p>
        </w:tc>
        <w:tc>
          <w:tcPr>
            <w:tcW w:w="2359" w:type="pct"/>
          </w:tcPr>
          <w:p w:rsidR="00CB0C91" w:rsidRPr="00CB0C91" w:rsidRDefault="00CB0C91" w:rsidP="00015380">
            <w:pPr>
              <w:spacing w:after="0" w:line="240" w:lineRule="auto"/>
              <w:rPr>
                <w:rFonts w:ascii="Times New Roman" w:hAnsi="Times New Roman"/>
                <w:sz w:val="12"/>
                <w:szCs w:val="12"/>
              </w:rPr>
            </w:pPr>
            <w:r w:rsidRPr="00CB0C91">
              <w:rPr>
                <w:rFonts w:ascii="Times New Roman" w:hAnsi="Times New Roman"/>
                <w:sz w:val="12"/>
                <w:szCs w:val="12"/>
              </w:rPr>
              <w:t>Земли сельскохозяйственного назначения</w:t>
            </w:r>
          </w:p>
        </w:tc>
      </w:tr>
      <w:tr w:rsidR="00015380" w:rsidRPr="00CB0C91" w:rsidTr="00015380">
        <w:trPr>
          <w:trHeight w:val="20"/>
        </w:trPr>
        <w:tc>
          <w:tcPr>
            <w:tcW w:w="1132" w:type="pct"/>
          </w:tcPr>
          <w:p w:rsidR="00CB0C91" w:rsidRPr="00CB0C91" w:rsidRDefault="00CB0C91" w:rsidP="00015380">
            <w:pPr>
              <w:spacing w:after="0" w:line="240" w:lineRule="auto"/>
              <w:rPr>
                <w:rFonts w:ascii="Times New Roman" w:hAnsi="Times New Roman"/>
                <w:sz w:val="12"/>
                <w:szCs w:val="12"/>
              </w:rPr>
            </w:pPr>
            <w:r w:rsidRPr="00CB0C91">
              <w:rPr>
                <w:rFonts w:ascii="Times New Roman" w:hAnsi="Times New Roman"/>
                <w:sz w:val="12"/>
                <w:szCs w:val="12"/>
              </w:rPr>
              <w:t>63:31:0000000:272</w:t>
            </w:r>
          </w:p>
        </w:tc>
        <w:tc>
          <w:tcPr>
            <w:tcW w:w="1509" w:type="pct"/>
          </w:tcPr>
          <w:p w:rsidR="00CB0C91" w:rsidRPr="00CB0C91" w:rsidRDefault="00CB0C91" w:rsidP="00015380">
            <w:pPr>
              <w:spacing w:after="0" w:line="240" w:lineRule="auto"/>
              <w:rPr>
                <w:rFonts w:ascii="Times New Roman" w:hAnsi="Times New Roman"/>
                <w:sz w:val="12"/>
                <w:szCs w:val="12"/>
              </w:rPr>
            </w:pPr>
            <w:r w:rsidRPr="00CB0C91">
              <w:rPr>
                <w:rFonts w:ascii="Times New Roman" w:hAnsi="Times New Roman"/>
                <w:sz w:val="12"/>
                <w:szCs w:val="12"/>
              </w:rPr>
              <w:t>Аренда ОАО «Северо-западные магистральные нефтепроводы»</w:t>
            </w:r>
          </w:p>
        </w:tc>
        <w:tc>
          <w:tcPr>
            <w:tcW w:w="2359" w:type="pct"/>
          </w:tcPr>
          <w:p w:rsidR="00CB0C91" w:rsidRPr="00CB0C91" w:rsidRDefault="00CB0C91" w:rsidP="00015380">
            <w:pPr>
              <w:spacing w:after="0" w:line="240" w:lineRule="auto"/>
              <w:rPr>
                <w:rFonts w:ascii="Times New Roman" w:hAnsi="Times New Roman"/>
                <w:sz w:val="12"/>
                <w:szCs w:val="12"/>
              </w:rPr>
            </w:pPr>
            <w:proofErr w:type="gramStart"/>
            <w:r w:rsidRPr="00CB0C91">
              <w:rPr>
                <w:rFonts w:ascii="Times New Roman" w:hAnsi="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r>
      <w:tr w:rsidR="00015380" w:rsidRPr="00CB0C91" w:rsidTr="00015380">
        <w:trPr>
          <w:trHeight w:val="20"/>
        </w:trPr>
        <w:tc>
          <w:tcPr>
            <w:tcW w:w="1132" w:type="pct"/>
          </w:tcPr>
          <w:p w:rsidR="00CB0C91" w:rsidRPr="00CB0C91" w:rsidRDefault="00CB0C91" w:rsidP="00015380">
            <w:pPr>
              <w:spacing w:after="0" w:line="240" w:lineRule="auto"/>
              <w:rPr>
                <w:rFonts w:ascii="Times New Roman" w:hAnsi="Times New Roman"/>
                <w:sz w:val="12"/>
                <w:szCs w:val="12"/>
              </w:rPr>
            </w:pPr>
            <w:r w:rsidRPr="00CB0C91">
              <w:rPr>
                <w:rFonts w:ascii="Times New Roman" w:hAnsi="Times New Roman"/>
                <w:sz w:val="12"/>
                <w:szCs w:val="12"/>
              </w:rPr>
              <w:t>63:31:1407008</w:t>
            </w:r>
          </w:p>
        </w:tc>
        <w:tc>
          <w:tcPr>
            <w:tcW w:w="1509" w:type="pct"/>
          </w:tcPr>
          <w:p w:rsidR="00CB0C91" w:rsidRPr="00CB0C91" w:rsidRDefault="00CB0C91" w:rsidP="00015380">
            <w:pPr>
              <w:spacing w:after="0" w:line="240" w:lineRule="auto"/>
              <w:rPr>
                <w:rFonts w:ascii="Times New Roman" w:hAnsi="Times New Roman"/>
                <w:sz w:val="12"/>
                <w:szCs w:val="12"/>
              </w:rPr>
            </w:pPr>
            <w:r w:rsidRPr="00CB0C91">
              <w:rPr>
                <w:rFonts w:ascii="Times New Roman" w:hAnsi="Times New Roman"/>
                <w:sz w:val="12"/>
                <w:szCs w:val="12"/>
              </w:rPr>
              <w:t>Администрация Сергиевского района</w:t>
            </w:r>
          </w:p>
        </w:tc>
        <w:tc>
          <w:tcPr>
            <w:tcW w:w="2359" w:type="pct"/>
          </w:tcPr>
          <w:p w:rsidR="00CB0C91" w:rsidRPr="00CB0C91" w:rsidRDefault="00CB0C91" w:rsidP="00015380">
            <w:pPr>
              <w:spacing w:after="0" w:line="240" w:lineRule="auto"/>
              <w:rPr>
                <w:rFonts w:ascii="Times New Roman" w:hAnsi="Times New Roman"/>
                <w:sz w:val="12"/>
                <w:szCs w:val="12"/>
              </w:rPr>
            </w:pPr>
            <w:r w:rsidRPr="00CB0C91">
              <w:rPr>
                <w:rFonts w:ascii="Times New Roman" w:hAnsi="Times New Roman"/>
                <w:sz w:val="12"/>
                <w:szCs w:val="12"/>
              </w:rPr>
              <w:t>Земли сельскохозяйственного назначения</w:t>
            </w:r>
          </w:p>
        </w:tc>
      </w:tr>
      <w:tr w:rsidR="00015380" w:rsidRPr="00CB0C91" w:rsidTr="00015380">
        <w:trPr>
          <w:trHeight w:val="20"/>
        </w:trPr>
        <w:tc>
          <w:tcPr>
            <w:tcW w:w="1132" w:type="pct"/>
            <w:vAlign w:val="center"/>
          </w:tcPr>
          <w:p w:rsidR="00CB0C91" w:rsidRPr="00CB0C91" w:rsidRDefault="00CB0C91" w:rsidP="00CB0C91">
            <w:pPr>
              <w:spacing w:after="0" w:line="240" w:lineRule="auto"/>
              <w:rPr>
                <w:rFonts w:ascii="Times New Roman" w:hAnsi="Times New Roman"/>
                <w:sz w:val="12"/>
                <w:szCs w:val="12"/>
              </w:rPr>
            </w:pPr>
            <w:r w:rsidRPr="00CB0C91">
              <w:rPr>
                <w:rFonts w:ascii="Times New Roman" w:hAnsi="Times New Roman"/>
                <w:sz w:val="12"/>
                <w:szCs w:val="12"/>
              </w:rPr>
              <w:t>63:31:0000000:610</w:t>
            </w:r>
          </w:p>
        </w:tc>
        <w:tc>
          <w:tcPr>
            <w:tcW w:w="1509" w:type="pct"/>
            <w:vAlign w:val="center"/>
          </w:tcPr>
          <w:p w:rsidR="00CB0C91" w:rsidRPr="00CB0C91" w:rsidRDefault="00CB0C91" w:rsidP="00CB0C91">
            <w:pPr>
              <w:spacing w:after="0" w:line="240" w:lineRule="auto"/>
              <w:rPr>
                <w:rFonts w:ascii="Times New Roman" w:hAnsi="Times New Roman"/>
                <w:sz w:val="12"/>
                <w:szCs w:val="12"/>
              </w:rPr>
            </w:pPr>
            <w:r w:rsidRPr="00CB0C91">
              <w:rPr>
                <w:rFonts w:ascii="Times New Roman" w:hAnsi="Times New Roman"/>
                <w:sz w:val="12"/>
                <w:szCs w:val="12"/>
              </w:rPr>
              <w:t>Долевая собственность</w:t>
            </w:r>
          </w:p>
        </w:tc>
        <w:tc>
          <w:tcPr>
            <w:tcW w:w="2359" w:type="pct"/>
            <w:vAlign w:val="center"/>
          </w:tcPr>
          <w:p w:rsidR="00CB0C91" w:rsidRPr="00CB0C91" w:rsidRDefault="00CB0C91" w:rsidP="00CB0C91">
            <w:pPr>
              <w:spacing w:after="0" w:line="240" w:lineRule="auto"/>
              <w:rPr>
                <w:rFonts w:ascii="Times New Roman" w:hAnsi="Times New Roman"/>
                <w:sz w:val="12"/>
                <w:szCs w:val="12"/>
              </w:rPr>
            </w:pPr>
            <w:r w:rsidRPr="00CB0C91">
              <w:rPr>
                <w:rFonts w:ascii="Times New Roman" w:hAnsi="Times New Roman"/>
                <w:sz w:val="12"/>
                <w:szCs w:val="12"/>
              </w:rPr>
              <w:t>Земли сельскохозяйственного назначения</w:t>
            </w:r>
          </w:p>
        </w:tc>
      </w:tr>
    </w:tbl>
    <w:p w:rsidR="00FC29D3" w:rsidRDefault="00FC29D3" w:rsidP="00476836">
      <w:pPr>
        <w:spacing w:after="0" w:line="240" w:lineRule="auto"/>
        <w:jc w:val="both"/>
        <w:rPr>
          <w:rFonts w:ascii="Times New Roman" w:hAnsi="Times New Roman"/>
          <w:sz w:val="12"/>
          <w:szCs w:val="12"/>
        </w:rPr>
      </w:pPr>
    </w:p>
    <w:p w:rsidR="00EA75ED" w:rsidRDefault="00EC0F23" w:rsidP="00EC0F23">
      <w:pPr>
        <w:spacing w:after="0" w:line="240" w:lineRule="auto"/>
        <w:jc w:val="center"/>
        <w:rPr>
          <w:rFonts w:ascii="Times New Roman" w:hAnsi="Times New Roman"/>
          <w:b/>
          <w:i/>
          <w:sz w:val="12"/>
          <w:szCs w:val="12"/>
          <w:u w:val="single"/>
        </w:rPr>
      </w:pPr>
      <w:r w:rsidRPr="00EC0F23">
        <w:rPr>
          <w:rFonts w:ascii="Times New Roman" w:hAnsi="Times New Roman"/>
          <w:b/>
          <w:i/>
          <w:sz w:val="12"/>
          <w:szCs w:val="12"/>
          <w:u w:val="single"/>
        </w:rPr>
        <w:t xml:space="preserve">1.4.2 Сведения о размещении линейного объекта на землях сельскохозяйственного назначения, лесного, водного фондов, </w:t>
      </w:r>
    </w:p>
    <w:p w:rsidR="00EC0F23" w:rsidRDefault="00EC0F23" w:rsidP="00EC0F23">
      <w:pPr>
        <w:spacing w:after="0" w:line="240" w:lineRule="auto"/>
        <w:jc w:val="center"/>
        <w:rPr>
          <w:rFonts w:ascii="Times New Roman" w:hAnsi="Times New Roman"/>
          <w:b/>
          <w:i/>
          <w:sz w:val="12"/>
          <w:szCs w:val="12"/>
          <w:u w:val="single"/>
        </w:rPr>
      </w:pPr>
      <w:proofErr w:type="gramStart"/>
      <w:r w:rsidRPr="00EC0F23">
        <w:rPr>
          <w:rFonts w:ascii="Times New Roman" w:hAnsi="Times New Roman"/>
          <w:b/>
          <w:i/>
          <w:sz w:val="12"/>
          <w:szCs w:val="12"/>
          <w:u w:val="single"/>
        </w:rPr>
        <w:t>землях</w:t>
      </w:r>
      <w:proofErr w:type="gramEnd"/>
      <w:r w:rsidRPr="00EC0F23">
        <w:rPr>
          <w:rFonts w:ascii="Times New Roman" w:hAnsi="Times New Roman"/>
          <w:b/>
          <w:i/>
          <w:sz w:val="12"/>
          <w:szCs w:val="12"/>
          <w:u w:val="single"/>
        </w:rPr>
        <w:t xml:space="preserve"> особо охраняемых территорий и других категорий</w:t>
      </w:r>
    </w:p>
    <w:p w:rsidR="00DF1786" w:rsidRDefault="00DF1786" w:rsidP="00EC0F23">
      <w:pPr>
        <w:spacing w:after="0" w:line="240" w:lineRule="auto"/>
        <w:jc w:val="center"/>
        <w:rPr>
          <w:rFonts w:ascii="Times New Roman" w:hAnsi="Times New Roman"/>
          <w:b/>
          <w:i/>
          <w:sz w:val="12"/>
          <w:szCs w:val="12"/>
          <w:u w:val="single"/>
        </w:rPr>
      </w:pPr>
    </w:p>
    <w:p w:rsidR="00EC0F23" w:rsidRPr="00EC0F23" w:rsidRDefault="00EC0F23" w:rsidP="00EC0F23">
      <w:pPr>
        <w:spacing w:after="0" w:line="240" w:lineRule="auto"/>
        <w:ind w:firstLine="284"/>
        <w:jc w:val="both"/>
        <w:rPr>
          <w:rFonts w:ascii="Times New Roman" w:hAnsi="Times New Roman"/>
          <w:b/>
          <w:bCs/>
          <w:sz w:val="12"/>
          <w:szCs w:val="12"/>
        </w:rPr>
      </w:pPr>
      <w:r w:rsidRPr="00EC0F23">
        <w:rPr>
          <w:rFonts w:ascii="Times New Roman" w:hAnsi="Times New Roman"/>
          <w:sz w:val="12"/>
          <w:szCs w:val="12"/>
        </w:rPr>
        <w:t xml:space="preserve">В соответствии со сведениями государственного кадастра недвижимости  (кадастровые планы, выданные </w:t>
      </w:r>
      <w:hyperlink r:id="rId20" w:tgtFrame="_blank" w:history="1">
        <w:r w:rsidRPr="00EC0F23">
          <w:rPr>
            <w:rStyle w:val="ae"/>
            <w:rFonts w:ascii="Times New Roman" w:hAnsi="Times New Roman"/>
            <w:bCs/>
            <w:sz w:val="12"/>
            <w:szCs w:val="12"/>
          </w:rPr>
          <w:t xml:space="preserve">ФГБУ «ФКП </w:t>
        </w:r>
        <w:proofErr w:type="spellStart"/>
        <w:r w:rsidRPr="00EC0F23">
          <w:rPr>
            <w:rStyle w:val="ae"/>
            <w:rFonts w:ascii="Times New Roman" w:hAnsi="Times New Roman"/>
            <w:bCs/>
            <w:sz w:val="12"/>
            <w:szCs w:val="12"/>
          </w:rPr>
          <w:t>Росреестра</w:t>
        </w:r>
        <w:proofErr w:type="spellEnd"/>
        <w:r w:rsidRPr="00EC0F23">
          <w:rPr>
            <w:rStyle w:val="ae"/>
            <w:rFonts w:ascii="Times New Roman" w:hAnsi="Times New Roman"/>
            <w:bCs/>
            <w:sz w:val="12"/>
            <w:szCs w:val="12"/>
          </w:rPr>
          <w:t>» по Самарской области</w:t>
        </w:r>
      </w:hyperlink>
      <w:r w:rsidRPr="00EC0F23">
        <w:rPr>
          <w:rFonts w:ascii="Times New Roman" w:hAnsi="Times New Roman"/>
          <w:sz w:val="12"/>
          <w:szCs w:val="12"/>
        </w:rPr>
        <w:t>), категории земель на которых располагается линейный объект:</w:t>
      </w:r>
    </w:p>
    <w:p w:rsidR="00EC0F23" w:rsidRPr="00EC0F23" w:rsidRDefault="00EC0F23" w:rsidP="00EC0F23">
      <w:pPr>
        <w:numPr>
          <w:ilvl w:val="0"/>
          <w:numId w:val="40"/>
        </w:numPr>
        <w:tabs>
          <w:tab w:val="left" w:pos="142"/>
        </w:tabs>
        <w:spacing w:after="0" w:line="240" w:lineRule="auto"/>
        <w:ind w:left="0" w:firstLine="0"/>
        <w:jc w:val="both"/>
        <w:rPr>
          <w:rFonts w:ascii="Times New Roman" w:hAnsi="Times New Roman"/>
          <w:sz w:val="12"/>
          <w:szCs w:val="12"/>
        </w:rPr>
      </w:pPr>
      <w:r w:rsidRPr="00EC0F23">
        <w:rPr>
          <w:rFonts w:ascii="Times New Roman" w:hAnsi="Times New Roman"/>
          <w:sz w:val="12"/>
          <w:szCs w:val="12"/>
        </w:rPr>
        <w:t>земли сельскохозяйственного назначения;</w:t>
      </w:r>
    </w:p>
    <w:p w:rsidR="00EC0F23" w:rsidRPr="00EC0F23" w:rsidRDefault="00EC0F23" w:rsidP="00EC0F23">
      <w:pPr>
        <w:numPr>
          <w:ilvl w:val="0"/>
          <w:numId w:val="40"/>
        </w:numPr>
        <w:tabs>
          <w:tab w:val="left" w:pos="142"/>
        </w:tabs>
        <w:spacing w:after="0" w:line="240" w:lineRule="auto"/>
        <w:ind w:left="0" w:firstLine="0"/>
        <w:jc w:val="both"/>
        <w:rPr>
          <w:rFonts w:ascii="Times New Roman" w:hAnsi="Times New Roman"/>
          <w:sz w:val="12"/>
          <w:szCs w:val="12"/>
        </w:rPr>
      </w:pPr>
      <w:proofErr w:type="gramStart"/>
      <w:r w:rsidRPr="00EC0F23">
        <w:rPr>
          <w:rFonts w:ascii="Times New Roman" w:hAnsi="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p w:rsidR="00EC0F23" w:rsidRDefault="00EC0F23" w:rsidP="00EC0F23">
      <w:pPr>
        <w:spacing w:after="0" w:line="240" w:lineRule="auto"/>
        <w:jc w:val="center"/>
        <w:rPr>
          <w:rFonts w:ascii="Times New Roman" w:hAnsi="Times New Roman"/>
          <w:b/>
          <w:i/>
          <w:sz w:val="12"/>
          <w:szCs w:val="12"/>
          <w:u w:val="single"/>
        </w:rPr>
      </w:pPr>
    </w:p>
    <w:p w:rsidR="00EC0F23" w:rsidRDefault="00EC0F23" w:rsidP="00EC0F23">
      <w:pPr>
        <w:spacing w:after="0" w:line="240" w:lineRule="auto"/>
        <w:jc w:val="center"/>
        <w:rPr>
          <w:rFonts w:ascii="Times New Roman" w:hAnsi="Times New Roman"/>
          <w:b/>
          <w:i/>
          <w:sz w:val="12"/>
          <w:szCs w:val="12"/>
          <w:u w:val="single"/>
        </w:rPr>
      </w:pPr>
      <w:r w:rsidRPr="00EC0F23">
        <w:rPr>
          <w:rFonts w:ascii="Times New Roman" w:hAnsi="Times New Roman"/>
          <w:b/>
          <w:i/>
          <w:sz w:val="12"/>
          <w:szCs w:val="12"/>
          <w:u w:val="single"/>
        </w:rPr>
        <w:t>1.4.3. Сведения о земельных участках, отчуждаемых во временное и постоянное пользование</w:t>
      </w:r>
    </w:p>
    <w:p w:rsidR="00DF1786" w:rsidRDefault="00DF1786" w:rsidP="00EC0F23">
      <w:pPr>
        <w:spacing w:after="0" w:line="240" w:lineRule="auto"/>
        <w:jc w:val="center"/>
        <w:rPr>
          <w:rFonts w:ascii="Times New Roman" w:hAnsi="Times New Roman"/>
          <w:b/>
          <w:i/>
          <w:sz w:val="12"/>
          <w:szCs w:val="12"/>
          <w:u w:val="single"/>
        </w:rPr>
      </w:pPr>
    </w:p>
    <w:p w:rsidR="00EC0F23" w:rsidRPr="00EC0F23" w:rsidRDefault="00EC0F23" w:rsidP="00EC0F23">
      <w:pPr>
        <w:spacing w:after="0" w:line="240" w:lineRule="auto"/>
        <w:ind w:firstLine="284"/>
        <w:jc w:val="both"/>
        <w:rPr>
          <w:rFonts w:ascii="Times New Roman" w:hAnsi="Times New Roman"/>
          <w:sz w:val="12"/>
          <w:szCs w:val="12"/>
        </w:rPr>
      </w:pPr>
      <w:r w:rsidRPr="00EC0F23">
        <w:rPr>
          <w:rFonts w:ascii="Times New Roman" w:hAnsi="Times New Roman"/>
          <w:sz w:val="12"/>
          <w:szCs w:val="12"/>
        </w:rPr>
        <w:t>Площадь земель отводимых под строительство проектируемых сооружений по объекту «Замена участка МН Альметьевск-Куйбышев 1, участок Альметьевск-Самара 1 (7-276 км) (190,06-239,3 км), Ду-800» составляет 10,44 га.</w:t>
      </w:r>
    </w:p>
    <w:p w:rsidR="00EC0F23" w:rsidRDefault="00EC0F23" w:rsidP="00EC0F23">
      <w:pPr>
        <w:spacing w:after="0" w:line="240" w:lineRule="auto"/>
        <w:jc w:val="center"/>
        <w:rPr>
          <w:rFonts w:ascii="Times New Roman" w:hAnsi="Times New Roman"/>
          <w:b/>
          <w:sz w:val="12"/>
          <w:szCs w:val="12"/>
        </w:rPr>
      </w:pPr>
    </w:p>
    <w:p w:rsidR="00EC0F23" w:rsidRDefault="00EC0F23" w:rsidP="00EC0F23">
      <w:pPr>
        <w:spacing w:after="0" w:line="240" w:lineRule="auto"/>
        <w:jc w:val="center"/>
        <w:rPr>
          <w:rFonts w:ascii="Times New Roman" w:hAnsi="Times New Roman"/>
          <w:b/>
          <w:sz w:val="12"/>
          <w:szCs w:val="12"/>
        </w:rPr>
      </w:pPr>
      <w:r w:rsidRPr="00EC0F23">
        <w:rPr>
          <w:rFonts w:ascii="Times New Roman" w:hAnsi="Times New Roman"/>
          <w:b/>
          <w:sz w:val="12"/>
          <w:szCs w:val="12"/>
        </w:rPr>
        <w:t>1.5 Принципиальные мероприятия, необходимые для освоения или реконструкции территории</w:t>
      </w:r>
    </w:p>
    <w:p w:rsidR="00DF1786" w:rsidRDefault="00DF1786" w:rsidP="00EC0F23">
      <w:pPr>
        <w:spacing w:after="0" w:line="240" w:lineRule="auto"/>
        <w:jc w:val="center"/>
        <w:rPr>
          <w:rFonts w:ascii="Times New Roman" w:hAnsi="Times New Roman"/>
          <w:b/>
          <w:sz w:val="12"/>
          <w:szCs w:val="12"/>
        </w:rPr>
      </w:pPr>
    </w:p>
    <w:p w:rsidR="00EC0F23" w:rsidRDefault="00EC0F23" w:rsidP="00EC0F23">
      <w:pPr>
        <w:spacing w:after="0" w:line="240" w:lineRule="auto"/>
        <w:jc w:val="center"/>
        <w:rPr>
          <w:rFonts w:ascii="Times New Roman" w:hAnsi="Times New Roman"/>
          <w:b/>
          <w:i/>
          <w:sz w:val="12"/>
          <w:szCs w:val="12"/>
          <w:u w:val="single"/>
        </w:rPr>
      </w:pPr>
      <w:r w:rsidRPr="00EC0F23">
        <w:rPr>
          <w:rFonts w:ascii="Times New Roman" w:hAnsi="Times New Roman"/>
          <w:b/>
          <w:i/>
          <w:sz w:val="12"/>
          <w:szCs w:val="12"/>
          <w:u w:val="single"/>
        </w:rPr>
        <w:t>1.5.1 Мероприятия по переводу земель в другую категорию</w:t>
      </w:r>
    </w:p>
    <w:p w:rsidR="00DF1786" w:rsidRDefault="00DF1786" w:rsidP="00EC0F23">
      <w:pPr>
        <w:spacing w:after="0" w:line="240" w:lineRule="auto"/>
        <w:jc w:val="center"/>
        <w:rPr>
          <w:rFonts w:ascii="Times New Roman" w:hAnsi="Times New Roman"/>
          <w:b/>
          <w:i/>
          <w:sz w:val="12"/>
          <w:szCs w:val="12"/>
          <w:u w:val="single"/>
        </w:rPr>
      </w:pPr>
    </w:p>
    <w:p w:rsidR="00EC0F23" w:rsidRDefault="00EC0F23" w:rsidP="00EC0F23">
      <w:pPr>
        <w:spacing w:after="0" w:line="240" w:lineRule="auto"/>
        <w:ind w:firstLine="284"/>
        <w:jc w:val="both"/>
        <w:rPr>
          <w:rFonts w:ascii="Times New Roman" w:hAnsi="Times New Roman"/>
          <w:sz w:val="12"/>
          <w:szCs w:val="12"/>
        </w:rPr>
      </w:pPr>
      <w:r w:rsidRPr="00EC0F23">
        <w:rPr>
          <w:rFonts w:ascii="Times New Roman" w:hAnsi="Times New Roman"/>
          <w:sz w:val="12"/>
          <w:szCs w:val="12"/>
        </w:rPr>
        <w:t>На основании проекта планировки и межевания территории необходимо определить местоположение границ земельных участков под существующие и реконструируемые площадки  на местности, сформировать землеустроительное дело по межеванию. Процедуру утверждения землеустроительного  дела по межеванию и постановку на государственный кадастровый учёт произвести в соответствии с действующим законодательством РФ.</w:t>
      </w:r>
    </w:p>
    <w:p w:rsidR="00EC0F23" w:rsidRPr="00EC0F23" w:rsidRDefault="00EC0F23" w:rsidP="00EC0F23">
      <w:pPr>
        <w:spacing w:after="0" w:line="240" w:lineRule="auto"/>
        <w:jc w:val="both"/>
        <w:rPr>
          <w:rFonts w:ascii="Times New Roman" w:hAnsi="Times New Roman"/>
          <w:sz w:val="12"/>
          <w:szCs w:val="12"/>
        </w:rPr>
      </w:pPr>
    </w:p>
    <w:p w:rsidR="000C653B" w:rsidRDefault="00EC0F23" w:rsidP="00EC0F23">
      <w:pPr>
        <w:spacing w:after="0" w:line="240" w:lineRule="auto"/>
        <w:jc w:val="center"/>
        <w:rPr>
          <w:rFonts w:ascii="Times New Roman" w:hAnsi="Times New Roman"/>
          <w:b/>
          <w:i/>
          <w:sz w:val="12"/>
          <w:szCs w:val="12"/>
          <w:u w:val="single"/>
        </w:rPr>
      </w:pPr>
      <w:r w:rsidRPr="00EC0F23">
        <w:rPr>
          <w:rFonts w:ascii="Times New Roman" w:hAnsi="Times New Roman"/>
          <w:b/>
          <w:i/>
          <w:sz w:val="12"/>
          <w:szCs w:val="12"/>
          <w:u w:val="single"/>
        </w:rPr>
        <w:t xml:space="preserve">1.5.2 Мероприятия по защите территории от чрезвычайных ситуаций природного и техногенного характера, </w:t>
      </w:r>
    </w:p>
    <w:p w:rsidR="00EC0F23" w:rsidRDefault="00EC0F23" w:rsidP="00EC0F23">
      <w:pPr>
        <w:spacing w:after="0" w:line="240" w:lineRule="auto"/>
        <w:jc w:val="center"/>
        <w:rPr>
          <w:rFonts w:ascii="Times New Roman" w:hAnsi="Times New Roman"/>
          <w:b/>
          <w:i/>
          <w:sz w:val="12"/>
          <w:szCs w:val="12"/>
          <w:u w:val="single"/>
        </w:rPr>
      </w:pPr>
      <w:r w:rsidRPr="00EC0F23">
        <w:rPr>
          <w:rFonts w:ascii="Times New Roman" w:hAnsi="Times New Roman"/>
          <w:b/>
          <w:i/>
          <w:sz w:val="12"/>
          <w:szCs w:val="12"/>
          <w:u w:val="single"/>
        </w:rPr>
        <w:t>мероприятия по обеспечению пожарной безопасности</w:t>
      </w:r>
    </w:p>
    <w:p w:rsidR="00DF1786" w:rsidRDefault="00DF1786" w:rsidP="00EC0F23">
      <w:pPr>
        <w:spacing w:after="0" w:line="240" w:lineRule="auto"/>
        <w:jc w:val="center"/>
        <w:rPr>
          <w:rFonts w:ascii="Times New Roman" w:hAnsi="Times New Roman"/>
          <w:b/>
          <w:i/>
          <w:sz w:val="12"/>
          <w:szCs w:val="12"/>
          <w:u w:val="single"/>
        </w:rPr>
      </w:pPr>
    </w:p>
    <w:p w:rsidR="00EC0F23" w:rsidRPr="00EC0F23" w:rsidRDefault="00EC0F23" w:rsidP="00EC0F23">
      <w:pPr>
        <w:spacing w:after="0" w:line="240" w:lineRule="auto"/>
        <w:ind w:firstLine="284"/>
        <w:jc w:val="both"/>
        <w:rPr>
          <w:rFonts w:ascii="Times New Roman" w:hAnsi="Times New Roman"/>
          <w:sz w:val="12"/>
          <w:szCs w:val="12"/>
        </w:rPr>
      </w:pPr>
      <w:r w:rsidRPr="00EC0F23">
        <w:rPr>
          <w:rFonts w:ascii="Times New Roman" w:hAnsi="Times New Roman"/>
          <w:sz w:val="12"/>
          <w:szCs w:val="12"/>
        </w:rPr>
        <w:t>Технические решения, принятые в рабочих чертежах, соответствуют требованиям экологических, санитарно-гигиенических, противопожарных и других норм, действующих на территории Российской Федерации, и обеспечивают безопасную для жизни и здоровья эксплуатацию объекта при соблюдении предусмотренных рабочими чертежами мероприятий.</w:t>
      </w:r>
    </w:p>
    <w:p w:rsidR="00EC0F23" w:rsidRPr="00EC0F23" w:rsidRDefault="00EC0F23" w:rsidP="00EC0F23">
      <w:pPr>
        <w:spacing w:after="0" w:line="240" w:lineRule="auto"/>
        <w:ind w:firstLine="284"/>
        <w:jc w:val="both"/>
        <w:rPr>
          <w:rFonts w:ascii="Times New Roman" w:hAnsi="Times New Roman"/>
          <w:sz w:val="12"/>
          <w:szCs w:val="12"/>
        </w:rPr>
      </w:pPr>
      <w:r w:rsidRPr="00EC0F23">
        <w:rPr>
          <w:rFonts w:ascii="Times New Roman" w:hAnsi="Times New Roman"/>
          <w:sz w:val="12"/>
          <w:szCs w:val="12"/>
        </w:rPr>
        <w:t>Мероприятия по предупреждению чрезвычайных ситуаций в период его эксплуатации заключаются в основном в организации постоянного контроля над состоянием, проведением технического обслуживания и плановых ремонтных работ специализированными бригадами или звеньями.</w:t>
      </w:r>
    </w:p>
    <w:p w:rsidR="00EC0F23" w:rsidRPr="00EC0F23" w:rsidRDefault="00EC0F23" w:rsidP="00EC0F23">
      <w:pPr>
        <w:spacing w:after="0" w:line="240" w:lineRule="auto"/>
        <w:ind w:firstLine="284"/>
        <w:jc w:val="both"/>
        <w:rPr>
          <w:rFonts w:ascii="Times New Roman" w:hAnsi="Times New Roman"/>
          <w:sz w:val="12"/>
          <w:szCs w:val="12"/>
        </w:rPr>
      </w:pPr>
      <w:r w:rsidRPr="00EC0F23">
        <w:rPr>
          <w:rFonts w:ascii="Times New Roman" w:hAnsi="Times New Roman"/>
          <w:sz w:val="12"/>
          <w:szCs w:val="12"/>
        </w:rPr>
        <w:t>В случае стихийных бедствий (урагана, землетрясения, паводковых вод, наводнения и т.п.) эксплуатационным службам необходимо организовать усиленный контроль над состоянием канализации связи.</w:t>
      </w:r>
    </w:p>
    <w:p w:rsidR="00EC0F23" w:rsidRPr="00EC0F23" w:rsidRDefault="00EC0F23" w:rsidP="00EC0F23">
      <w:pPr>
        <w:spacing w:after="0" w:line="240" w:lineRule="auto"/>
        <w:ind w:firstLine="284"/>
        <w:jc w:val="both"/>
        <w:rPr>
          <w:rFonts w:ascii="Times New Roman" w:hAnsi="Times New Roman"/>
          <w:sz w:val="12"/>
          <w:szCs w:val="12"/>
        </w:rPr>
      </w:pPr>
      <w:r w:rsidRPr="00EC0F23">
        <w:rPr>
          <w:rFonts w:ascii="Times New Roman" w:hAnsi="Times New Roman"/>
          <w:sz w:val="12"/>
          <w:szCs w:val="12"/>
        </w:rPr>
        <w:t>Разработка мероприятий выполнена в соответствии требований СП 11-107-98 «Порядок разработки, и состав раздела «Инженерно-технические мероприятия гражданской обороны».</w:t>
      </w:r>
    </w:p>
    <w:p w:rsidR="00EC0F23" w:rsidRDefault="00EC0F23" w:rsidP="00EC0F23">
      <w:pPr>
        <w:spacing w:after="0" w:line="240" w:lineRule="auto"/>
        <w:ind w:firstLine="284"/>
        <w:jc w:val="both"/>
        <w:rPr>
          <w:rFonts w:ascii="Times New Roman" w:hAnsi="Times New Roman"/>
          <w:sz w:val="12"/>
          <w:szCs w:val="12"/>
        </w:rPr>
      </w:pPr>
      <w:r w:rsidRPr="00EC0F23">
        <w:rPr>
          <w:rFonts w:ascii="Times New Roman" w:hAnsi="Times New Roman"/>
          <w:sz w:val="12"/>
          <w:szCs w:val="12"/>
        </w:rPr>
        <w:t>Возникновение чрезвычайных ситуаций на запроектированных объектах маловероятно, но полностью не исключено. Мероприятия по предупреждению чрезвычайных ситуаций предусмотрены при проектировании и строительстве сети нефтепровода, а также в организации контроля над его состоянием в процессе эксплуатации.</w:t>
      </w:r>
    </w:p>
    <w:p w:rsidR="00EC0F23" w:rsidRPr="00EC0F23" w:rsidRDefault="00EC0F23" w:rsidP="00EC0F23">
      <w:pPr>
        <w:spacing w:after="0" w:line="240" w:lineRule="auto"/>
        <w:ind w:firstLine="284"/>
        <w:jc w:val="both"/>
        <w:rPr>
          <w:rFonts w:ascii="Times New Roman" w:hAnsi="Times New Roman"/>
          <w:sz w:val="12"/>
          <w:szCs w:val="12"/>
        </w:rPr>
      </w:pPr>
    </w:p>
    <w:p w:rsidR="00EC0F23" w:rsidRDefault="00EC0F23" w:rsidP="00EC0F23">
      <w:pPr>
        <w:spacing w:after="0" w:line="240" w:lineRule="auto"/>
        <w:jc w:val="center"/>
        <w:rPr>
          <w:rFonts w:ascii="Times New Roman" w:hAnsi="Times New Roman"/>
          <w:b/>
          <w:i/>
          <w:sz w:val="12"/>
          <w:szCs w:val="12"/>
          <w:u w:val="single"/>
        </w:rPr>
      </w:pPr>
      <w:r w:rsidRPr="00EC0F23">
        <w:rPr>
          <w:rFonts w:ascii="Times New Roman" w:hAnsi="Times New Roman"/>
          <w:b/>
          <w:i/>
          <w:sz w:val="12"/>
          <w:szCs w:val="12"/>
          <w:u w:val="single"/>
        </w:rPr>
        <w:t>1.5.3 Мероприятия по сохранению объектов культурного наследия</w:t>
      </w:r>
    </w:p>
    <w:p w:rsidR="00DF1786" w:rsidRDefault="00DF1786" w:rsidP="00EC0F23">
      <w:pPr>
        <w:spacing w:after="0" w:line="240" w:lineRule="auto"/>
        <w:jc w:val="center"/>
        <w:rPr>
          <w:rFonts w:ascii="Times New Roman" w:hAnsi="Times New Roman"/>
          <w:b/>
          <w:i/>
          <w:sz w:val="12"/>
          <w:szCs w:val="12"/>
          <w:u w:val="single"/>
        </w:rPr>
      </w:pPr>
    </w:p>
    <w:p w:rsidR="00EC0F23" w:rsidRPr="00EC0F23" w:rsidRDefault="00EC0F23" w:rsidP="00EC0F23">
      <w:pPr>
        <w:spacing w:after="0" w:line="240" w:lineRule="auto"/>
        <w:ind w:firstLine="284"/>
        <w:jc w:val="both"/>
        <w:rPr>
          <w:rFonts w:ascii="Times New Roman" w:hAnsi="Times New Roman"/>
          <w:sz w:val="12"/>
          <w:szCs w:val="12"/>
        </w:rPr>
      </w:pPr>
      <w:proofErr w:type="gramStart"/>
      <w:r w:rsidRPr="00EC0F23">
        <w:rPr>
          <w:rFonts w:ascii="Times New Roman" w:hAnsi="Times New Roman"/>
          <w:sz w:val="12"/>
          <w:szCs w:val="12"/>
        </w:rPr>
        <w:t>В соответствии с Актом государственной историко-культурной экспертизы земельного участка, подлежащего хозяйственному освоению при проведении работ по проекту «Замена участка МН Альметьевск-Куйбышев 1, участок Альметьевск-Самара 1 (7-276 км) (190,06-239,3 км), Ду-800»,  и подготовленным на его основании заключением Министерства культуры Самарской области № 26-04/420 от 18.02.2015 г. проведение земляных (строительных) работ возможно с условием соблюдения мероприятий, определенных Разделом «Обеспечение сохранности объекта</w:t>
      </w:r>
      <w:proofErr w:type="gramEnd"/>
      <w:r w:rsidRPr="00EC0F23">
        <w:rPr>
          <w:rFonts w:ascii="Times New Roman" w:hAnsi="Times New Roman"/>
          <w:sz w:val="12"/>
          <w:szCs w:val="12"/>
        </w:rPr>
        <w:t xml:space="preserve"> археологического наследия».</w:t>
      </w:r>
    </w:p>
    <w:p w:rsidR="00DF1786" w:rsidRDefault="00DF1786" w:rsidP="00EC0F23">
      <w:pPr>
        <w:spacing w:after="0" w:line="240" w:lineRule="auto"/>
        <w:jc w:val="center"/>
        <w:rPr>
          <w:rFonts w:ascii="Times New Roman" w:hAnsi="Times New Roman"/>
          <w:b/>
          <w:sz w:val="12"/>
          <w:szCs w:val="12"/>
        </w:rPr>
      </w:pPr>
    </w:p>
    <w:p w:rsidR="00EA75ED" w:rsidRDefault="00EC0F23" w:rsidP="00EC0F23">
      <w:pPr>
        <w:spacing w:after="0" w:line="240" w:lineRule="auto"/>
        <w:jc w:val="center"/>
        <w:rPr>
          <w:rFonts w:ascii="Times New Roman" w:hAnsi="Times New Roman"/>
          <w:b/>
          <w:sz w:val="12"/>
          <w:szCs w:val="12"/>
        </w:rPr>
      </w:pPr>
      <w:r w:rsidRPr="00EC0F23">
        <w:rPr>
          <w:rFonts w:ascii="Times New Roman" w:hAnsi="Times New Roman"/>
          <w:b/>
          <w:sz w:val="12"/>
          <w:szCs w:val="12"/>
        </w:rPr>
        <w:t xml:space="preserve">1.6 Сведения о соответствии разработанной документации требованиям законодательства </w:t>
      </w:r>
    </w:p>
    <w:p w:rsidR="00EC0F23" w:rsidRDefault="00EC0F23" w:rsidP="00EC0F23">
      <w:pPr>
        <w:spacing w:after="0" w:line="240" w:lineRule="auto"/>
        <w:jc w:val="center"/>
        <w:rPr>
          <w:rFonts w:ascii="Times New Roman" w:hAnsi="Times New Roman"/>
          <w:b/>
          <w:sz w:val="12"/>
          <w:szCs w:val="12"/>
        </w:rPr>
      </w:pPr>
      <w:r w:rsidRPr="00EC0F23">
        <w:rPr>
          <w:rFonts w:ascii="Times New Roman" w:hAnsi="Times New Roman"/>
          <w:b/>
          <w:sz w:val="12"/>
          <w:szCs w:val="12"/>
        </w:rPr>
        <w:t>о градостроительной деятельности</w:t>
      </w:r>
    </w:p>
    <w:p w:rsidR="00DF1786" w:rsidRDefault="00DF1786" w:rsidP="00EC0F23">
      <w:pPr>
        <w:spacing w:after="0" w:line="240" w:lineRule="auto"/>
        <w:jc w:val="center"/>
        <w:rPr>
          <w:rFonts w:ascii="Times New Roman" w:hAnsi="Times New Roman"/>
          <w:b/>
          <w:sz w:val="12"/>
          <w:szCs w:val="12"/>
        </w:rPr>
      </w:pPr>
    </w:p>
    <w:p w:rsidR="00EC0F23" w:rsidRPr="00EC0F23" w:rsidRDefault="00EC0F23" w:rsidP="00EC0F23">
      <w:pPr>
        <w:spacing w:after="0" w:line="240" w:lineRule="auto"/>
        <w:ind w:firstLine="284"/>
        <w:jc w:val="both"/>
        <w:rPr>
          <w:rFonts w:ascii="Times New Roman" w:hAnsi="Times New Roman"/>
          <w:sz w:val="12"/>
          <w:szCs w:val="12"/>
        </w:rPr>
      </w:pPr>
      <w:proofErr w:type="gramStart"/>
      <w:r w:rsidRPr="00EC0F23">
        <w:rPr>
          <w:rFonts w:ascii="Times New Roman" w:hAnsi="Times New Roman"/>
          <w:sz w:val="12"/>
          <w:szCs w:val="12"/>
        </w:rPr>
        <w:t>Документация по планировке территории линейного объекта «Замена участка МН Альметьевск-Куйбышев 1, участок Альметьевск-Самара 1 (7-276 км) (190,06-239,3 км), Ду-800» выполнена на основании документов территориального планирования в соответствии с требованиями технических регламентов, нормативов градостроительного проектирования, градостроительных регламентов с учётом границ территорий объектов культурного наследия, включённых в единый государственный реестр объектов культурного наследия (памятников истории и культуры) народов Российской Федерации, границ</w:t>
      </w:r>
      <w:proofErr w:type="gramEnd"/>
      <w:r w:rsidRPr="00EC0F23">
        <w:rPr>
          <w:rFonts w:ascii="Times New Roman" w:hAnsi="Times New Roman"/>
          <w:sz w:val="12"/>
          <w:szCs w:val="12"/>
        </w:rPr>
        <w:t xml:space="preserve"> территорий вновь выявленных объектов культурного наследия, границ зон с особыми условиями использования территорий.</w:t>
      </w:r>
    </w:p>
    <w:p w:rsidR="00FC29D3" w:rsidRDefault="00A90F1B"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lastRenderedPageBreak/>
        <w:drawing>
          <wp:inline distT="0" distB="0" distL="0" distR="0">
            <wp:extent cx="4770407" cy="388188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C187B.tmp"/>
                    <pic:cNvPicPr/>
                  </pic:nvPicPr>
                  <pic:blipFill rotWithShape="1">
                    <a:blip r:embed="rId21">
                      <a:extLst>
                        <a:ext uri="{28A0092B-C50C-407E-A947-70E740481C1C}">
                          <a14:useLocalDpi xmlns:a14="http://schemas.microsoft.com/office/drawing/2010/main" val="0"/>
                        </a:ext>
                      </a:extLst>
                    </a:blip>
                    <a:srcRect l="13586" t="12778" r="14131" b="4761"/>
                    <a:stretch/>
                  </pic:blipFill>
                  <pic:spPr bwMode="auto">
                    <a:xfrm>
                      <a:off x="0" y="0"/>
                      <a:ext cx="4779411" cy="3889214"/>
                    </a:xfrm>
                    <a:prstGeom prst="rect">
                      <a:avLst/>
                    </a:prstGeom>
                    <a:ln>
                      <a:noFill/>
                    </a:ln>
                    <a:extLst>
                      <a:ext uri="{53640926-AAD7-44D8-BBD7-CCE9431645EC}">
                        <a14:shadowObscured xmlns:a14="http://schemas.microsoft.com/office/drawing/2010/main"/>
                      </a:ext>
                    </a:extLst>
                  </pic:spPr>
                </pic:pic>
              </a:graphicData>
            </a:graphic>
          </wp:inline>
        </w:drawing>
      </w:r>
    </w:p>
    <w:p w:rsidR="00D0753B" w:rsidRPr="00D0753B" w:rsidRDefault="00D0753B" w:rsidP="00D0753B">
      <w:pPr>
        <w:spacing w:after="0" w:line="240" w:lineRule="auto"/>
        <w:jc w:val="center"/>
        <w:rPr>
          <w:rFonts w:ascii="Times New Roman" w:hAnsi="Times New Roman"/>
          <w:b/>
          <w:sz w:val="12"/>
          <w:szCs w:val="12"/>
        </w:rPr>
      </w:pPr>
      <w:r w:rsidRPr="00D0753B">
        <w:rPr>
          <w:rFonts w:ascii="Times New Roman" w:hAnsi="Times New Roman"/>
          <w:b/>
          <w:sz w:val="12"/>
          <w:szCs w:val="12"/>
        </w:rPr>
        <w:t>ГЛАВА</w:t>
      </w:r>
    </w:p>
    <w:p w:rsidR="00D0753B" w:rsidRPr="00D0753B" w:rsidRDefault="00D0753B" w:rsidP="00D0753B">
      <w:pPr>
        <w:spacing w:after="0" w:line="240" w:lineRule="auto"/>
        <w:jc w:val="center"/>
        <w:rPr>
          <w:rFonts w:ascii="Times New Roman" w:hAnsi="Times New Roman"/>
          <w:b/>
          <w:sz w:val="12"/>
          <w:szCs w:val="12"/>
        </w:rPr>
      </w:pPr>
      <w:r w:rsidRPr="00D0753B">
        <w:rPr>
          <w:rFonts w:ascii="Times New Roman" w:hAnsi="Times New Roman"/>
          <w:b/>
          <w:sz w:val="12"/>
          <w:szCs w:val="12"/>
        </w:rPr>
        <w:t xml:space="preserve">СЕЛЬСКОГО ПОСЕЛЕНИЯ </w:t>
      </w:r>
      <w:r>
        <w:rPr>
          <w:rFonts w:ascii="Times New Roman" w:hAnsi="Times New Roman"/>
          <w:b/>
          <w:sz w:val="12"/>
          <w:szCs w:val="12"/>
        </w:rPr>
        <w:t>ЧЕРНОВКА</w:t>
      </w:r>
    </w:p>
    <w:p w:rsidR="00D0753B" w:rsidRPr="00D0753B" w:rsidRDefault="00D0753B" w:rsidP="00D0753B">
      <w:pPr>
        <w:spacing w:after="0" w:line="240" w:lineRule="auto"/>
        <w:jc w:val="center"/>
        <w:rPr>
          <w:rFonts w:ascii="Times New Roman" w:hAnsi="Times New Roman"/>
          <w:b/>
          <w:sz w:val="12"/>
          <w:szCs w:val="12"/>
        </w:rPr>
      </w:pPr>
      <w:r w:rsidRPr="00D0753B">
        <w:rPr>
          <w:rFonts w:ascii="Times New Roman" w:hAnsi="Times New Roman"/>
          <w:b/>
          <w:sz w:val="12"/>
          <w:szCs w:val="12"/>
        </w:rPr>
        <w:t>МУНИЦИПАЛЬНОГО РАЙОНА СЕРГИЕВСКИЙ</w:t>
      </w:r>
    </w:p>
    <w:p w:rsidR="00D0753B" w:rsidRPr="00D0753B" w:rsidRDefault="00D0753B" w:rsidP="00D0753B">
      <w:pPr>
        <w:spacing w:after="0" w:line="240" w:lineRule="auto"/>
        <w:jc w:val="center"/>
        <w:rPr>
          <w:rFonts w:ascii="Times New Roman" w:hAnsi="Times New Roman"/>
          <w:b/>
          <w:sz w:val="12"/>
          <w:szCs w:val="12"/>
        </w:rPr>
      </w:pPr>
      <w:r w:rsidRPr="00D0753B">
        <w:rPr>
          <w:rFonts w:ascii="Times New Roman" w:hAnsi="Times New Roman"/>
          <w:b/>
          <w:sz w:val="12"/>
          <w:szCs w:val="12"/>
        </w:rPr>
        <w:t>САМАРСКОЙ ОБЛАСТИ</w:t>
      </w:r>
    </w:p>
    <w:p w:rsidR="00D0753B" w:rsidRPr="00D0753B" w:rsidRDefault="00D0753B" w:rsidP="00D0753B">
      <w:pPr>
        <w:spacing w:after="0" w:line="240" w:lineRule="auto"/>
        <w:jc w:val="center"/>
        <w:rPr>
          <w:rFonts w:ascii="Times New Roman" w:hAnsi="Times New Roman"/>
          <w:sz w:val="12"/>
          <w:szCs w:val="12"/>
        </w:rPr>
      </w:pPr>
    </w:p>
    <w:p w:rsidR="00D0753B" w:rsidRPr="00D0753B" w:rsidRDefault="00D0753B" w:rsidP="00D0753B">
      <w:pPr>
        <w:spacing w:after="0" w:line="240" w:lineRule="auto"/>
        <w:jc w:val="center"/>
        <w:rPr>
          <w:rFonts w:ascii="Times New Roman" w:hAnsi="Times New Roman"/>
          <w:sz w:val="12"/>
          <w:szCs w:val="12"/>
        </w:rPr>
      </w:pPr>
      <w:r w:rsidRPr="00D0753B">
        <w:rPr>
          <w:rFonts w:ascii="Times New Roman" w:hAnsi="Times New Roman"/>
          <w:sz w:val="12"/>
          <w:szCs w:val="12"/>
        </w:rPr>
        <w:t>ПОСТАНОВЛЕНИЕ</w:t>
      </w:r>
    </w:p>
    <w:p w:rsidR="00D0753B" w:rsidRPr="00D0753B" w:rsidRDefault="00D0753B" w:rsidP="00D0753B">
      <w:pPr>
        <w:spacing w:after="0" w:line="240" w:lineRule="auto"/>
        <w:jc w:val="center"/>
        <w:rPr>
          <w:rFonts w:ascii="Times New Roman" w:hAnsi="Times New Roman"/>
          <w:sz w:val="12"/>
          <w:szCs w:val="12"/>
        </w:rPr>
      </w:pPr>
      <w:r w:rsidRPr="00D0753B">
        <w:rPr>
          <w:rFonts w:ascii="Times New Roman" w:hAnsi="Times New Roman"/>
          <w:sz w:val="12"/>
          <w:szCs w:val="12"/>
        </w:rPr>
        <w:t>03 июня 2015г.                                                                                                                                                                                                                        №</w:t>
      </w:r>
      <w:r w:rsidR="00276DEC">
        <w:rPr>
          <w:rFonts w:ascii="Times New Roman" w:hAnsi="Times New Roman"/>
          <w:sz w:val="12"/>
          <w:szCs w:val="12"/>
        </w:rPr>
        <w:t>19</w:t>
      </w:r>
    </w:p>
    <w:p w:rsidR="00276DEC" w:rsidRDefault="00276DEC" w:rsidP="00276DEC">
      <w:pPr>
        <w:spacing w:after="0" w:line="240" w:lineRule="auto"/>
        <w:jc w:val="center"/>
        <w:rPr>
          <w:rFonts w:ascii="Times New Roman" w:hAnsi="Times New Roman"/>
          <w:b/>
          <w:sz w:val="12"/>
          <w:szCs w:val="12"/>
        </w:rPr>
      </w:pPr>
      <w:r w:rsidRPr="00276DEC">
        <w:rPr>
          <w:rFonts w:ascii="Times New Roman" w:hAnsi="Times New Roman"/>
          <w:b/>
          <w:sz w:val="12"/>
          <w:szCs w:val="12"/>
        </w:rPr>
        <w:t>О проведении публичных слушаний по проекту планировки и межевания территории для проектирования и строительства объекта  «Замена участка МН Альметьевск – Куйбышев 1, участок Альметьевск – Самара 1 (7-276 км) (190,06-239,3 км), Ду-800 мм»</w:t>
      </w:r>
    </w:p>
    <w:p w:rsidR="00276DEC" w:rsidRPr="00276DEC" w:rsidRDefault="00276DEC" w:rsidP="00276DEC">
      <w:pPr>
        <w:spacing w:after="0" w:line="240" w:lineRule="auto"/>
        <w:jc w:val="center"/>
        <w:rPr>
          <w:rFonts w:ascii="Times New Roman" w:hAnsi="Times New Roman"/>
          <w:b/>
          <w:sz w:val="12"/>
          <w:szCs w:val="12"/>
        </w:rPr>
      </w:pPr>
      <w:r w:rsidRPr="00276DEC">
        <w:rPr>
          <w:rFonts w:ascii="Times New Roman" w:hAnsi="Times New Roman"/>
          <w:b/>
          <w:sz w:val="12"/>
          <w:szCs w:val="12"/>
        </w:rPr>
        <w:t xml:space="preserve"> в границах сельского поселения Черновка муниципального района Сергиевский Самарской области</w:t>
      </w:r>
    </w:p>
    <w:p w:rsidR="00276DEC" w:rsidRPr="00276DEC" w:rsidRDefault="00276DEC" w:rsidP="00276DEC">
      <w:pPr>
        <w:spacing w:after="0" w:line="240" w:lineRule="auto"/>
        <w:jc w:val="both"/>
        <w:rPr>
          <w:rFonts w:ascii="Times New Roman" w:hAnsi="Times New Roman"/>
          <w:b/>
          <w:sz w:val="12"/>
          <w:szCs w:val="12"/>
        </w:rPr>
      </w:pPr>
    </w:p>
    <w:p w:rsidR="00276DEC" w:rsidRPr="00276DEC" w:rsidRDefault="00276DEC" w:rsidP="00276DEC">
      <w:pPr>
        <w:spacing w:after="0" w:line="240" w:lineRule="auto"/>
        <w:ind w:firstLine="284"/>
        <w:jc w:val="both"/>
        <w:rPr>
          <w:rFonts w:ascii="Times New Roman" w:hAnsi="Times New Roman"/>
          <w:sz w:val="12"/>
          <w:szCs w:val="12"/>
        </w:rPr>
      </w:pPr>
      <w:proofErr w:type="gramStart"/>
      <w:r w:rsidRPr="00276DEC">
        <w:rPr>
          <w:rFonts w:ascii="Times New Roman" w:hAnsi="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Черновка муниципального района Сергиевский Самарской области</w:t>
      </w:r>
      <w:proofErr w:type="gramEnd"/>
      <w:r w:rsidRPr="00276DEC">
        <w:rPr>
          <w:rFonts w:ascii="Times New Roman" w:hAnsi="Times New Roman"/>
          <w:sz w:val="12"/>
          <w:szCs w:val="12"/>
        </w:rPr>
        <w:t xml:space="preserve">, Порядком организации и проведения публичных слушаний в сфере градостроительной деятельности сельского поселения Черновка муниципального района Сергиевский Самарской области, утвержденным решением Собрания представителей сельского поселения Черновка муниципального района Сергиевский Самарской области от 20 декабря 2012 года № 19, </w:t>
      </w:r>
    </w:p>
    <w:p w:rsidR="00276DEC" w:rsidRDefault="00276DEC" w:rsidP="00276DEC">
      <w:pPr>
        <w:spacing w:after="0" w:line="240" w:lineRule="auto"/>
        <w:ind w:firstLine="284"/>
        <w:jc w:val="both"/>
        <w:rPr>
          <w:rFonts w:ascii="Times New Roman" w:hAnsi="Times New Roman"/>
          <w:b/>
          <w:sz w:val="12"/>
          <w:szCs w:val="12"/>
        </w:rPr>
      </w:pPr>
      <w:r w:rsidRPr="00276DEC">
        <w:rPr>
          <w:rFonts w:ascii="Times New Roman" w:hAnsi="Times New Roman"/>
          <w:b/>
          <w:sz w:val="12"/>
          <w:szCs w:val="12"/>
        </w:rPr>
        <w:t>ПОСТАНОВЛЯЮ:</w:t>
      </w:r>
    </w:p>
    <w:p w:rsidR="000956F2" w:rsidRPr="00276DEC" w:rsidRDefault="000956F2" w:rsidP="00276DEC">
      <w:pPr>
        <w:spacing w:after="0" w:line="240" w:lineRule="auto"/>
        <w:ind w:firstLine="284"/>
        <w:jc w:val="both"/>
        <w:rPr>
          <w:rFonts w:ascii="Times New Roman" w:hAnsi="Times New Roman"/>
          <w:b/>
          <w:sz w:val="12"/>
          <w:szCs w:val="12"/>
        </w:rPr>
      </w:pPr>
    </w:p>
    <w:p w:rsidR="00276DEC" w:rsidRPr="00276DEC" w:rsidRDefault="00276DEC" w:rsidP="00276DEC">
      <w:pPr>
        <w:spacing w:after="0" w:line="240" w:lineRule="auto"/>
        <w:ind w:firstLine="284"/>
        <w:jc w:val="both"/>
        <w:rPr>
          <w:rFonts w:ascii="Times New Roman" w:hAnsi="Times New Roman"/>
          <w:b/>
          <w:bCs/>
          <w:sz w:val="12"/>
          <w:szCs w:val="12"/>
        </w:rPr>
      </w:pPr>
      <w:r w:rsidRPr="00276DEC">
        <w:rPr>
          <w:rFonts w:ascii="Times New Roman" w:hAnsi="Times New Roman"/>
          <w:sz w:val="12"/>
          <w:szCs w:val="12"/>
        </w:rPr>
        <w:t xml:space="preserve">1. </w:t>
      </w:r>
      <w:proofErr w:type="gramStart"/>
      <w:r w:rsidRPr="00276DEC">
        <w:rPr>
          <w:rFonts w:ascii="Times New Roman" w:hAnsi="Times New Roman"/>
          <w:sz w:val="12"/>
          <w:szCs w:val="12"/>
        </w:rPr>
        <w:t>Провести на территории сельского поселения Черновка муниципального района Сергиевский Самарской области публичные слушания по проекту планировки и межевания территории для проектирования и строительства объекта  «Замена участка МН Альметьевск – Куйбышев 1, участок Альметьевск – Самара 1 (7-276 км) (190,06-239,3 км), Ду-800 мм» в границах сельского поселения Черновка муниципального района Сергиевский Самарской области.</w:t>
      </w:r>
      <w:proofErr w:type="gramEnd"/>
      <w:r w:rsidRPr="00276DEC">
        <w:rPr>
          <w:rFonts w:ascii="Times New Roman" w:hAnsi="Times New Roman"/>
          <w:bCs/>
          <w:sz w:val="12"/>
          <w:szCs w:val="12"/>
        </w:rPr>
        <w:t xml:space="preserve"> Материалы по обоснованию проекта планировки территории прилагаются.</w:t>
      </w:r>
      <w:r w:rsidRPr="00276DEC">
        <w:rPr>
          <w:rFonts w:ascii="Times New Roman" w:hAnsi="Times New Roman"/>
          <w:b/>
          <w:bCs/>
          <w:sz w:val="12"/>
          <w:szCs w:val="12"/>
        </w:rPr>
        <w:t xml:space="preserve"> </w:t>
      </w:r>
    </w:p>
    <w:p w:rsidR="00276DEC" w:rsidRPr="00276DEC" w:rsidRDefault="00276DEC" w:rsidP="00276DEC">
      <w:pPr>
        <w:spacing w:after="0" w:line="240" w:lineRule="auto"/>
        <w:ind w:firstLine="284"/>
        <w:jc w:val="both"/>
        <w:rPr>
          <w:rFonts w:ascii="Times New Roman" w:hAnsi="Times New Roman"/>
          <w:b/>
          <w:sz w:val="12"/>
          <w:szCs w:val="12"/>
        </w:rPr>
      </w:pPr>
      <w:r w:rsidRPr="00276DEC">
        <w:rPr>
          <w:rFonts w:ascii="Times New Roman" w:hAnsi="Times New Roman"/>
          <w:sz w:val="12"/>
          <w:szCs w:val="12"/>
        </w:rPr>
        <w:t xml:space="preserve">2. </w:t>
      </w:r>
      <w:proofErr w:type="gramStart"/>
      <w:r w:rsidRPr="00276DEC">
        <w:rPr>
          <w:rFonts w:ascii="Times New Roman" w:hAnsi="Times New Roman"/>
          <w:sz w:val="12"/>
          <w:szCs w:val="12"/>
        </w:rPr>
        <w:t>Срок проведения публичных слушаний по проекту планировки и межевания территории для проектирования и строительства объекта  «Замена участка МН Альметьевск – Куйбышев 1, участок Альметьевск – Самара 1 (7-276 км) (190,06-239,3 км), Ду-800 мм» в границах сельского поселения Черновка муниципального района Сергиевский Самарской области с 04 июня 2015 года по 03 июля 2015 года.</w:t>
      </w:r>
      <w:proofErr w:type="gramEnd"/>
    </w:p>
    <w:p w:rsidR="00276DEC" w:rsidRPr="00276DEC" w:rsidRDefault="00276DEC" w:rsidP="00276DEC">
      <w:pPr>
        <w:spacing w:after="0" w:line="240" w:lineRule="auto"/>
        <w:ind w:firstLine="284"/>
        <w:jc w:val="both"/>
        <w:rPr>
          <w:rFonts w:ascii="Times New Roman" w:hAnsi="Times New Roman"/>
          <w:sz w:val="12"/>
          <w:szCs w:val="12"/>
        </w:rPr>
      </w:pPr>
      <w:r w:rsidRPr="00276DEC">
        <w:rPr>
          <w:rFonts w:ascii="Times New Roman" w:hAnsi="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276DEC" w:rsidRPr="00276DEC" w:rsidRDefault="00276DEC" w:rsidP="00276DEC">
      <w:pPr>
        <w:spacing w:after="0" w:line="240" w:lineRule="auto"/>
        <w:ind w:firstLine="284"/>
        <w:jc w:val="both"/>
        <w:rPr>
          <w:rFonts w:ascii="Times New Roman" w:hAnsi="Times New Roman"/>
          <w:sz w:val="12"/>
          <w:szCs w:val="12"/>
        </w:rPr>
      </w:pPr>
      <w:r w:rsidRPr="00276DEC">
        <w:rPr>
          <w:rFonts w:ascii="Times New Roman" w:hAnsi="Times New Roman"/>
          <w:sz w:val="12"/>
          <w:szCs w:val="12"/>
        </w:rPr>
        <w:t>4.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Черновка муниципального района Сергиевский Самарской области (далее Администрация).</w:t>
      </w:r>
    </w:p>
    <w:p w:rsidR="00276DEC" w:rsidRPr="00276DEC" w:rsidRDefault="00276DEC" w:rsidP="00276DEC">
      <w:pPr>
        <w:spacing w:after="0" w:line="240" w:lineRule="auto"/>
        <w:ind w:firstLine="284"/>
        <w:jc w:val="both"/>
        <w:rPr>
          <w:rFonts w:ascii="Times New Roman" w:hAnsi="Times New Roman"/>
          <w:sz w:val="12"/>
          <w:szCs w:val="12"/>
        </w:rPr>
      </w:pPr>
      <w:r w:rsidRPr="00276DEC">
        <w:rPr>
          <w:rFonts w:ascii="Times New Roman" w:hAnsi="Times New Roman"/>
          <w:sz w:val="12"/>
          <w:szCs w:val="12"/>
        </w:rPr>
        <w:lastRenderedPageBreak/>
        <w:t xml:space="preserve">5. </w:t>
      </w:r>
      <w:proofErr w:type="gramStart"/>
      <w:r w:rsidRPr="00276DEC">
        <w:rPr>
          <w:rFonts w:ascii="Times New Roman" w:hAnsi="Times New Roman"/>
          <w:sz w:val="12"/>
          <w:szCs w:val="12"/>
        </w:rPr>
        <w:t>Представление участниками публичных слушаний предложений и замечаний по проекту планировки и межевания территории для проектирования и строительства объекта  «Замена участка МН Альметьевск – Куйбышев 1, участок Альметьевск – Самара 1 (7-276 км) (190,06-239,3 км), Ду-800 мм» в границах сельского поселения Черновка муниципального района Сергиевский Самарской области, а также их учет осуществляется в соответствии с Порядком организации и проведения публичных слушаний в</w:t>
      </w:r>
      <w:proofErr w:type="gramEnd"/>
      <w:r w:rsidRPr="00276DEC">
        <w:rPr>
          <w:rFonts w:ascii="Times New Roman" w:hAnsi="Times New Roman"/>
          <w:sz w:val="12"/>
          <w:szCs w:val="12"/>
        </w:rPr>
        <w:t xml:space="preserve"> сфере градостроительной деятельности сельского поселения Черновка муниципального района Сергиевский Самарской области, утвержденным решением Собрания представителей сельского поселения Черновка муниципального района Сергиевский Самарской области от 20 декабря 2012 года №20.</w:t>
      </w:r>
    </w:p>
    <w:p w:rsidR="00276DEC" w:rsidRPr="00276DEC" w:rsidRDefault="00276DEC" w:rsidP="00276DEC">
      <w:pPr>
        <w:spacing w:after="0" w:line="240" w:lineRule="auto"/>
        <w:ind w:firstLine="284"/>
        <w:jc w:val="both"/>
        <w:rPr>
          <w:rFonts w:ascii="Times New Roman" w:hAnsi="Times New Roman"/>
          <w:i/>
          <w:sz w:val="12"/>
          <w:szCs w:val="12"/>
        </w:rPr>
      </w:pPr>
      <w:r w:rsidRPr="00276DEC">
        <w:rPr>
          <w:rFonts w:ascii="Times New Roman" w:hAnsi="Times New Roman"/>
          <w:sz w:val="12"/>
          <w:szCs w:val="12"/>
        </w:rPr>
        <w:t xml:space="preserve">6. Место проведения публичных слушаний (место ведения протокола публичных слушаний) в сельском поселении Черновка муниципального района Сергиевский Самарской области:   Самарская область, муниципальный район Сергиевский, с. Черновка, ул. </w:t>
      </w:r>
      <w:proofErr w:type="spellStart"/>
      <w:r w:rsidRPr="00276DEC">
        <w:rPr>
          <w:rFonts w:ascii="Times New Roman" w:hAnsi="Times New Roman"/>
          <w:sz w:val="12"/>
          <w:szCs w:val="12"/>
        </w:rPr>
        <w:t>Новостроевская</w:t>
      </w:r>
      <w:proofErr w:type="spellEnd"/>
      <w:r w:rsidRPr="00276DEC">
        <w:rPr>
          <w:rFonts w:ascii="Times New Roman" w:hAnsi="Times New Roman"/>
          <w:sz w:val="12"/>
          <w:szCs w:val="12"/>
        </w:rPr>
        <w:t>, д. 10.</w:t>
      </w:r>
    </w:p>
    <w:p w:rsidR="00276DEC" w:rsidRPr="00276DEC" w:rsidRDefault="00276DEC" w:rsidP="00276DEC">
      <w:pPr>
        <w:spacing w:after="0" w:line="240" w:lineRule="auto"/>
        <w:ind w:firstLine="284"/>
        <w:jc w:val="both"/>
        <w:rPr>
          <w:rFonts w:ascii="Times New Roman" w:hAnsi="Times New Roman"/>
          <w:sz w:val="12"/>
          <w:szCs w:val="12"/>
        </w:rPr>
      </w:pPr>
      <w:r w:rsidRPr="00276DEC">
        <w:rPr>
          <w:rFonts w:ascii="Times New Roman" w:hAnsi="Times New Roman"/>
          <w:sz w:val="12"/>
          <w:szCs w:val="12"/>
        </w:rPr>
        <w:t xml:space="preserve">7. Провести мероприятие по информированию жителей поселения по вопросу публичных слушаний  в селе Черновка – 16.06.2015 года в 17.00, по адресу: Самарская область, муниципальный район Сергиевский, с. Черновка,     </w:t>
      </w:r>
      <w:proofErr w:type="spellStart"/>
      <w:r w:rsidRPr="00276DEC">
        <w:rPr>
          <w:rFonts w:ascii="Times New Roman" w:hAnsi="Times New Roman"/>
          <w:sz w:val="12"/>
          <w:szCs w:val="12"/>
        </w:rPr>
        <w:t>ул</w:t>
      </w:r>
      <w:proofErr w:type="gramStart"/>
      <w:r w:rsidRPr="00276DEC">
        <w:rPr>
          <w:rFonts w:ascii="Times New Roman" w:hAnsi="Times New Roman"/>
          <w:sz w:val="12"/>
          <w:szCs w:val="12"/>
        </w:rPr>
        <w:t>.Н</w:t>
      </w:r>
      <w:proofErr w:type="gramEnd"/>
      <w:r w:rsidRPr="00276DEC">
        <w:rPr>
          <w:rFonts w:ascii="Times New Roman" w:hAnsi="Times New Roman"/>
          <w:sz w:val="12"/>
          <w:szCs w:val="12"/>
        </w:rPr>
        <w:t>овостроевская</w:t>
      </w:r>
      <w:proofErr w:type="spellEnd"/>
      <w:r w:rsidRPr="00276DEC">
        <w:rPr>
          <w:rFonts w:ascii="Times New Roman" w:hAnsi="Times New Roman"/>
          <w:sz w:val="12"/>
          <w:szCs w:val="12"/>
        </w:rPr>
        <w:t>, дом 10.</w:t>
      </w:r>
    </w:p>
    <w:p w:rsidR="00276DEC" w:rsidRPr="00276DEC" w:rsidRDefault="00276DEC" w:rsidP="00276DEC">
      <w:pPr>
        <w:spacing w:after="0" w:line="240" w:lineRule="auto"/>
        <w:ind w:firstLine="284"/>
        <w:jc w:val="both"/>
        <w:rPr>
          <w:rFonts w:ascii="Times New Roman" w:hAnsi="Times New Roman"/>
          <w:sz w:val="12"/>
          <w:szCs w:val="12"/>
        </w:rPr>
      </w:pPr>
      <w:r w:rsidRPr="00276DEC">
        <w:rPr>
          <w:rFonts w:ascii="Times New Roman" w:hAnsi="Times New Roman"/>
          <w:sz w:val="12"/>
          <w:szCs w:val="12"/>
        </w:rPr>
        <w:t xml:space="preserve">  8. </w:t>
      </w:r>
      <w:proofErr w:type="gramStart"/>
      <w:r w:rsidRPr="00276DEC">
        <w:rPr>
          <w:rFonts w:ascii="Times New Roman" w:hAnsi="Times New Roman"/>
          <w:sz w:val="12"/>
          <w:szCs w:val="12"/>
        </w:rPr>
        <w:t>Администрации в целях доведения до населения информации о содержании проекта планировки и межевания территории для проектирования и строительства объекта  «Замена участка МН Альметьевск – Куйбышев 1, участок Альметьевск – Самара 1 (7-276 км) (190,06-239,3 км), Ду-800 мм» в границах сельского поселения Черновка муниципального района Сергиевский Самарской области, обеспечить организацию выставок, экспозиций, демонстрационных материалов в месте проведения публичных слушаний (месте ведения протокола</w:t>
      </w:r>
      <w:proofErr w:type="gramEnd"/>
      <w:r w:rsidRPr="00276DEC">
        <w:rPr>
          <w:rFonts w:ascii="Times New Roman" w:hAnsi="Times New Roman"/>
          <w:sz w:val="12"/>
          <w:szCs w:val="12"/>
        </w:rPr>
        <w:t xml:space="preserve"> публичных слушаний) и </w:t>
      </w:r>
      <w:proofErr w:type="gramStart"/>
      <w:r w:rsidRPr="00276DEC">
        <w:rPr>
          <w:rFonts w:ascii="Times New Roman" w:hAnsi="Times New Roman"/>
          <w:sz w:val="12"/>
          <w:szCs w:val="12"/>
        </w:rPr>
        <w:t>месте</w:t>
      </w:r>
      <w:proofErr w:type="gramEnd"/>
      <w:r w:rsidRPr="00276DEC">
        <w:rPr>
          <w:rFonts w:ascii="Times New Roman" w:hAnsi="Times New Roman"/>
          <w:sz w:val="12"/>
          <w:szCs w:val="12"/>
        </w:rPr>
        <w:t xml:space="preserve"> проведения мероприятия по информированию жителей поселения по вопросу публичных слушаний.</w:t>
      </w:r>
    </w:p>
    <w:p w:rsidR="00276DEC" w:rsidRPr="00276DEC" w:rsidRDefault="00276DEC" w:rsidP="00276DEC">
      <w:pPr>
        <w:spacing w:after="0" w:line="240" w:lineRule="auto"/>
        <w:ind w:firstLine="284"/>
        <w:jc w:val="both"/>
        <w:rPr>
          <w:rFonts w:ascii="Times New Roman" w:hAnsi="Times New Roman"/>
          <w:sz w:val="12"/>
          <w:szCs w:val="12"/>
        </w:rPr>
      </w:pPr>
      <w:r w:rsidRPr="00276DEC">
        <w:rPr>
          <w:rFonts w:ascii="Times New Roman" w:hAnsi="Times New Roman"/>
          <w:sz w:val="12"/>
          <w:szCs w:val="12"/>
        </w:rPr>
        <w:t xml:space="preserve">9. </w:t>
      </w:r>
      <w:proofErr w:type="gramStart"/>
      <w:r w:rsidRPr="00276DEC">
        <w:rPr>
          <w:rFonts w:ascii="Times New Roman" w:hAnsi="Times New Roman"/>
          <w:sz w:val="12"/>
          <w:szCs w:val="12"/>
        </w:rPr>
        <w:t>Прием замечаний и предложений по проекту планировки и межевания территории для проектирования и строительства объекта  «Замена участка МН Альметьевск – Куйбышев 1, участок Альметьевск – Самара 1 (7-276 км) (190,06-239,3 км), Ду-800 мм» в границах сельского поселения Черновка муниципального района Сергиевский Самарской области от жителей поселения и иных заинтересованных лиц осуществляется по адресу, указанному в пункте 6 настоящего постановления, в рабочие</w:t>
      </w:r>
      <w:proofErr w:type="gramEnd"/>
      <w:r w:rsidRPr="00276DEC">
        <w:rPr>
          <w:rFonts w:ascii="Times New Roman" w:hAnsi="Times New Roman"/>
          <w:sz w:val="12"/>
          <w:szCs w:val="12"/>
        </w:rPr>
        <w:t xml:space="preserve"> дни с 10 часов до 19 часов, в субботу с 12 часов до 17 часов.</w:t>
      </w:r>
    </w:p>
    <w:p w:rsidR="00276DEC" w:rsidRPr="00276DEC" w:rsidRDefault="00276DEC" w:rsidP="00276DEC">
      <w:pPr>
        <w:spacing w:after="0" w:line="240" w:lineRule="auto"/>
        <w:ind w:firstLine="284"/>
        <w:jc w:val="both"/>
        <w:rPr>
          <w:rFonts w:ascii="Times New Roman" w:hAnsi="Times New Roman"/>
          <w:sz w:val="12"/>
          <w:szCs w:val="12"/>
        </w:rPr>
      </w:pPr>
      <w:r w:rsidRPr="00276DEC">
        <w:rPr>
          <w:rFonts w:ascii="Times New Roman" w:hAnsi="Times New Roman"/>
          <w:sz w:val="12"/>
          <w:szCs w:val="12"/>
        </w:rPr>
        <w:t xml:space="preserve">10. </w:t>
      </w:r>
      <w:proofErr w:type="gramStart"/>
      <w:r w:rsidRPr="00276DEC">
        <w:rPr>
          <w:rFonts w:ascii="Times New Roman" w:hAnsi="Times New Roman"/>
          <w:sz w:val="12"/>
          <w:szCs w:val="12"/>
        </w:rPr>
        <w:t>Прием замечаний и предложений от жителей поселения и иных заинтересованных лиц по проекту планировки и межевания территории для проектирования и строительства объекта  «Замена участка МН Альметьевск – Куйбышев 1, участок Альметьевск – Самара 1 (7-276 км) (190,06-239,3 км), Ду-800 мм» в границах сельского поселения Черновка муниципального района Сергиевский Самарской области  прекращается 27 июня 2015 года.</w:t>
      </w:r>
      <w:proofErr w:type="gramEnd"/>
    </w:p>
    <w:p w:rsidR="00276DEC" w:rsidRPr="00276DEC" w:rsidRDefault="00276DEC" w:rsidP="00276DEC">
      <w:pPr>
        <w:spacing w:after="0" w:line="240" w:lineRule="auto"/>
        <w:ind w:firstLine="284"/>
        <w:jc w:val="both"/>
        <w:rPr>
          <w:rFonts w:ascii="Times New Roman" w:hAnsi="Times New Roman"/>
          <w:sz w:val="12"/>
          <w:szCs w:val="12"/>
        </w:rPr>
      </w:pPr>
      <w:r w:rsidRPr="00276DEC">
        <w:rPr>
          <w:rFonts w:ascii="Times New Roman" w:hAnsi="Times New Roman"/>
          <w:sz w:val="12"/>
          <w:szCs w:val="12"/>
        </w:rPr>
        <w:t xml:space="preserve">11. Назначить лицом, ответственным за ведение протокола публичных слушаний, протокола мероприятия по информированию жителей поселения по вопросу публичных слушаний ведущего специалиста Администрации сельского поселения Черновка муниципального района Сергиевский Самарской области, </w:t>
      </w:r>
      <w:proofErr w:type="spellStart"/>
      <w:r w:rsidRPr="00276DEC">
        <w:rPr>
          <w:rFonts w:ascii="Times New Roman" w:hAnsi="Times New Roman"/>
          <w:sz w:val="12"/>
          <w:szCs w:val="12"/>
        </w:rPr>
        <w:t>Простову</w:t>
      </w:r>
      <w:proofErr w:type="spellEnd"/>
      <w:r w:rsidRPr="00276DEC">
        <w:rPr>
          <w:rFonts w:ascii="Times New Roman" w:hAnsi="Times New Roman"/>
          <w:sz w:val="12"/>
          <w:szCs w:val="12"/>
        </w:rPr>
        <w:t xml:space="preserve"> Маргариту </w:t>
      </w:r>
      <w:proofErr w:type="spellStart"/>
      <w:r w:rsidRPr="00276DEC">
        <w:rPr>
          <w:rFonts w:ascii="Times New Roman" w:hAnsi="Times New Roman"/>
          <w:sz w:val="12"/>
          <w:szCs w:val="12"/>
        </w:rPr>
        <w:t>Рафаэльевну</w:t>
      </w:r>
      <w:proofErr w:type="spellEnd"/>
      <w:r w:rsidRPr="00276DEC">
        <w:rPr>
          <w:rFonts w:ascii="Times New Roman" w:hAnsi="Times New Roman"/>
          <w:sz w:val="12"/>
          <w:szCs w:val="12"/>
        </w:rPr>
        <w:t>.</w:t>
      </w:r>
    </w:p>
    <w:p w:rsidR="00276DEC" w:rsidRPr="00276DEC" w:rsidRDefault="00276DEC" w:rsidP="00276DEC">
      <w:pPr>
        <w:spacing w:after="0" w:line="240" w:lineRule="auto"/>
        <w:ind w:firstLine="284"/>
        <w:jc w:val="both"/>
        <w:rPr>
          <w:rFonts w:ascii="Times New Roman" w:hAnsi="Times New Roman"/>
          <w:sz w:val="12"/>
          <w:szCs w:val="12"/>
        </w:rPr>
      </w:pPr>
      <w:r w:rsidRPr="00276DEC">
        <w:rPr>
          <w:rFonts w:ascii="Times New Roman" w:hAnsi="Times New Roman"/>
          <w:sz w:val="12"/>
          <w:szCs w:val="12"/>
        </w:rPr>
        <w:t>12. Опубликовать настоящее постановление в газете «Сергиевский вестник».</w:t>
      </w:r>
    </w:p>
    <w:p w:rsidR="00276DEC" w:rsidRPr="00276DEC" w:rsidRDefault="00276DEC" w:rsidP="00276DEC">
      <w:pPr>
        <w:spacing w:after="0" w:line="240" w:lineRule="auto"/>
        <w:ind w:firstLine="284"/>
        <w:jc w:val="both"/>
        <w:rPr>
          <w:rFonts w:ascii="Times New Roman" w:hAnsi="Times New Roman"/>
          <w:sz w:val="12"/>
          <w:szCs w:val="12"/>
        </w:rPr>
      </w:pPr>
      <w:r w:rsidRPr="00276DEC">
        <w:rPr>
          <w:rFonts w:ascii="Times New Roman" w:hAnsi="Times New Roman"/>
          <w:sz w:val="12"/>
          <w:szCs w:val="12"/>
        </w:rPr>
        <w:t>13. Администрации в целях заблаговременного ознакомления жителей поселения и иных заинтересованных лиц с проектом планировки и межевания территории для проектирования и строительства объекта  «Замена участка МН Альметьевск – Куйбышев 1, участок Альметьевск – Самара 1 (7-276 км) (190,06-239,3 км), Ду-800 мм» в границах сельского поселения Черновка муниципального района Сергиевский Самарской области обеспечить:</w:t>
      </w:r>
    </w:p>
    <w:p w:rsidR="00276DEC" w:rsidRPr="00276DEC" w:rsidRDefault="00276DEC" w:rsidP="00276DEC">
      <w:pPr>
        <w:spacing w:after="0" w:line="240" w:lineRule="auto"/>
        <w:ind w:firstLine="284"/>
        <w:jc w:val="both"/>
        <w:rPr>
          <w:rFonts w:ascii="Times New Roman" w:hAnsi="Times New Roman"/>
          <w:sz w:val="12"/>
          <w:szCs w:val="12"/>
        </w:rPr>
      </w:pPr>
      <w:proofErr w:type="gramStart"/>
      <w:r w:rsidRPr="00276DEC">
        <w:rPr>
          <w:rFonts w:ascii="Times New Roman" w:hAnsi="Times New Roman"/>
          <w:sz w:val="12"/>
          <w:szCs w:val="12"/>
        </w:rPr>
        <w:t>размещение проекта планировки и межевания территории для проектирования и строительства объекта  «Замена участка МН Альметьевск – Куйбышев 1, участок Альметьевск – Самара 1 (7-276 км) (190,06-239,3 км), Ду-800 мм» в границах сельского поселения Черновка муниципального района Сергиевский Самарской области на официальном сайте Администрации муниципального района Сергиевский в информационно-телекоммуникационной сети «Интернет» - http://www.sergievsk.ru;</w:t>
      </w:r>
      <w:proofErr w:type="gramEnd"/>
    </w:p>
    <w:p w:rsidR="00276DEC" w:rsidRPr="00276DEC" w:rsidRDefault="00276DEC" w:rsidP="00276DEC">
      <w:pPr>
        <w:spacing w:after="0" w:line="240" w:lineRule="auto"/>
        <w:ind w:firstLine="284"/>
        <w:jc w:val="both"/>
        <w:rPr>
          <w:rFonts w:ascii="Times New Roman" w:hAnsi="Times New Roman"/>
          <w:sz w:val="12"/>
          <w:szCs w:val="12"/>
        </w:rPr>
      </w:pPr>
      <w:proofErr w:type="gramStart"/>
      <w:r w:rsidRPr="00276DEC">
        <w:rPr>
          <w:rFonts w:ascii="Times New Roman" w:hAnsi="Times New Roman"/>
          <w:sz w:val="12"/>
          <w:szCs w:val="12"/>
        </w:rPr>
        <w:t>беспрепятственный доступ к ознакомлению с проектом планировки и межевания территории для проектирования и строительства объекта  «Замена участка МН Альметьевск – Куйбышев 1, участок Альметьевск – Самара 1 (7-276 км) (190,06-239,3 км), Ду-800 мм» в границах сельского поселения Черновка муниципального района Сергиевский Самарской области в здании Администрации поселения (в соответствии с режимом работы Администрации поселения).</w:t>
      </w:r>
      <w:proofErr w:type="gramEnd"/>
    </w:p>
    <w:p w:rsidR="00276DEC" w:rsidRPr="00276DEC" w:rsidRDefault="00276DEC" w:rsidP="00276DEC">
      <w:pPr>
        <w:spacing w:after="0" w:line="240" w:lineRule="auto"/>
        <w:ind w:firstLine="284"/>
        <w:jc w:val="both"/>
        <w:rPr>
          <w:rFonts w:ascii="Times New Roman" w:hAnsi="Times New Roman"/>
          <w:sz w:val="12"/>
          <w:szCs w:val="12"/>
        </w:rPr>
      </w:pPr>
      <w:r w:rsidRPr="00276DEC">
        <w:rPr>
          <w:rFonts w:ascii="Times New Roman" w:hAnsi="Times New Roman"/>
          <w:sz w:val="12"/>
          <w:szCs w:val="12"/>
        </w:rPr>
        <w:t>14.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установленная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соответствующее количество дней.</w:t>
      </w:r>
    </w:p>
    <w:p w:rsidR="00276DEC" w:rsidRPr="00276DEC" w:rsidRDefault="00276DEC" w:rsidP="00276DEC">
      <w:pPr>
        <w:spacing w:after="0" w:line="240" w:lineRule="auto"/>
        <w:jc w:val="right"/>
        <w:rPr>
          <w:rFonts w:ascii="Times New Roman" w:hAnsi="Times New Roman"/>
          <w:sz w:val="12"/>
          <w:szCs w:val="12"/>
        </w:rPr>
      </w:pPr>
      <w:r w:rsidRPr="00276DEC">
        <w:rPr>
          <w:rFonts w:ascii="Times New Roman" w:hAnsi="Times New Roman"/>
          <w:sz w:val="12"/>
          <w:szCs w:val="12"/>
        </w:rPr>
        <w:t>Глава сельского поселения Черновка</w:t>
      </w:r>
    </w:p>
    <w:p w:rsidR="00276DEC" w:rsidRDefault="00276DEC" w:rsidP="00276DEC">
      <w:pPr>
        <w:spacing w:after="0" w:line="240" w:lineRule="auto"/>
        <w:jc w:val="right"/>
        <w:rPr>
          <w:rFonts w:ascii="Times New Roman" w:hAnsi="Times New Roman"/>
          <w:sz w:val="12"/>
          <w:szCs w:val="12"/>
        </w:rPr>
      </w:pPr>
      <w:r w:rsidRPr="00276DEC">
        <w:rPr>
          <w:rFonts w:ascii="Times New Roman" w:hAnsi="Times New Roman"/>
          <w:sz w:val="12"/>
          <w:szCs w:val="12"/>
        </w:rPr>
        <w:t>муниципального района Сергиевский</w:t>
      </w:r>
    </w:p>
    <w:p w:rsidR="00FC29D3" w:rsidRDefault="00276DEC" w:rsidP="00276DEC">
      <w:pPr>
        <w:spacing w:after="0" w:line="240" w:lineRule="auto"/>
        <w:jc w:val="right"/>
        <w:rPr>
          <w:rFonts w:ascii="Times New Roman" w:hAnsi="Times New Roman"/>
          <w:sz w:val="12"/>
          <w:szCs w:val="12"/>
        </w:rPr>
      </w:pPr>
      <w:r w:rsidRPr="00276DEC">
        <w:rPr>
          <w:rFonts w:ascii="Times New Roman" w:hAnsi="Times New Roman"/>
          <w:sz w:val="12"/>
          <w:szCs w:val="12"/>
        </w:rPr>
        <w:t>А.В. Беляев</w:t>
      </w:r>
    </w:p>
    <w:p w:rsidR="00FC29D3" w:rsidRDefault="00FC29D3" w:rsidP="00476836">
      <w:pPr>
        <w:spacing w:after="0" w:line="240" w:lineRule="auto"/>
        <w:jc w:val="both"/>
        <w:rPr>
          <w:rFonts w:ascii="Times New Roman" w:hAnsi="Times New Roman"/>
          <w:sz w:val="12"/>
          <w:szCs w:val="12"/>
        </w:rPr>
      </w:pPr>
    </w:p>
    <w:p w:rsidR="00E66E64" w:rsidRPr="00E66E64" w:rsidRDefault="00E66E64" w:rsidP="00E66E64">
      <w:pPr>
        <w:spacing w:after="0" w:line="240" w:lineRule="auto"/>
        <w:jc w:val="right"/>
        <w:rPr>
          <w:rFonts w:ascii="Times New Roman" w:hAnsi="Times New Roman"/>
          <w:i/>
          <w:sz w:val="12"/>
          <w:szCs w:val="12"/>
        </w:rPr>
      </w:pPr>
      <w:r w:rsidRPr="00E66E64">
        <w:rPr>
          <w:rFonts w:ascii="Times New Roman" w:hAnsi="Times New Roman"/>
          <w:i/>
          <w:sz w:val="12"/>
          <w:szCs w:val="12"/>
        </w:rPr>
        <w:t>Приложение</w:t>
      </w:r>
    </w:p>
    <w:p w:rsidR="00E66E64" w:rsidRPr="00E66E64" w:rsidRDefault="00E66E64" w:rsidP="00E66E64">
      <w:pPr>
        <w:spacing w:after="0" w:line="240" w:lineRule="auto"/>
        <w:jc w:val="right"/>
        <w:rPr>
          <w:rFonts w:ascii="Times New Roman" w:hAnsi="Times New Roman"/>
          <w:i/>
          <w:sz w:val="12"/>
          <w:szCs w:val="12"/>
        </w:rPr>
      </w:pPr>
      <w:r w:rsidRPr="00E66E64">
        <w:rPr>
          <w:rFonts w:ascii="Times New Roman" w:hAnsi="Times New Roman"/>
          <w:i/>
          <w:sz w:val="12"/>
          <w:szCs w:val="12"/>
        </w:rPr>
        <w:t xml:space="preserve">к постановлению Главы сельского поселения </w:t>
      </w:r>
      <w:r>
        <w:rPr>
          <w:rFonts w:ascii="Times New Roman" w:hAnsi="Times New Roman"/>
          <w:i/>
          <w:sz w:val="12"/>
          <w:szCs w:val="12"/>
        </w:rPr>
        <w:t>Черновка</w:t>
      </w:r>
    </w:p>
    <w:p w:rsidR="00E66E64" w:rsidRPr="00E66E64" w:rsidRDefault="00E66E64" w:rsidP="00E66E64">
      <w:pPr>
        <w:spacing w:after="0" w:line="240" w:lineRule="auto"/>
        <w:jc w:val="right"/>
        <w:rPr>
          <w:rFonts w:ascii="Times New Roman" w:hAnsi="Times New Roman"/>
          <w:i/>
          <w:sz w:val="12"/>
          <w:szCs w:val="12"/>
        </w:rPr>
      </w:pPr>
      <w:r w:rsidRPr="00E66E64">
        <w:rPr>
          <w:rFonts w:ascii="Times New Roman" w:hAnsi="Times New Roman"/>
          <w:i/>
          <w:sz w:val="12"/>
          <w:szCs w:val="12"/>
        </w:rPr>
        <w:t>муниципального района Сергиевский Самарской области</w:t>
      </w:r>
    </w:p>
    <w:p w:rsidR="00E66E64" w:rsidRPr="00E66E64" w:rsidRDefault="00E66E64" w:rsidP="00E66E64">
      <w:pPr>
        <w:spacing w:after="0" w:line="240" w:lineRule="auto"/>
        <w:jc w:val="right"/>
        <w:rPr>
          <w:rFonts w:ascii="Times New Roman" w:hAnsi="Times New Roman"/>
          <w:sz w:val="12"/>
          <w:szCs w:val="12"/>
        </w:rPr>
      </w:pPr>
      <w:r w:rsidRPr="00E66E64">
        <w:rPr>
          <w:rFonts w:ascii="Times New Roman" w:hAnsi="Times New Roman"/>
          <w:i/>
          <w:sz w:val="12"/>
          <w:szCs w:val="12"/>
        </w:rPr>
        <w:t>№1</w:t>
      </w:r>
      <w:r>
        <w:rPr>
          <w:rFonts w:ascii="Times New Roman" w:hAnsi="Times New Roman"/>
          <w:i/>
          <w:sz w:val="12"/>
          <w:szCs w:val="12"/>
        </w:rPr>
        <w:t>9</w:t>
      </w:r>
      <w:r w:rsidRPr="00E66E64">
        <w:rPr>
          <w:rFonts w:ascii="Times New Roman" w:hAnsi="Times New Roman"/>
          <w:i/>
          <w:sz w:val="12"/>
          <w:szCs w:val="12"/>
        </w:rPr>
        <w:t xml:space="preserve"> от “03” июня 2015 г.</w:t>
      </w:r>
    </w:p>
    <w:p w:rsidR="000F217C" w:rsidRDefault="000F217C" w:rsidP="00393DAC">
      <w:pPr>
        <w:spacing w:after="0" w:line="240" w:lineRule="auto"/>
        <w:jc w:val="both"/>
        <w:rPr>
          <w:rFonts w:ascii="Times New Roman" w:hAnsi="Times New Roman"/>
          <w:sz w:val="12"/>
          <w:szCs w:val="12"/>
          <w:lang w:val="tt-RU"/>
        </w:rPr>
      </w:pPr>
      <w:r>
        <w:rPr>
          <w:rFonts w:ascii="Times New Roman" w:hAnsi="Times New Roman"/>
          <w:noProof/>
          <w:sz w:val="12"/>
          <w:szCs w:val="12"/>
          <w:lang w:eastAsia="ru-RU"/>
        </w:rPr>
        <w:drawing>
          <wp:inline distT="0" distB="0" distL="0" distR="0" wp14:anchorId="0D6E4C9E" wp14:editId="5B7DF574">
            <wp:extent cx="1725280" cy="3019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4025" cy="301705"/>
                    </a:xfrm>
                    <a:prstGeom prst="rect">
                      <a:avLst/>
                    </a:prstGeom>
                    <a:noFill/>
                  </pic:spPr>
                </pic:pic>
              </a:graphicData>
            </a:graphic>
          </wp:inline>
        </w:drawing>
      </w:r>
      <w:r w:rsidR="00393DAC">
        <w:rPr>
          <w:rFonts w:ascii="Times New Roman" w:hAnsi="Times New Roman"/>
          <w:sz w:val="12"/>
          <w:szCs w:val="12"/>
        </w:rPr>
        <w:t xml:space="preserve">                      </w:t>
      </w:r>
      <w:r w:rsidRPr="000F217C">
        <w:rPr>
          <w:rFonts w:ascii="Times New Roman" w:hAnsi="Times New Roman"/>
          <w:sz w:val="12"/>
          <w:szCs w:val="12"/>
        </w:rPr>
        <w:t>«Т</w:t>
      </w:r>
      <w:r w:rsidRPr="000F217C">
        <w:rPr>
          <w:rFonts w:ascii="Times New Roman" w:hAnsi="Times New Roman"/>
          <w:sz w:val="12"/>
          <w:szCs w:val="12"/>
          <w:lang w:val="tt-RU"/>
        </w:rPr>
        <w:t>ӨН</w:t>
      </w:r>
      <w:r w:rsidRPr="000F217C">
        <w:rPr>
          <w:rFonts w:ascii="Times New Roman" w:hAnsi="Times New Roman"/>
          <w:sz w:val="12"/>
          <w:szCs w:val="12"/>
        </w:rPr>
        <w:t>Ь</w:t>
      </w:r>
      <w:r w:rsidRPr="000F217C">
        <w:rPr>
          <w:rFonts w:ascii="Times New Roman" w:hAnsi="Times New Roman"/>
          <w:sz w:val="12"/>
          <w:szCs w:val="12"/>
          <w:lang w:val="tt-RU"/>
        </w:rPr>
        <w:t>ЯК-КӨНБАТЫШ МАГИСТРАЛ</w:t>
      </w:r>
      <w:r w:rsidRPr="000F217C">
        <w:rPr>
          <w:rFonts w:ascii="Times New Roman" w:hAnsi="Times New Roman"/>
          <w:sz w:val="12"/>
          <w:szCs w:val="12"/>
        </w:rPr>
        <w:t xml:space="preserve">Ь НЕФТЬ </w:t>
      </w:r>
      <w:r w:rsidRPr="000F217C">
        <w:rPr>
          <w:rFonts w:ascii="Times New Roman" w:hAnsi="Times New Roman"/>
          <w:sz w:val="12"/>
          <w:szCs w:val="12"/>
          <w:lang w:val="tt-RU"/>
        </w:rPr>
        <w:t>ҮТ</w:t>
      </w:r>
      <w:r w:rsidRPr="000F217C">
        <w:rPr>
          <w:rFonts w:ascii="Times New Roman" w:hAnsi="Times New Roman"/>
          <w:sz w:val="12"/>
          <w:szCs w:val="12"/>
        </w:rPr>
        <w:t>К</w:t>
      </w:r>
      <w:r w:rsidRPr="000F217C">
        <w:rPr>
          <w:rFonts w:ascii="Times New Roman" w:hAnsi="Times New Roman"/>
          <w:sz w:val="12"/>
          <w:szCs w:val="12"/>
          <w:lang w:val="tt-RU"/>
        </w:rPr>
        <w:t>ӘРГЕЧЛӘ</w:t>
      </w:r>
      <w:proofErr w:type="gramStart"/>
      <w:r w:rsidRPr="000F217C">
        <w:rPr>
          <w:rFonts w:ascii="Times New Roman" w:hAnsi="Times New Roman"/>
          <w:sz w:val="12"/>
          <w:szCs w:val="12"/>
          <w:lang w:val="tt-RU"/>
        </w:rPr>
        <w:t>Р</w:t>
      </w:r>
      <w:proofErr w:type="gramEnd"/>
      <w:r w:rsidRPr="000F217C">
        <w:rPr>
          <w:rFonts w:ascii="Times New Roman" w:hAnsi="Times New Roman"/>
          <w:sz w:val="12"/>
          <w:szCs w:val="12"/>
        </w:rPr>
        <w:t>»</w:t>
      </w:r>
      <w:r w:rsidRPr="000F217C">
        <w:rPr>
          <w:rFonts w:ascii="Times New Roman" w:hAnsi="Times New Roman"/>
          <w:sz w:val="12"/>
          <w:szCs w:val="12"/>
          <w:lang w:val="tt-RU"/>
        </w:rPr>
        <w:t xml:space="preserve">  АЧЫК </w:t>
      </w:r>
    </w:p>
    <w:p w:rsidR="000F217C" w:rsidRPr="000F217C" w:rsidRDefault="000F217C" w:rsidP="000F217C">
      <w:pPr>
        <w:spacing w:after="0" w:line="240" w:lineRule="auto"/>
        <w:ind w:left="3402"/>
        <w:jc w:val="both"/>
        <w:rPr>
          <w:rFonts w:ascii="Times New Roman" w:hAnsi="Times New Roman"/>
          <w:sz w:val="12"/>
          <w:szCs w:val="12"/>
          <w:lang w:val="tt-RU"/>
        </w:rPr>
      </w:pPr>
      <w:r w:rsidRPr="000F217C">
        <w:rPr>
          <w:rFonts w:ascii="Times New Roman" w:hAnsi="Times New Roman"/>
          <w:sz w:val="12"/>
          <w:szCs w:val="12"/>
          <w:lang w:val="tt-RU"/>
        </w:rPr>
        <w:t>АКЦИОНЕРЛЫК ҖӘМГЫЯТЕ</w:t>
      </w:r>
    </w:p>
    <w:p w:rsidR="000F217C" w:rsidRPr="000F217C" w:rsidRDefault="000F217C" w:rsidP="000F217C">
      <w:pPr>
        <w:spacing w:after="0" w:line="240" w:lineRule="auto"/>
        <w:ind w:left="3402"/>
        <w:jc w:val="both"/>
        <w:rPr>
          <w:rFonts w:ascii="Times New Roman" w:hAnsi="Times New Roman"/>
          <w:sz w:val="12"/>
          <w:szCs w:val="12"/>
          <w:lang w:val="tt-RU"/>
        </w:rPr>
      </w:pPr>
      <w:r w:rsidRPr="000F217C">
        <w:rPr>
          <w:rFonts w:ascii="Times New Roman" w:hAnsi="Times New Roman"/>
          <w:sz w:val="12"/>
          <w:szCs w:val="12"/>
          <w:lang w:val="tt-RU"/>
        </w:rPr>
        <w:t>КАЗАН РАЙОН НЕФТЬ ҮТКӘРГЕЧЛӘР ИДАРӘСЕ</w:t>
      </w:r>
    </w:p>
    <w:p w:rsidR="002A58CA" w:rsidRDefault="000F217C" w:rsidP="000F217C">
      <w:pPr>
        <w:spacing w:after="0" w:line="240" w:lineRule="auto"/>
        <w:ind w:left="3402"/>
        <w:jc w:val="both"/>
        <w:rPr>
          <w:rFonts w:ascii="Times New Roman" w:hAnsi="Times New Roman"/>
          <w:sz w:val="12"/>
          <w:szCs w:val="12"/>
        </w:rPr>
      </w:pPr>
      <w:r w:rsidRPr="000F217C">
        <w:rPr>
          <w:rFonts w:ascii="Times New Roman" w:hAnsi="Times New Roman"/>
          <w:sz w:val="12"/>
          <w:szCs w:val="12"/>
        </w:rPr>
        <w:t>ТРАНСНЕФТЬ - ПРИКАМЬЕ</w:t>
      </w:r>
    </w:p>
    <w:p w:rsidR="000F217C" w:rsidRPr="000F217C" w:rsidRDefault="000F217C" w:rsidP="000F217C">
      <w:pPr>
        <w:spacing w:after="0" w:line="240" w:lineRule="auto"/>
        <w:ind w:left="3402"/>
        <w:jc w:val="both"/>
        <w:rPr>
          <w:rFonts w:ascii="Times New Roman" w:hAnsi="Times New Roman"/>
          <w:sz w:val="12"/>
          <w:szCs w:val="12"/>
          <w:lang w:val="tt-RU"/>
        </w:rPr>
      </w:pPr>
      <w:r w:rsidRPr="000F217C">
        <w:rPr>
          <w:rFonts w:ascii="Times New Roman" w:hAnsi="Times New Roman"/>
          <w:sz w:val="12"/>
          <w:szCs w:val="12"/>
        </w:rPr>
        <w:t xml:space="preserve">АКЦИОНЕРНОЕ ОБЩЕСТВО  </w:t>
      </w:r>
    </w:p>
    <w:p w:rsidR="002A58CA" w:rsidRDefault="000F217C" w:rsidP="000F217C">
      <w:pPr>
        <w:spacing w:after="0" w:line="240" w:lineRule="auto"/>
        <w:ind w:left="3402"/>
        <w:jc w:val="both"/>
        <w:rPr>
          <w:rFonts w:ascii="Times New Roman" w:hAnsi="Times New Roman"/>
          <w:sz w:val="12"/>
          <w:szCs w:val="12"/>
        </w:rPr>
      </w:pPr>
      <w:r w:rsidRPr="000F217C">
        <w:rPr>
          <w:rFonts w:ascii="Times New Roman" w:hAnsi="Times New Roman"/>
          <w:sz w:val="12"/>
          <w:szCs w:val="12"/>
        </w:rPr>
        <w:t>«ТРАНСНЕФТЬ - ПРИКАМЬЕ»</w:t>
      </w:r>
    </w:p>
    <w:p w:rsidR="000F217C" w:rsidRPr="000F217C" w:rsidRDefault="000F217C" w:rsidP="000F217C">
      <w:pPr>
        <w:spacing w:after="0" w:line="240" w:lineRule="auto"/>
        <w:ind w:left="3402"/>
        <w:jc w:val="both"/>
        <w:rPr>
          <w:rFonts w:ascii="Times New Roman" w:hAnsi="Times New Roman"/>
          <w:sz w:val="12"/>
          <w:szCs w:val="12"/>
        </w:rPr>
      </w:pPr>
      <w:r w:rsidRPr="000F217C">
        <w:rPr>
          <w:rFonts w:ascii="Times New Roman" w:hAnsi="Times New Roman"/>
          <w:sz w:val="12"/>
          <w:szCs w:val="12"/>
        </w:rPr>
        <w:t>КАЗАНСКОЕ</w:t>
      </w:r>
    </w:p>
    <w:p w:rsidR="002A58CA" w:rsidRDefault="000F217C" w:rsidP="000F217C">
      <w:pPr>
        <w:spacing w:after="0" w:line="240" w:lineRule="auto"/>
        <w:ind w:left="3402"/>
        <w:jc w:val="both"/>
        <w:rPr>
          <w:rFonts w:ascii="Times New Roman" w:hAnsi="Times New Roman"/>
          <w:sz w:val="12"/>
          <w:szCs w:val="12"/>
        </w:rPr>
      </w:pPr>
      <w:r w:rsidRPr="000F217C">
        <w:rPr>
          <w:rFonts w:ascii="Times New Roman" w:hAnsi="Times New Roman"/>
          <w:sz w:val="12"/>
          <w:szCs w:val="12"/>
        </w:rPr>
        <w:t>РАЙОННОЕ НЕФТЕПРОВОДНОЕ УПРАВЛЕНИЕ</w:t>
      </w:r>
    </w:p>
    <w:p w:rsidR="000F217C" w:rsidRPr="000F217C" w:rsidRDefault="00AB51FB" w:rsidP="00CB7B51">
      <w:pPr>
        <w:spacing w:after="0" w:line="240" w:lineRule="auto"/>
        <w:jc w:val="center"/>
        <w:rPr>
          <w:rFonts w:ascii="Times New Roman" w:hAnsi="Times New Roman"/>
          <w:sz w:val="12"/>
          <w:szCs w:val="12"/>
          <w:lang w:val="tt-RU"/>
        </w:rPr>
      </w:pPr>
      <w:r>
        <w:rPr>
          <w:rFonts w:ascii="Times New Roman" w:hAnsi="Times New Roman"/>
          <w:noProof/>
          <w:sz w:val="12"/>
          <w:szCs w:val="12"/>
          <w:lang w:eastAsia="ru-RU"/>
        </w:rPr>
        <w:pict>
          <v:shape id="_x0000_s1033" type="#_x0000_t32" style="position:absolute;left:0;text-align:left;margin-left:2.9pt;margin-top:1.4pt;width:369.5pt;height:0;z-index:251659264" o:connectortype="straight"/>
        </w:pict>
      </w:r>
      <w:r w:rsidR="000F217C" w:rsidRPr="000F217C">
        <w:rPr>
          <w:rFonts w:ascii="Times New Roman" w:hAnsi="Times New Roman"/>
          <w:sz w:val="12"/>
          <w:szCs w:val="12"/>
          <w:lang w:val="tt-RU"/>
        </w:rPr>
        <w:t>ул.Овражная, д.52,Казань,Республика Татарстан , Россия , 420012; тел.:(843)249-20-14;Факс(843)249-20-10;</w:t>
      </w:r>
    </w:p>
    <w:p w:rsidR="000F217C" w:rsidRPr="000F217C" w:rsidRDefault="000F217C" w:rsidP="000F217C">
      <w:pPr>
        <w:spacing w:after="0" w:line="240" w:lineRule="auto"/>
        <w:jc w:val="center"/>
        <w:rPr>
          <w:rFonts w:ascii="Times New Roman" w:hAnsi="Times New Roman"/>
          <w:sz w:val="12"/>
          <w:szCs w:val="12"/>
          <w:lang w:val="tt-RU"/>
        </w:rPr>
      </w:pPr>
      <w:r w:rsidRPr="000F217C">
        <w:rPr>
          <w:rFonts w:ascii="Times New Roman" w:hAnsi="Times New Roman"/>
          <w:sz w:val="12"/>
          <w:szCs w:val="12"/>
          <w:lang w:val="tt-RU"/>
        </w:rPr>
        <w:t>ОКПО 00139264; ОГРН1021601763820;ИНН/КПП 1645000340/165543001</w:t>
      </w:r>
    </w:p>
    <w:p w:rsidR="000956F2" w:rsidRDefault="000956F2" w:rsidP="00C92A16">
      <w:pPr>
        <w:spacing w:after="0" w:line="240" w:lineRule="auto"/>
        <w:jc w:val="center"/>
        <w:rPr>
          <w:rFonts w:ascii="Times New Roman" w:hAnsi="Times New Roman"/>
          <w:b/>
          <w:bCs/>
          <w:sz w:val="12"/>
          <w:szCs w:val="12"/>
        </w:rPr>
      </w:pPr>
    </w:p>
    <w:p w:rsidR="00C92A16" w:rsidRPr="00C92A16" w:rsidRDefault="00C92A16" w:rsidP="00C92A16">
      <w:pPr>
        <w:spacing w:after="0" w:line="240" w:lineRule="auto"/>
        <w:jc w:val="center"/>
        <w:rPr>
          <w:rFonts w:ascii="Times New Roman" w:hAnsi="Times New Roman"/>
          <w:b/>
          <w:bCs/>
          <w:sz w:val="12"/>
          <w:szCs w:val="12"/>
        </w:rPr>
      </w:pPr>
      <w:r w:rsidRPr="00C92A16">
        <w:rPr>
          <w:rFonts w:ascii="Times New Roman" w:hAnsi="Times New Roman"/>
          <w:b/>
          <w:bCs/>
          <w:sz w:val="12"/>
          <w:szCs w:val="12"/>
        </w:rPr>
        <w:t>Замена участка МН Альметьевск-Куйбышев 1,</w:t>
      </w:r>
    </w:p>
    <w:p w:rsidR="00C92A16" w:rsidRPr="00C92A16" w:rsidRDefault="00C92A16" w:rsidP="00C92A16">
      <w:pPr>
        <w:spacing w:after="0" w:line="240" w:lineRule="auto"/>
        <w:jc w:val="center"/>
        <w:rPr>
          <w:rFonts w:ascii="Times New Roman" w:hAnsi="Times New Roman"/>
          <w:b/>
          <w:bCs/>
          <w:sz w:val="12"/>
          <w:szCs w:val="12"/>
        </w:rPr>
      </w:pPr>
      <w:r w:rsidRPr="00C92A16">
        <w:rPr>
          <w:rFonts w:ascii="Times New Roman" w:hAnsi="Times New Roman"/>
          <w:b/>
          <w:bCs/>
          <w:sz w:val="12"/>
          <w:szCs w:val="12"/>
        </w:rPr>
        <w:t>участок Альметьевск-Самара 1 (7-276 км)</w:t>
      </w:r>
    </w:p>
    <w:p w:rsidR="00C92A16" w:rsidRPr="00C92A16" w:rsidRDefault="00C92A16" w:rsidP="00C92A16">
      <w:pPr>
        <w:spacing w:after="0" w:line="240" w:lineRule="auto"/>
        <w:jc w:val="center"/>
        <w:rPr>
          <w:rFonts w:ascii="Times New Roman" w:hAnsi="Times New Roman"/>
          <w:b/>
          <w:i/>
          <w:sz w:val="12"/>
          <w:szCs w:val="12"/>
        </w:rPr>
      </w:pPr>
      <w:r w:rsidRPr="00C92A16">
        <w:rPr>
          <w:rFonts w:ascii="Times New Roman" w:hAnsi="Times New Roman"/>
          <w:b/>
          <w:bCs/>
          <w:sz w:val="12"/>
          <w:szCs w:val="12"/>
        </w:rPr>
        <w:t>(190,06-239,3 км), Ду-800 мм</w:t>
      </w:r>
    </w:p>
    <w:p w:rsidR="00C92A16" w:rsidRPr="00C92A16" w:rsidRDefault="00C92A16" w:rsidP="00C92A16">
      <w:pPr>
        <w:spacing w:after="0" w:line="240" w:lineRule="auto"/>
        <w:jc w:val="center"/>
        <w:rPr>
          <w:rFonts w:ascii="Times New Roman" w:hAnsi="Times New Roman"/>
          <w:sz w:val="12"/>
          <w:szCs w:val="12"/>
        </w:rPr>
      </w:pPr>
      <w:r w:rsidRPr="00C92A16">
        <w:rPr>
          <w:rFonts w:ascii="Times New Roman" w:hAnsi="Times New Roman"/>
          <w:sz w:val="12"/>
          <w:szCs w:val="12"/>
        </w:rPr>
        <w:t>ПРОЕКТ ПЛАНИРОВКИ ТЕРРИТОРИИ</w:t>
      </w:r>
    </w:p>
    <w:p w:rsidR="00C92A16" w:rsidRPr="00C92A16" w:rsidRDefault="00C92A16" w:rsidP="00C92A16">
      <w:pPr>
        <w:spacing w:after="0" w:line="240" w:lineRule="auto"/>
        <w:jc w:val="center"/>
        <w:rPr>
          <w:rFonts w:ascii="Times New Roman" w:hAnsi="Times New Roman"/>
          <w:b/>
          <w:sz w:val="12"/>
          <w:szCs w:val="12"/>
        </w:rPr>
      </w:pPr>
      <w:r w:rsidRPr="00C92A16">
        <w:rPr>
          <w:rFonts w:ascii="Times New Roman" w:hAnsi="Times New Roman"/>
          <w:b/>
          <w:sz w:val="12"/>
          <w:szCs w:val="12"/>
        </w:rPr>
        <w:t>САМАРСКАЯ ОБЛАСТЬ</w:t>
      </w:r>
    </w:p>
    <w:p w:rsidR="00C92A16" w:rsidRPr="00C92A16" w:rsidRDefault="00C92A16" w:rsidP="00C92A16">
      <w:pPr>
        <w:spacing w:after="0" w:line="240" w:lineRule="auto"/>
        <w:jc w:val="center"/>
        <w:rPr>
          <w:rFonts w:ascii="Times New Roman" w:hAnsi="Times New Roman"/>
          <w:b/>
          <w:sz w:val="12"/>
          <w:szCs w:val="12"/>
        </w:rPr>
      </w:pPr>
      <w:r w:rsidRPr="00C92A16">
        <w:rPr>
          <w:rFonts w:ascii="Times New Roman" w:hAnsi="Times New Roman"/>
          <w:b/>
          <w:sz w:val="12"/>
          <w:szCs w:val="12"/>
        </w:rPr>
        <w:t>Сергиевский район</w:t>
      </w:r>
    </w:p>
    <w:p w:rsidR="00C92A16" w:rsidRDefault="00C92A16" w:rsidP="00C92A16">
      <w:pPr>
        <w:spacing w:after="0" w:line="240" w:lineRule="auto"/>
        <w:jc w:val="center"/>
        <w:rPr>
          <w:rFonts w:ascii="Times New Roman" w:hAnsi="Times New Roman"/>
          <w:sz w:val="12"/>
          <w:szCs w:val="12"/>
        </w:rPr>
      </w:pPr>
      <w:r w:rsidRPr="00C92A16">
        <w:rPr>
          <w:rFonts w:ascii="Times New Roman" w:hAnsi="Times New Roman"/>
          <w:sz w:val="12"/>
          <w:szCs w:val="12"/>
        </w:rPr>
        <w:t>2015 г.</w:t>
      </w:r>
    </w:p>
    <w:tbl>
      <w:tblPr>
        <w:tblStyle w:val="af1"/>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
        <w:gridCol w:w="74"/>
        <w:gridCol w:w="6493"/>
        <w:gridCol w:w="567"/>
      </w:tblGrid>
      <w:tr w:rsidR="00776945" w:rsidRPr="001779DA" w:rsidTr="00727723">
        <w:trPr>
          <w:trHeight w:val="20"/>
        </w:trPr>
        <w:tc>
          <w:tcPr>
            <w:tcW w:w="487" w:type="dxa"/>
          </w:tcPr>
          <w:p w:rsidR="001779DA" w:rsidRPr="001779DA" w:rsidRDefault="001779DA" w:rsidP="001779DA">
            <w:pPr>
              <w:rPr>
                <w:rFonts w:ascii="Times New Roman" w:hAnsi="Times New Roman"/>
                <w:sz w:val="12"/>
                <w:szCs w:val="12"/>
              </w:rPr>
            </w:pPr>
          </w:p>
        </w:tc>
        <w:tc>
          <w:tcPr>
            <w:tcW w:w="6567" w:type="dxa"/>
            <w:gridSpan w:val="2"/>
          </w:tcPr>
          <w:p w:rsidR="001779DA" w:rsidRPr="00D16F42" w:rsidRDefault="001779DA" w:rsidP="00D16F42">
            <w:pPr>
              <w:jc w:val="center"/>
              <w:rPr>
                <w:rFonts w:ascii="Times New Roman" w:hAnsi="Times New Roman"/>
                <w:b/>
                <w:sz w:val="12"/>
                <w:szCs w:val="12"/>
              </w:rPr>
            </w:pPr>
            <w:r w:rsidRPr="00D16F42">
              <w:rPr>
                <w:rFonts w:ascii="Times New Roman" w:hAnsi="Times New Roman"/>
                <w:b/>
                <w:sz w:val="12"/>
                <w:szCs w:val="12"/>
              </w:rPr>
              <w:t>Н А И М Е Н О В А Н И Е</w:t>
            </w:r>
          </w:p>
        </w:tc>
        <w:tc>
          <w:tcPr>
            <w:tcW w:w="567" w:type="dxa"/>
          </w:tcPr>
          <w:p w:rsidR="001779DA" w:rsidRPr="001779DA" w:rsidRDefault="001779DA" w:rsidP="001779DA">
            <w:pPr>
              <w:rPr>
                <w:rFonts w:ascii="Times New Roman" w:hAnsi="Times New Roman"/>
                <w:sz w:val="12"/>
                <w:szCs w:val="12"/>
              </w:rPr>
            </w:pPr>
            <w:r w:rsidRPr="001779DA">
              <w:rPr>
                <w:rFonts w:ascii="Times New Roman" w:hAnsi="Times New Roman"/>
                <w:sz w:val="12"/>
                <w:szCs w:val="12"/>
              </w:rPr>
              <w:t>стр.</w:t>
            </w:r>
          </w:p>
        </w:tc>
      </w:tr>
      <w:tr w:rsidR="00776945" w:rsidRPr="001779DA" w:rsidTr="00727723">
        <w:trPr>
          <w:trHeight w:val="20"/>
        </w:trPr>
        <w:tc>
          <w:tcPr>
            <w:tcW w:w="487" w:type="dxa"/>
          </w:tcPr>
          <w:p w:rsidR="001779DA" w:rsidRPr="001779DA" w:rsidRDefault="001779DA" w:rsidP="001779DA">
            <w:pPr>
              <w:rPr>
                <w:rFonts w:ascii="Times New Roman" w:hAnsi="Times New Roman"/>
                <w:sz w:val="12"/>
                <w:szCs w:val="12"/>
              </w:rPr>
            </w:pPr>
            <w:r>
              <w:rPr>
                <w:rFonts w:ascii="Times New Roman" w:hAnsi="Times New Roman"/>
                <w:sz w:val="12"/>
                <w:szCs w:val="12"/>
              </w:rPr>
              <w:t xml:space="preserve">1. </w:t>
            </w:r>
          </w:p>
        </w:tc>
        <w:tc>
          <w:tcPr>
            <w:tcW w:w="6567" w:type="dxa"/>
            <w:gridSpan w:val="2"/>
          </w:tcPr>
          <w:p w:rsidR="001779DA" w:rsidRPr="001779DA" w:rsidRDefault="001779DA" w:rsidP="001779DA">
            <w:pPr>
              <w:rPr>
                <w:rFonts w:ascii="Times New Roman" w:hAnsi="Times New Roman"/>
                <w:sz w:val="12"/>
                <w:szCs w:val="12"/>
              </w:rPr>
            </w:pPr>
            <w:r w:rsidRPr="001779DA">
              <w:rPr>
                <w:rFonts w:ascii="Times New Roman" w:hAnsi="Times New Roman"/>
                <w:sz w:val="12"/>
                <w:szCs w:val="12"/>
              </w:rPr>
              <w:t xml:space="preserve">Пояснительная записка </w:t>
            </w:r>
          </w:p>
        </w:tc>
        <w:tc>
          <w:tcPr>
            <w:tcW w:w="567" w:type="dxa"/>
          </w:tcPr>
          <w:p w:rsidR="001779DA" w:rsidRPr="001779DA" w:rsidRDefault="001779DA" w:rsidP="001779DA">
            <w:pPr>
              <w:rPr>
                <w:rFonts w:ascii="Times New Roman" w:hAnsi="Times New Roman"/>
                <w:sz w:val="12"/>
                <w:szCs w:val="12"/>
              </w:rPr>
            </w:pPr>
            <w:r w:rsidRPr="001779DA">
              <w:rPr>
                <w:rFonts w:ascii="Times New Roman" w:hAnsi="Times New Roman"/>
                <w:sz w:val="12"/>
                <w:szCs w:val="12"/>
              </w:rPr>
              <w:t>4-10</w:t>
            </w:r>
          </w:p>
        </w:tc>
      </w:tr>
      <w:tr w:rsidR="00776945" w:rsidRPr="001779DA" w:rsidTr="00727723">
        <w:trPr>
          <w:trHeight w:val="20"/>
        </w:trPr>
        <w:tc>
          <w:tcPr>
            <w:tcW w:w="487" w:type="dxa"/>
          </w:tcPr>
          <w:p w:rsidR="001779DA" w:rsidRPr="001779DA" w:rsidRDefault="001779DA" w:rsidP="001779DA">
            <w:pPr>
              <w:rPr>
                <w:rFonts w:ascii="Times New Roman" w:hAnsi="Times New Roman"/>
                <w:sz w:val="12"/>
                <w:szCs w:val="12"/>
              </w:rPr>
            </w:pPr>
            <w:r>
              <w:rPr>
                <w:rFonts w:ascii="Times New Roman" w:hAnsi="Times New Roman"/>
                <w:sz w:val="12"/>
                <w:szCs w:val="12"/>
              </w:rPr>
              <w:t>2.</w:t>
            </w:r>
          </w:p>
        </w:tc>
        <w:tc>
          <w:tcPr>
            <w:tcW w:w="6567" w:type="dxa"/>
            <w:gridSpan w:val="2"/>
          </w:tcPr>
          <w:p w:rsidR="001779DA" w:rsidRPr="001779DA" w:rsidRDefault="001779DA" w:rsidP="001779DA">
            <w:pPr>
              <w:rPr>
                <w:rFonts w:ascii="Times New Roman" w:hAnsi="Times New Roman"/>
                <w:sz w:val="12"/>
                <w:szCs w:val="12"/>
              </w:rPr>
            </w:pPr>
            <w:r w:rsidRPr="001779DA">
              <w:rPr>
                <w:rFonts w:ascii="Times New Roman" w:hAnsi="Times New Roman"/>
                <w:sz w:val="12"/>
                <w:szCs w:val="12"/>
              </w:rPr>
              <w:t xml:space="preserve">Обзорная схема расположения проектируемого объекта </w:t>
            </w:r>
          </w:p>
        </w:tc>
        <w:tc>
          <w:tcPr>
            <w:tcW w:w="567" w:type="dxa"/>
          </w:tcPr>
          <w:p w:rsidR="001779DA" w:rsidRPr="001779DA" w:rsidRDefault="001779DA" w:rsidP="001779DA">
            <w:pPr>
              <w:rPr>
                <w:rFonts w:ascii="Times New Roman" w:hAnsi="Times New Roman"/>
                <w:sz w:val="12"/>
                <w:szCs w:val="12"/>
              </w:rPr>
            </w:pPr>
            <w:r w:rsidRPr="001779DA">
              <w:rPr>
                <w:rFonts w:ascii="Times New Roman" w:hAnsi="Times New Roman"/>
                <w:sz w:val="12"/>
                <w:szCs w:val="12"/>
              </w:rPr>
              <w:t>11</w:t>
            </w:r>
          </w:p>
        </w:tc>
      </w:tr>
      <w:tr w:rsidR="00776945" w:rsidRPr="00776945" w:rsidTr="00727723">
        <w:trPr>
          <w:trHeight w:val="20"/>
        </w:trPr>
        <w:tc>
          <w:tcPr>
            <w:tcW w:w="561" w:type="dxa"/>
            <w:gridSpan w:val="2"/>
          </w:tcPr>
          <w:p w:rsidR="00776945" w:rsidRPr="00776945" w:rsidRDefault="00776945" w:rsidP="00776945">
            <w:pPr>
              <w:rPr>
                <w:rFonts w:ascii="Times New Roman" w:hAnsi="Times New Roman"/>
                <w:sz w:val="12"/>
                <w:szCs w:val="12"/>
              </w:rPr>
            </w:pPr>
          </w:p>
        </w:tc>
        <w:tc>
          <w:tcPr>
            <w:tcW w:w="6493" w:type="dxa"/>
          </w:tcPr>
          <w:p w:rsidR="000956F2" w:rsidRDefault="000956F2" w:rsidP="00776945">
            <w:pPr>
              <w:jc w:val="center"/>
              <w:rPr>
                <w:rFonts w:ascii="Times New Roman" w:hAnsi="Times New Roman"/>
                <w:b/>
                <w:sz w:val="12"/>
                <w:szCs w:val="12"/>
              </w:rPr>
            </w:pPr>
          </w:p>
          <w:p w:rsidR="00776945" w:rsidRPr="00D16F42" w:rsidRDefault="00776945" w:rsidP="00776945">
            <w:pPr>
              <w:jc w:val="center"/>
              <w:rPr>
                <w:rFonts w:ascii="Times New Roman" w:hAnsi="Times New Roman"/>
                <w:b/>
                <w:sz w:val="12"/>
                <w:szCs w:val="12"/>
              </w:rPr>
            </w:pPr>
            <w:r w:rsidRPr="00D16F42">
              <w:rPr>
                <w:rFonts w:ascii="Times New Roman" w:hAnsi="Times New Roman"/>
                <w:b/>
                <w:sz w:val="12"/>
                <w:szCs w:val="12"/>
              </w:rPr>
              <w:t xml:space="preserve">С О Д Е </w:t>
            </w:r>
            <w:proofErr w:type="gramStart"/>
            <w:r w:rsidRPr="00D16F42">
              <w:rPr>
                <w:rFonts w:ascii="Times New Roman" w:hAnsi="Times New Roman"/>
                <w:b/>
                <w:sz w:val="12"/>
                <w:szCs w:val="12"/>
              </w:rPr>
              <w:t>Р</w:t>
            </w:r>
            <w:proofErr w:type="gramEnd"/>
            <w:r w:rsidRPr="00D16F42">
              <w:rPr>
                <w:rFonts w:ascii="Times New Roman" w:hAnsi="Times New Roman"/>
                <w:b/>
                <w:sz w:val="12"/>
                <w:szCs w:val="12"/>
              </w:rPr>
              <w:t xml:space="preserve"> Ж А Н И Е</w:t>
            </w:r>
          </w:p>
        </w:tc>
        <w:tc>
          <w:tcPr>
            <w:tcW w:w="567" w:type="dxa"/>
          </w:tcPr>
          <w:p w:rsidR="00776945" w:rsidRPr="00776945" w:rsidRDefault="00776945" w:rsidP="00776945">
            <w:pPr>
              <w:rPr>
                <w:rFonts w:ascii="Times New Roman" w:hAnsi="Times New Roman"/>
                <w:sz w:val="12"/>
                <w:szCs w:val="12"/>
              </w:rPr>
            </w:pPr>
          </w:p>
        </w:tc>
      </w:tr>
      <w:tr w:rsidR="00776945" w:rsidRPr="00776945" w:rsidTr="00727723">
        <w:trPr>
          <w:trHeight w:val="20"/>
        </w:trPr>
        <w:tc>
          <w:tcPr>
            <w:tcW w:w="561" w:type="dxa"/>
            <w:gridSpan w:val="2"/>
          </w:tcPr>
          <w:p w:rsidR="00776945" w:rsidRPr="00776945" w:rsidRDefault="00776945" w:rsidP="00776945">
            <w:pPr>
              <w:rPr>
                <w:rFonts w:ascii="Times New Roman" w:hAnsi="Times New Roman"/>
                <w:sz w:val="12"/>
                <w:szCs w:val="12"/>
              </w:rPr>
            </w:pPr>
            <w:r w:rsidRPr="00776945">
              <w:rPr>
                <w:rFonts w:ascii="Times New Roman" w:hAnsi="Times New Roman"/>
                <w:sz w:val="12"/>
                <w:szCs w:val="12"/>
              </w:rPr>
              <w:t xml:space="preserve">№ </w:t>
            </w:r>
            <w:proofErr w:type="gramStart"/>
            <w:r w:rsidRPr="00776945">
              <w:rPr>
                <w:rFonts w:ascii="Times New Roman" w:hAnsi="Times New Roman"/>
                <w:sz w:val="12"/>
                <w:szCs w:val="12"/>
              </w:rPr>
              <w:t>п</w:t>
            </w:r>
            <w:proofErr w:type="gramEnd"/>
            <w:r w:rsidRPr="00776945">
              <w:rPr>
                <w:rFonts w:ascii="Times New Roman" w:hAnsi="Times New Roman"/>
                <w:sz w:val="12"/>
                <w:szCs w:val="12"/>
              </w:rPr>
              <w:t>/п</w:t>
            </w:r>
          </w:p>
        </w:tc>
        <w:tc>
          <w:tcPr>
            <w:tcW w:w="6493" w:type="dxa"/>
          </w:tcPr>
          <w:p w:rsidR="00776945" w:rsidRPr="00776945" w:rsidRDefault="00776945" w:rsidP="00776945">
            <w:pPr>
              <w:rPr>
                <w:rFonts w:ascii="Times New Roman" w:hAnsi="Times New Roman"/>
                <w:sz w:val="12"/>
                <w:szCs w:val="12"/>
              </w:rPr>
            </w:pPr>
            <w:r w:rsidRPr="00776945">
              <w:rPr>
                <w:rFonts w:ascii="Times New Roman" w:hAnsi="Times New Roman"/>
                <w:sz w:val="12"/>
                <w:szCs w:val="12"/>
              </w:rPr>
              <w:t>Н А И М Е Н О В А Н И Е</w:t>
            </w:r>
          </w:p>
        </w:tc>
        <w:tc>
          <w:tcPr>
            <w:tcW w:w="567" w:type="dxa"/>
          </w:tcPr>
          <w:p w:rsidR="00776945" w:rsidRPr="00776945" w:rsidRDefault="00776945" w:rsidP="00776945">
            <w:pPr>
              <w:rPr>
                <w:rFonts w:ascii="Times New Roman" w:hAnsi="Times New Roman"/>
                <w:sz w:val="12"/>
                <w:szCs w:val="12"/>
              </w:rPr>
            </w:pPr>
            <w:r w:rsidRPr="00776945">
              <w:rPr>
                <w:rFonts w:ascii="Times New Roman" w:hAnsi="Times New Roman"/>
                <w:sz w:val="12"/>
                <w:szCs w:val="12"/>
              </w:rPr>
              <w:t>стр.</w:t>
            </w:r>
          </w:p>
        </w:tc>
      </w:tr>
      <w:tr w:rsidR="00776945" w:rsidRPr="00776945" w:rsidTr="00727723">
        <w:trPr>
          <w:trHeight w:val="20"/>
        </w:trPr>
        <w:tc>
          <w:tcPr>
            <w:tcW w:w="561" w:type="dxa"/>
            <w:gridSpan w:val="2"/>
          </w:tcPr>
          <w:p w:rsidR="00776945" w:rsidRPr="00776945" w:rsidRDefault="00776945" w:rsidP="00776945">
            <w:pPr>
              <w:rPr>
                <w:rFonts w:ascii="Times New Roman" w:hAnsi="Times New Roman"/>
                <w:sz w:val="12"/>
                <w:szCs w:val="12"/>
              </w:rPr>
            </w:pPr>
            <w:r w:rsidRPr="00776945">
              <w:rPr>
                <w:rFonts w:ascii="Times New Roman" w:hAnsi="Times New Roman"/>
                <w:sz w:val="12"/>
                <w:szCs w:val="12"/>
              </w:rPr>
              <w:t>1.1</w:t>
            </w:r>
          </w:p>
        </w:tc>
        <w:tc>
          <w:tcPr>
            <w:tcW w:w="6493" w:type="dxa"/>
          </w:tcPr>
          <w:p w:rsidR="00776945" w:rsidRPr="00776945" w:rsidRDefault="00776945" w:rsidP="00776945">
            <w:pPr>
              <w:rPr>
                <w:rFonts w:ascii="Times New Roman" w:hAnsi="Times New Roman"/>
                <w:sz w:val="12"/>
                <w:szCs w:val="12"/>
              </w:rPr>
            </w:pPr>
            <w:r w:rsidRPr="00776945">
              <w:rPr>
                <w:rFonts w:ascii="Times New Roman" w:hAnsi="Times New Roman"/>
                <w:sz w:val="12"/>
                <w:szCs w:val="12"/>
              </w:rPr>
              <w:t>Введение</w:t>
            </w:r>
          </w:p>
        </w:tc>
        <w:tc>
          <w:tcPr>
            <w:tcW w:w="567" w:type="dxa"/>
          </w:tcPr>
          <w:p w:rsidR="00776945" w:rsidRPr="00776945" w:rsidRDefault="00776945" w:rsidP="00776945">
            <w:pPr>
              <w:rPr>
                <w:rFonts w:ascii="Times New Roman" w:hAnsi="Times New Roman"/>
                <w:sz w:val="12"/>
                <w:szCs w:val="12"/>
              </w:rPr>
            </w:pPr>
            <w:r w:rsidRPr="00776945">
              <w:rPr>
                <w:rFonts w:ascii="Times New Roman" w:hAnsi="Times New Roman"/>
                <w:sz w:val="12"/>
                <w:szCs w:val="12"/>
              </w:rPr>
              <w:t>4</w:t>
            </w:r>
          </w:p>
        </w:tc>
      </w:tr>
      <w:tr w:rsidR="00776945" w:rsidRPr="00776945" w:rsidTr="00727723">
        <w:trPr>
          <w:trHeight w:val="20"/>
        </w:trPr>
        <w:tc>
          <w:tcPr>
            <w:tcW w:w="561" w:type="dxa"/>
            <w:gridSpan w:val="2"/>
          </w:tcPr>
          <w:p w:rsidR="00776945" w:rsidRPr="00776945" w:rsidRDefault="00776945" w:rsidP="00776945">
            <w:pPr>
              <w:rPr>
                <w:rFonts w:ascii="Times New Roman" w:hAnsi="Times New Roman"/>
                <w:sz w:val="12"/>
                <w:szCs w:val="12"/>
              </w:rPr>
            </w:pPr>
            <w:r w:rsidRPr="00776945">
              <w:rPr>
                <w:rFonts w:ascii="Times New Roman" w:hAnsi="Times New Roman"/>
                <w:sz w:val="12"/>
                <w:szCs w:val="12"/>
                <w:lang w:val="en-US"/>
              </w:rPr>
              <w:t>1.</w:t>
            </w:r>
            <w:r w:rsidRPr="00776945">
              <w:rPr>
                <w:rFonts w:ascii="Times New Roman" w:hAnsi="Times New Roman"/>
                <w:sz w:val="12"/>
                <w:szCs w:val="12"/>
              </w:rPr>
              <w:t>2</w:t>
            </w:r>
          </w:p>
        </w:tc>
        <w:tc>
          <w:tcPr>
            <w:tcW w:w="6493" w:type="dxa"/>
          </w:tcPr>
          <w:p w:rsidR="00776945" w:rsidRPr="00776945" w:rsidRDefault="00776945" w:rsidP="00776945">
            <w:pPr>
              <w:rPr>
                <w:rFonts w:ascii="Times New Roman" w:hAnsi="Times New Roman"/>
                <w:sz w:val="12"/>
                <w:szCs w:val="12"/>
              </w:rPr>
            </w:pPr>
            <w:r w:rsidRPr="00776945">
              <w:rPr>
                <w:rFonts w:ascii="Times New Roman" w:hAnsi="Times New Roman"/>
                <w:sz w:val="12"/>
                <w:szCs w:val="12"/>
              </w:rPr>
              <w:t>Исходно-разрешительная документация</w:t>
            </w:r>
          </w:p>
        </w:tc>
        <w:tc>
          <w:tcPr>
            <w:tcW w:w="567" w:type="dxa"/>
          </w:tcPr>
          <w:p w:rsidR="00776945" w:rsidRPr="00776945" w:rsidRDefault="00776945" w:rsidP="00776945">
            <w:pPr>
              <w:rPr>
                <w:rFonts w:ascii="Times New Roman" w:hAnsi="Times New Roman"/>
                <w:sz w:val="12"/>
                <w:szCs w:val="12"/>
              </w:rPr>
            </w:pPr>
            <w:r w:rsidRPr="00776945">
              <w:rPr>
                <w:rFonts w:ascii="Times New Roman" w:hAnsi="Times New Roman"/>
                <w:sz w:val="12"/>
                <w:szCs w:val="12"/>
              </w:rPr>
              <w:t>5</w:t>
            </w:r>
          </w:p>
        </w:tc>
      </w:tr>
      <w:tr w:rsidR="00776945" w:rsidRPr="00776945" w:rsidTr="00727723">
        <w:trPr>
          <w:trHeight w:val="20"/>
        </w:trPr>
        <w:tc>
          <w:tcPr>
            <w:tcW w:w="561" w:type="dxa"/>
            <w:gridSpan w:val="2"/>
          </w:tcPr>
          <w:p w:rsidR="00776945" w:rsidRPr="00776945" w:rsidRDefault="00776945" w:rsidP="00776945">
            <w:pPr>
              <w:rPr>
                <w:rFonts w:ascii="Times New Roman" w:hAnsi="Times New Roman"/>
                <w:sz w:val="12"/>
                <w:szCs w:val="12"/>
              </w:rPr>
            </w:pPr>
          </w:p>
        </w:tc>
        <w:tc>
          <w:tcPr>
            <w:tcW w:w="6493" w:type="dxa"/>
          </w:tcPr>
          <w:p w:rsidR="00776945" w:rsidRPr="00776945" w:rsidRDefault="00776945" w:rsidP="00776945">
            <w:pPr>
              <w:rPr>
                <w:rFonts w:ascii="Times New Roman" w:hAnsi="Times New Roman"/>
                <w:sz w:val="12"/>
                <w:szCs w:val="12"/>
              </w:rPr>
            </w:pPr>
            <w:r w:rsidRPr="00776945">
              <w:rPr>
                <w:rFonts w:ascii="Times New Roman" w:hAnsi="Times New Roman"/>
                <w:sz w:val="12"/>
                <w:szCs w:val="12"/>
              </w:rPr>
              <w:t>1.2.1  Сведения об учёте положений, содержащихся в документах территориального планирования и градостроительного зонирования</w:t>
            </w:r>
          </w:p>
        </w:tc>
        <w:tc>
          <w:tcPr>
            <w:tcW w:w="567" w:type="dxa"/>
          </w:tcPr>
          <w:p w:rsidR="00776945" w:rsidRPr="00776945" w:rsidRDefault="00776945" w:rsidP="00776945">
            <w:pPr>
              <w:rPr>
                <w:rFonts w:ascii="Times New Roman" w:hAnsi="Times New Roman"/>
                <w:sz w:val="12"/>
                <w:szCs w:val="12"/>
              </w:rPr>
            </w:pPr>
            <w:r w:rsidRPr="00776945">
              <w:rPr>
                <w:rFonts w:ascii="Times New Roman" w:hAnsi="Times New Roman"/>
                <w:sz w:val="12"/>
                <w:szCs w:val="12"/>
              </w:rPr>
              <w:t>5</w:t>
            </w:r>
          </w:p>
        </w:tc>
      </w:tr>
      <w:tr w:rsidR="00776945" w:rsidRPr="00776945" w:rsidTr="00727723">
        <w:trPr>
          <w:trHeight w:val="20"/>
        </w:trPr>
        <w:tc>
          <w:tcPr>
            <w:tcW w:w="561" w:type="dxa"/>
            <w:gridSpan w:val="2"/>
          </w:tcPr>
          <w:p w:rsidR="00776945" w:rsidRPr="00776945" w:rsidRDefault="00776945" w:rsidP="00776945">
            <w:pPr>
              <w:rPr>
                <w:rFonts w:ascii="Times New Roman" w:hAnsi="Times New Roman"/>
                <w:sz w:val="12"/>
                <w:szCs w:val="12"/>
              </w:rPr>
            </w:pPr>
            <w:r w:rsidRPr="00776945">
              <w:rPr>
                <w:rFonts w:ascii="Times New Roman" w:hAnsi="Times New Roman"/>
                <w:sz w:val="12"/>
                <w:szCs w:val="12"/>
              </w:rPr>
              <w:t>1.3</w:t>
            </w:r>
          </w:p>
        </w:tc>
        <w:tc>
          <w:tcPr>
            <w:tcW w:w="6493" w:type="dxa"/>
          </w:tcPr>
          <w:p w:rsidR="00776945" w:rsidRPr="00776945" w:rsidRDefault="00776945" w:rsidP="00776945">
            <w:pPr>
              <w:rPr>
                <w:rFonts w:ascii="Times New Roman" w:hAnsi="Times New Roman"/>
                <w:sz w:val="12"/>
                <w:szCs w:val="12"/>
              </w:rPr>
            </w:pPr>
            <w:r w:rsidRPr="00776945">
              <w:rPr>
                <w:rFonts w:ascii="Times New Roman" w:hAnsi="Times New Roman"/>
                <w:sz w:val="12"/>
                <w:szCs w:val="12"/>
              </w:rPr>
              <w:t>Сведения о линейном объекте и его краткая характеристика</w:t>
            </w:r>
          </w:p>
        </w:tc>
        <w:tc>
          <w:tcPr>
            <w:tcW w:w="567" w:type="dxa"/>
          </w:tcPr>
          <w:p w:rsidR="00776945" w:rsidRPr="00776945" w:rsidRDefault="00776945" w:rsidP="00776945">
            <w:pPr>
              <w:rPr>
                <w:rFonts w:ascii="Times New Roman" w:hAnsi="Times New Roman"/>
                <w:sz w:val="12"/>
                <w:szCs w:val="12"/>
              </w:rPr>
            </w:pPr>
            <w:r w:rsidRPr="00776945">
              <w:rPr>
                <w:rFonts w:ascii="Times New Roman" w:hAnsi="Times New Roman"/>
                <w:sz w:val="12"/>
                <w:szCs w:val="12"/>
              </w:rPr>
              <w:t>6</w:t>
            </w:r>
          </w:p>
        </w:tc>
      </w:tr>
      <w:tr w:rsidR="00776945" w:rsidRPr="00776945" w:rsidTr="00727723">
        <w:trPr>
          <w:trHeight w:val="20"/>
        </w:trPr>
        <w:tc>
          <w:tcPr>
            <w:tcW w:w="561" w:type="dxa"/>
            <w:gridSpan w:val="2"/>
          </w:tcPr>
          <w:p w:rsidR="00776945" w:rsidRPr="00776945" w:rsidRDefault="00776945" w:rsidP="00776945">
            <w:pPr>
              <w:rPr>
                <w:rFonts w:ascii="Times New Roman" w:hAnsi="Times New Roman"/>
                <w:sz w:val="12"/>
                <w:szCs w:val="12"/>
              </w:rPr>
            </w:pPr>
          </w:p>
        </w:tc>
        <w:tc>
          <w:tcPr>
            <w:tcW w:w="6493" w:type="dxa"/>
          </w:tcPr>
          <w:p w:rsidR="00776945" w:rsidRPr="00776945" w:rsidRDefault="00776945" w:rsidP="00776945">
            <w:pPr>
              <w:rPr>
                <w:rFonts w:ascii="Times New Roman" w:hAnsi="Times New Roman"/>
                <w:sz w:val="12"/>
                <w:szCs w:val="12"/>
              </w:rPr>
            </w:pPr>
            <w:r w:rsidRPr="00776945">
              <w:rPr>
                <w:rFonts w:ascii="Times New Roman" w:hAnsi="Times New Roman"/>
                <w:sz w:val="12"/>
                <w:szCs w:val="12"/>
              </w:rPr>
              <w:t>1.3.1 Характеристика трассы линейного объекта</w:t>
            </w:r>
          </w:p>
        </w:tc>
        <w:tc>
          <w:tcPr>
            <w:tcW w:w="567" w:type="dxa"/>
          </w:tcPr>
          <w:p w:rsidR="00776945" w:rsidRPr="00776945" w:rsidRDefault="00776945" w:rsidP="00776945">
            <w:pPr>
              <w:rPr>
                <w:rFonts w:ascii="Times New Roman" w:hAnsi="Times New Roman"/>
                <w:sz w:val="12"/>
                <w:szCs w:val="12"/>
              </w:rPr>
            </w:pPr>
            <w:r w:rsidRPr="00776945">
              <w:rPr>
                <w:rFonts w:ascii="Times New Roman" w:hAnsi="Times New Roman"/>
                <w:sz w:val="12"/>
                <w:szCs w:val="12"/>
              </w:rPr>
              <w:t>6</w:t>
            </w:r>
          </w:p>
        </w:tc>
      </w:tr>
      <w:tr w:rsidR="00776945" w:rsidRPr="00776945" w:rsidTr="00727723">
        <w:trPr>
          <w:trHeight w:val="20"/>
        </w:trPr>
        <w:tc>
          <w:tcPr>
            <w:tcW w:w="561" w:type="dxa"/>
            <w:gridSpan w:val="2"/>
          </w:tcPr>
          <w:p w:rsidR="00776945" w:rsidRPr="00776945" w:rsidRDefault="00776945" w:rsidP="00776945">
            <w:pPr>
              <w:rPr>
                <w:rFonts w:ascii="Times New Roman" w:hAnsi="Times New Roman"/>
                <w:sz w:val="12"/>
                <w:szCs w:val="12"/>
              </w:rPr>
            </w:pPr>
            <w:r w:rsidRPr="00776945">
              <w:rPr>
                <w:rFonts w:ascii="Times New Roman" w:hAnsi="Times New Roman"/>
                <w:sz w:val="12"/>
                <w:szCs w:val="12"/>
              </w:rPr>
              <w:t>1.4</w:t>
            </w:r>
          </w:p>
        </w:tc>
        <w:tc>
          <w:tcPr>
            <w:tcW w:w="6493" w:type="dxa"/>
          </w:tcPr>
          <w:p w:rsidR="00776945" w:rsidRPr="00776945" w:rsidRDefault="00776945" w:rsidP="00776945">
            <w:pPr>
              <w:rPr>
                <w:rFonts w:ascii="Times New Roman" w:hAnsi="Times New Roman"/>
                <w:sz w:val="12"/>
                <w:szCs w:val="12"/>
              </w:rPr>
            </w:pPr>
            <w:r w:rsidRPr="00776945">
              <w:rPr>
                <w:rFonts w:ascii="Times New Roman" w:hAnsi="Times New Roman"/>
                <w:sz w:val="12"/>
                <w:szCs w:val="12"/>
              </w:rPr>
              <w:t>Сведения о размещении линейного объекта на осваиваемой территории</w:t>
            </w:r>
          </w:p>
        </w:tc>
        <w:tc>
          <w:tcPr>
            <w:tcW w:w="567" w:type="dxa"/>
          </w:tcPr>
          <w:p w:rsidR="00776945" w:rsidRPr="00776945" w:rsidRDefault="00776945" w:rsidP="00776945">
            <w:pPr>
              <w:rPr>
                <w:rFonts w:ascii="Times New Roman" w:hAnsi="Times New Roman"/>
                <w:sz w:val="12"/>
                <w:szCs w:val="12"/>
              </w:rPr>
            </w:pPr>
            <w:r w:rsidRPr="00776945">
              <w:rPr>
                <w:rFonts w:ascii="Times New Roman" w:hAnsi="Times New Roman"/>
                <w:sz w:val="12"/>
                <w:szCs w:val="12"/>
              </w:rPr>
              <w:t>7</w:t>
            </w:r>
          </w:p>
        </w:tc>
      </w:tr>
      <w:tr w:rsidR="00776945" w:rsidRPr="00776945" w:rsidTr="00727723">
        <w:trPr>
          <w:trHeight w:val="20"/>
        </w:trPr>
        <w:tc>
          <w:tcPr>
            <w:tcW w:w="561" w:type="dxa"/>
            <w:gridSpan w:val="2"/>
          </w:tcPr>
          <w:p w:rsidR="00776945" w:rsidRPr="00776945" w:rsidRDefault="00776945" w:rsidP="00776945">
            <w:pPr>
              <w:rPr>
                <w:rFonts w:ascii="Times New Roman" w:hAnsi="Times New Roman"/>
                <w:sz w:val="12"/>
                <w:szCs w:val="12"/>
              </w:rPr>
            </w:pPr>
          </w:p>
        </w:tc>
        <w:tc>
          <w:tcPr>
            <w:tcW w:w="6493" w:type="dxa"/>
          </w:tcPr>
          <w:p w:rsidR="00776945" w:rsidRPr="00776945" w:rsidRDefault="00776945" w:rsidP="00776945">
            <w:pPr>
              <w:rPr>
                <w:rFonts w:ascii="Times New Roman" w:hAnsi="Times New Roman"/>
                <w:sz w:val="12"/>
                <w:szCs w:val="12"/>
              </w:rPr>
            </w:pPr>
            <w:r w:rsidRPr="00776945">
              <w:rPr>
                <w:rFonts w:ascii="Times New Roman" w:hAnsi="Times New Roman"/>
                <w:sz w:val="12"/>
                <w:szCs w:val="12"/>
              </w:rPr>
              <w:t>1.4.1 Сведения о размерах земельных участков, предоставленных для размещения линейного объекта (полоса отвода), отчуждаемых во временное и постоянное пользование</w:t>
            </w:r>
          </w:p>
        </w:tc>
        <w:tc>
          <w:tcPr>
            <w:tcW w:w="567" w:type="dxa"/>
          </w:tcPr>
          <w:p w:rsidR="00776945" w:rsidRPr="00776945" w:rsidRDefault="00776945" w:rsidP="00776945">
            <w:pPr>
              <w:rPr>
                <w:rFonts w:ascii="Times New Roman" w:hAnsi="Times New Roman"/>
                <w:sz w:val="12"/>
                <w:szCs w:val="12"/>
              </w:rPr>
            </w:pPr>
            <w:r w:rsidRPr="00776945">
              <w:rPr>
                <w:rFonts w:ascii="Times New Roman" w:hAnsi="Times New Roman"/>
                <w:sz w:val="12"/>
                <w:szCs w:val="12"/>
              </w:rPr>
              <w:t>7</w:t>
            </w:r>
          </w:p>
        </w:tc>
      </w:tr>
      <w:tr w:rsidR="00776945" w:rsidRPr="00776945" w:rsidTr="00727723">
        <w:trPr>
          <w:trHeight w:val="20"/>
        </w:trPr>
        <w:tc>
          <w:tcPr>
            <w:tcW w:w="561" w:type="dxa"/>
            <w:gridSpan w:val="2"/>
          </w:tcPr>
          <w:p w:rsidR="00776945" w:rsidRPr="00776945" w:rsidRDefault="00776945" w:rsidP="00776945">
            <w:pPr>
              <w:rPr>
                <w:rFonts w:ascii="Times New Roman" w:hAnsi="Times New Roman"/>
                <w:sz w:val="12"/>
                <w:szCs w:val="12"/>
              </w:rPr>
            </w:pPr>
          </w:p>
        </w:tc>
        <w:tc>
          <w:tcPr>
            <w:tcW w:w="6493" w:type="dxa"/>
          </w:tcPr>
          <w:p w:rsidR="00776945" w:rsidRPr="00776945" w:rsidRDefault="00776945" w:rsidP="00776945">
            <w:pPr>
              <w:rPr>
                <w:rFonts w:ascii="Times New Roman" w:hAnsi="Times New Roman"/>
                <w:sz w:val="12"/>
                <w:szCs w:val="12"/>
              </w:rPr>
            </w:pPr>
            <w:r w:rsidRPr="00776945">
              <w:rPr>
                <w:rFonts w:ascii="Times New Roman" w:hAnsi="Times New Roman"/>
                <w:sz w:val="12"/>
                <w:szCs w:val="12"/>
              </w:rPr>
              <w:t>1.4.2 Сведения о размещении линейного объекта на землях различных категорий</w:t>
            </w:r>
          </w:p>
        </w:tc>
        <w:tc>
          <w:tcPr>
            <w:tcW w:w="567" w:type="dxa"/>
          </w:tcPr>
          <w:p w:rsidR="00776945" w:rsidRPr="00776945" w:rsidRDefault="00776945" w:rsidP="00776945">
            <w:pPr>
              <w:rPr>
                <w:rFonts w:ascii="Times New Roman" w:hAnsi="Times New Roman"/>
                <w:sz w:val="12"/>
                <w:szCs w:val="12"/>
              </w:rPr>
            </w:pPr>
            <w:r w:rsidRPr="00776945">
              <w:rPr>
                <w:rFonts w:ascii="Times New Roman" w:hAnsi="Times New Roman"/>
                <w:sz w:val="12"/>
                <w:szCs w:val="12"/>
              </w:rPr>
              <w:t>7</w:t>
            </w:r>
          </w:p>
        </w:tc>
      </w:tr>
      <w:tr w:rsidR="00776945" w:rsidRPr="00776945" w:rsidTr="00727723">
        <w:trPr>
          <w:trHeight w:val="20"/>
        </w:trPr>
        <w:tc>
          <w:tcPr>
            <w:tcW w:w="561" w:type="dxa"/>
            <w:gridSpan w:val="2"/>
          </w:tcPr>
          <w:p w:rsidR="00776945" w:rsidRPr="00776945" w:rsidRDefault="00776945" w:rsidP="00776945">
            <w:pPr>
              <w:rPr>
                <w:rFonts w:ascii="Times New Roman" w:hAnsi="Times New Roman"/>
                <w:sz w:val="12"/>
                <w:szCs w:val="12"/>
              </w:rPr>
            </w:pPr>
          </w:p>
        </w:tc>
        <w:tc>
          <w:tcPr>
            <w:tcW w:w="6493" w:type="dxa"/>
          </w:tcPr>
          <w:p w:rsidR="00776945" w:rsidRPr="00776945" w:rsidRDefault="00776945" w:rsidP="00776945">
            <w:pPr>
              <w:rPr>
                <w:rFonts w:ascii="Times New Roman" w:hAnsi="Times New Roman"/>
                <w:sz w:val="12"/>
                <w:szCs w:val="12"/>
              </w:rPr>
            </w:pPr>
            <w:r w:rsidRPr="00776945">
              <w:rPr>
                <w:rFonts w:ascii="Times New Roman" w:hAnsi="Times New Roman"/>
                <w:sz w:val="12"/>
                <w:szCs w:val="12"/>
              </w:rPr>
              <w:t>1.4.3 Сведения о земельных участках, отчуждаемых во временное и постоянное пользование</w:t>
            </w:r>
          </w:p>
        </w:tc>
        <w:tc>
          <w:tcPr>
            <w:tcW w:w="567" w:type="dxa"/>
          </w:tcPr>
          <w:p w:rsidR="00776945" w:rsidRPr="00776945" w:rsidRDefault="00776945" w:rsidP="00776945">
            <w:pPr>
              <w:rPr>
                <w:rFonts w:ascii="Times New Roman" w:hAnsi="Times New Roman"/>
                <w:sz w:val="12"/>
                <w:szCs w:val="12"/>
              </w:rPr>
            </w:pPr>
            <w:r w:rsidRPr="00776945">
              <w:rPr>
                <w:rFonts w:ascii="Times New Roman" w:hAnsi="Times New Roman"/>
                <w:sz w:val="12"/>
                <w:szCs w:val="12"/>
              </w:rPr>
              <w:t>8</w:t>
            </w:r>
          </w:p>
        </w:tc>
      </w:tr>
      <w:tr w:rsidR="00776945" w:rsidRPr="00776945" w:rsidTr="00727723">
        <w:trPr>
          <w:trHeight w:val="20"/>
        </w:trPr>
        <w:tc>
          <w:tcPr>
            <w:tcW w:w="561" w:type="dxa"/>
            <w:gridSpan w:val="2"/>
          </w:tcPr>
          <w:p w:rsidR="00776945" w:rsidRPr="00776945" w:rsidRDefault="00776945" w:rsidP="00776945">
            <w:pPr>
              <w:rPr>
                <w:rFonts w:ascii="Times New Roman" w:hAnsi="Times New Roman"/>
                <w:sz w:val="12"/>
                <w:szCs w:val="12"/>
              </w:rPr>
            </w:pPr>
            <w:r w:rsidRPr="00776945">
              <w:rPr>
                <w:rFonts w:ascii="Times New Roman" w:hAnsi="Times New Roman"/>
                <w:sz w:val="12"/>
                <w:szCs w:val="12"/>
              </w:rPr>
              <w:t>1.5</w:t>
            </w:r>
          </w:p>
        </w:tc>
        <w:tc>
          <w:tcPr>
            <w:tcW w:w="6493" w:type="dxa"/>
          </w:tcPr>
          <w:p w:rsidR="00776945" w:rsidRPr="00776945" w:rsidRDefault="00776945" w:rsidP="00776945">
            <w:pPr>
              <w:rPr>
                <w:rFonts w:ascii="Times New Roman" w:hAnsi="Times New Roman"/>
                <w:sz w:val="12"/>
                <w:szCs w:val="12"/>
              </w:rPr>
            </w:pPr>
            <w:r w:rsidRPr="00776945">
              <w:rPr>
                <w:rFonts w:ascii="Times New Roman" w:hAnsi="Times New Roman"/>
                <w:sz w:val="12"/>
                <w:szCs w:val="12"/>
              </w:rPr>
              <w:t>Принципиальные мероприятия, необходимые для освоения или реконструкции территории</w:t>
            </w:r>
          </w:p>
        </w:tc>
        <w:tc>
          <w:tcPr>
            <w:tcW w:w="567" w:type="dxa"/>
          </w:tcPr>
          <w:p w:rsidR="00776945" w:rsidRPr="00776945" w:rsidRDefault="00776945" w:rsidP="00776945">
            <w:pPr>
              <w:rPr>
                <w:rFonts w:ascii="Times New Roman" w:hAnsi="Times New Roman"/>
                <w:sz w:val="12"/>
                <w:szCs w:val="12"/>
              </w:rPr>
            </w:pPr>
            <w:r w:rsidRPr="00776945">
              <w:rPr>
                <w:rFonts w:ascii="Times New Roman" w:hAnsi="Times New Roman"/>
                <w:sz w:val="12"/>
                <w:szCs w:val="12"/>
              </w:rPr>
              <w:t>9</w:t>
            </w:r>
          </w:p>
        </w:tc>
      </w:tr>
      <w:tr w:rsidR="00776945" w:rsidRPr="00776945" w:rsidTr="00727723">
        <w:trPr>
          <w:trHeight w:val="20"/>
        </w:trPr>
        <w:tc>
          <w:tcPr>
            <w:tcW w:w="561" w:type="dxa"/>
            <w:gridSpan w:val="2"/>
          </w:tcPr>
          <w:p w:rsidR="00776945" w:rsidRPr="00776945" w:rsidRDefault="00776945" w:rsidP="00776945">
            <w:pPr>
              <w:rPr>
                <w:rFonts w:ascii="Times New Roman" w:hAnsi="Times New Roman"/>
                <w:sz w:val="12"/>
                <w:szCs w:val="12"/>
              </w:rPr>
            </w:pPr>
          </w:p>
        </w:tc>
        <w:tc>
          <w:tcPr>
            <w:tcW w:w="6493" w:type="dxa"/>
          </w:tcPr>
          <w:p w:rsidR="00776945" w:rsidRPr="00776945" w:rsidRDefault="00776945" w:rsidP="00776945">
            <w:pPr>
              <w:rPr>
                <w:rFonts w:ascii="Times New Roman" w:hAnsi="Times New Roman"/>
                <w:sz w:val="12"/>
                <w:szCs w:val="12"/>
              </w:rPr>
            </w:pPr>
            <w:r w:rsidRPr="00776945">
              <w:rPr>
                <w:rFonts w:ascii="Times New Roman" w:hAnsi="Times New Roman"/>
                <w:sz w:val="12"/>
                <w:szCs w:val="12"/>
              </w:rPr>
              <w:t>1.5.1  Мероприятия по переводу земель в другую категорию</w:t>
            </w:r>
          </w:p>
        </w:tc>
        <w:tc>
          <w:tcPr>
            <w:tcW w:w="567" w:type="dxa"/>
          </w:tcPr>
          <w:p w:rsidR="00776945" w:rsidRPr="00776945" w:rsidRDefault="00776945" w:rsidP="00776945">
            <w:pPr>
              <w:rPr>
                <w:rFonts w:ascii="Times New Roman" w:hAnsi="Times New Roman"/>
                <w:sz w:val="12"/>
                <w:szCs w:val="12"/>
              </w:rPr>
            </w:pPr>
            <w:r w:rsidRPr="00776945">
              <w:rPr>
                <w:rFonts w:ascii="Times New Roman" w:hAnsi="Times New Roman"/>
                <w:sz w:val="12"/>
                <w:szCs w:val="12"/>
              </w:rPr>
              <w:t>9</w:t>
            </w:r>
          </w:p>
        </w:tc>
      </w:tr>
      <w:tr w:rsidR="00776945" w:rsidRPr="00776945" w:rsidTr="00727723">
        <w:trPr>
          <w:trHeight w:val="20"/>
        </w:trPr>
        <w:tc>
          <w:tcPr>
            <w:tcW w:w="561" w:type="dxa"/>
            <w:gridSpan w:val="2"/>
          </w:tcPr>
          <w:p w:rsidR="00776945" w:rsidRPr="00776945" w:rsidRDefault="00776945" w:rsidP="00776945">
            <w:pPr>
              <w:rPr>
                <w:rFonts w:ascii="Times New Roman" w:hAnsi="Times New Roman"/>
                <w:sz w:val="12"/>
                <w:szCs w:val="12"/>
              </w:rPr>
            </w:pPr>
          </w:p>
        </w:tc>
        <w:tc>
          <w:tcPr>
            <w:tcW w:w="6493" w:type="dxa"/>
          </w:tcPr>
          <w:p w:rsidR="00776945" w:rsidRPr="00776945" w:rsidRDefault="00776945" w:rsidP="00776945">
            <w:pPr>
              <w:rPr>
                <w:rFonts w:ascii="Times New Roman" w:hAnsi="Times New Roman"/>
                <w:sz w:val="12"/>
                <w:szCs w:val="12"/>
              </w:rPr>
            </w:pPr>
            <w:r w:rsidRPr="00776945">
              <w:rPr>
                <w:rFonts w:ascii="Times New Roman" w:hAnsi="Times New Roman"/>
                <w:sz w:val="12"/>
                <w:szCs w:val="12"/>
              </w:rPr>
              <w:t>1.5.2 Мероприятия по защите территории от чрезвычайных ситуаций природного и техногенного характера, мероприятия по обеспечению пожарной безопасности</w:t>
            </w:r>
          </w:p>
        </w:tc>
        <w:tc>
          <w:tcPr>
            <w:tcW w:w="567" w:type="dxa"/>
          </w:tcPr>
          <w:p w:rsidR="00776945" w:rsidRPr="00776945" w:rsidRDefault="00776945" w:rsidP="00776945">
            <w:pPr>
              <w:rPr>
                <w:rFonts w:ascii="Times New Roman" w:hAnsi="Times New Roman"/>
                <w:sz w:val="12"/>
                <w:szCs w:val="12"/>
              </w:rPr>
            </w:pPr>
            <w:r w:rsidRPr="00776945">
              <w:rPr>
                <w:rFonts w:ascii="Times New Roman" w:hAnsi="Times New Roman"/>
                <w:sz w:val="12"/>
                <w:szCs w:val="12"/>
              </w:rPr>
              <w:t>9</w:t>
            </w:r>
          </w:p>
        </w:tc>
      </w:tr>
      <w:tr w:rsidR="00776945" w:rsidRPr="00776945" w:rsidTr="00727723">
        <w:trPr>
          <w:trHeight w:val="20"/>
        </w:trPr>
        <w:tc>
          <w:tcPr>
            <w:tcW w:w="561" w:type="dxa"/>
            <w:gridSpan w:val="2"/>
          </w:tcPr>
          <w:p w:rsidR="00776945" w:rsidRPr="00776945" w:rsidRDefault="00776945" w:rsidP="00776945">
            <w:pPr>
              <w:rPr>
                <w:rFonts w:ascii="Times New Roman" w:hAnsi="Times New Roman"/>
                <w:sz w:val="12"/>
                <w:szCs w:val="12"/>
              </w:rPr>
            </w:pPr>
          </w:p>
        </w:tc>
        <w:tc>
          <w:tcPr>
            <w:tcW w:w="6493" w:type="dxa"/>
          </w:tcPr>
          <w:p w:rsidR="00776945" w:rsidRPr="00776945" w:rsidRDefault="00776945" w:rsidP="00776945">
            <w:pPr>
              <w:rPr>
                <w:rFonts w:ascii="Times New Roman" w:hAnsi="Times New Roman"/>
                <w:sz w:val="12"/>
                <w:szCs w:val="12"/>
              </w:rPr>
            </w:pPr>
            <w:r w:rsidRPr="00776945">
              <w:rPr>
                <w:rFonts w:ascii="Times New Roman" w:hAnsi="Times New Roman"/>
                <w:sz w:val="12"/>
                <w:szCs w:val="12"/>
              </w:rPr>
              <w:t>1.5.3 Мероприятия по сохранению объектов культурного наследия</w:t>
            </w:r>
          </w:p>
        </w:tc>
        <w:tc>
          <w:tcPr>
            <w:tcW w:w="567" w:type="dxa"/>
          </w:tcPr>
          <w:p w:rsidR="00776945" w:rsidRPr="00776945" w:rsidRDefault="00776945" w:rsidP="00776945">
            <w:pPr>
              <w:rPr>
                <w:rFonts w:ascii="Times New Roman" w:hAnsi="Times New Roman"/>
                <w:sz w:val="12"/>
                <w:szCs w:val="12"/>
              </w:rPr>
            </w:pPr>
            <w:r w:rsidRPr="00776945">
              <w:rPr>
                <w:rFonts w:ascii="Times New Roman" w:hAnsi="Times New Roman"/>
                <w:sz w:val="12"/>
                <w:szCs w:val="12"/>
              </w:rPr>
              <w:t>9</w:t>
            </w:r>
          </w:p>
        </w:tc>
      </w:tr>
      <w:tr w:rsidR="00776945" w:rsidRPr="00776945" w:rsidTr="00727723">
        <w:trPr>
          <w:trHeight w:val="20"/>
        </w:trPr>
        <w:tc>
          <w:tcPr>
            <w:tcW w:w="561" w:type="dxa"/>
            <w:gridSpan w:val="2"/>
          </w:tcPr>
          <w:p w:rsidR="00776945" w:rsidRPr="00776945" w:rsidRDefault="00776945" w:rsidP="00776945">
            <w:pPr>
              <w:rPr>
                <w:rFonts w:ascii="Times New Roman" w:hAnsi="Times New Roman"/>
                <w:sz w:val="12"/>
                <w:szCs w:val="12"/>
              </w:rPr>
            </w:pPr>
            <w:r w:rsidRPr="00776945">
              <w:rPr>
                <w:rFonts w:ascii="Times New Roman" w:hAnsi="Times New Roman"/>
                <w:sz w:val="12"/>
                <w:szCs w:val="12"/>
              </w:rPr>
              <w:t>1.6</w:t>
            </w:r>
          </w:p>
        </w:tc>
        <w:tc>
          <w:tcPr>
            <w:tcW w:w="6493" w:type="dxa"/>
          </w:tcPr>
          <w:p w:rsidR="00776945" w:rsidRPr="00776945" w:rsidRDefault="00776945" w:rsidP="00776945">
            <w:pPr>
              <w:rPr>
                <w:rFonts w:ascii="Times New Roman" w:hAnsi="Times New Roman"/>
                <w:sz w:val="12"/>
                <w:szCs w:val="12"/>
              </w:rPr>
            </w:pPr>
            <w:r w:rsidRPr="00776945">
              <w:rPr>
                <w:rFonts w:ascii="Times New Roman" w:hAnsi="Times New Roman"/>
                <w:sz w:val="12"/>
                <w:szCs w:val="12"/>
              </w:rPr>
              <w:t>Сведения о соответствии разработанной документации требованиям законодательства о градостроительной деятельности</w:t>
            </w:r>
          </w:p>
        </w:tc>
        <w:tc>
          <w:tcPr>
            <w:tcW w:w="567" w:type="dxa"/>
          </w:tcPr>
          <w:p w:rsidR="00776945" w:rsidRPr="00776945" w:rsidRDefault="00776945" w:rsidP="00776945">
            <w:pPr>
              <w:rPr>
                <w:rFonts w:ascii="Times New Roman" w:hAnsi="Times New Roman"/>
                <w:sz w:val="12"/>
                <w:szCs w:val="12"/>
              </w:rPr>
            </w:pPr>
            <w:r w:rsidRPr="00776945">
              <w:rPr>
                <w:rFonts w:ascii="Times New Roman" w:hAnsi="Times New Roman"/>
                <w:sz w:val="12"/>
                <w:szCs w:val="12"/>
              </w:rPr>
              <w:t>10</w:t>
            </w:r>
          </w:p>
        </w:tc>
      </w:tr>
    </w:tbl>
    <w:p w:rsidR="002A58CA" w:rsidRDefault="002A58CA" w:rsidP="00476836">
      <w:pPr>
        <w:spacing w:after="0" w:line="240" w:lineRule="auto"/>
        <w:jc w:val="both"/>
        <w:rPr>
          <w:rFonts w:ascii="Times New Roman" w:hAnsi="Times New Roman"/>
          <w:sz w:val="12"/>
          <w:szCs w:val="12"/>
        </w:rPr>
      </w:pPr>
    </w:p>
    <w:p w:rsidR="003B1D77" w:rsidRPr="003B1D77" w:rsidRDefault="003B1D77" w:rsidP="003B1D77">
      <w:pPr>
        <w:spacing w:after="0" w:line="240" w:lineRule="auto"/>
        <w:jc w:val="center"/>
        <w:rPr>
          <w:rFonts w:ascii="Times New Roman" w:hAnsi="Times New Roman"/>
          <w:b/>
          <w:sz w:val="12"/>
          <w:szCs w:val="12"/>
          <w:lang w:val="x-none"/>
        </w:rPr>
      </w:pPr>
      <w:r w:rsidRPr="003B1D77">
        <w:rPr>
          <w:rFonts w:ascii="Times New Roman" w:hAnsi="Times New Roman"/>
          <w:b/>
          <w:sz w:val="12"/>
          <w:szCs w:val="12"/>
          <w:lang w:val="x-none"/>
        </w:rPr>
        <w:t>1.1 Введение</w:t>
      </w:r>
    </w:p>
    <w:p w:rsidR="003B1D77" w:rsidRPr="003B1D77" w:rsidRDefault="003B1D77" w:rsidP="003B1D77">
      <w:pPr>
        <w:spacing w:after="0" w:line="240" w:lineRule="auto"/>
        <w:ind w:firstLine="284"/>
        <w:jc w:val="both"/>
        <w:rPr>
          <w:rFonts w:ascii="Times New Roman" w:hAnsi="Times New Roman"/>
          <w:sz w:val="12"/>
          <w:szCs w:val="12"/>
        </w:rPr>
      </w:pPr>
      <w:r w:rsidRPr="003B1D77">
        <w:rPr>
          <w:rFonts w:ascii="Times New Roman" w:hAnsi="Times New Roman"/>
          <w:sz w:val="12"/>
          <w:szCs w:val="12"/>
        </w:rPr>
        <w:t>В соответствии со ст. 42 Федерального закона от 29.12.2004 № 190-ФЗ «Градостроительный кодекс Российской Федерации»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федерального значения, объектов регионального значения, объектов местного значения.</w:t>
      </w:r>
    </w:p>
    <w:p w:rsidR="003B1D77" w:rsidRPr="003B1D77" w:rsidRDefault="003B1D77" w:rsidP="003B1D77">
      <w:pPr>
        <w:spacing w:after="0" w:line="240" w:lineRule="auto"/>
        <w:ind w:firstLine="284"/>
        <w:jc w:val="both"/>
        <w:rPr>
          <w:rFonts w:ascii="Times New Roman" w:hAnsi="Times New Roman"/>
          <w:sz w:val="12"/>
          <w:szCs w:val="12"/>
        </w:rPr>
      </w:pPr>
      <w:r w:rsidRPr="003B1D77">
        <w:rPr>
          <w:rFonts w:ascii="Times New Roman" w:hAnsi="Times New Roman"/>
          <w:sz w:val="12"/>
          <w:szCs w:val="12"/>
        </w:rPr>
        <w:t>Виды разрешенного использования и параметры застройки на данной территории в градостроительном регламенте района не предусмотрены.</w:t>
      </w:r>
    </w:p>
    <w:p w:rsidR="003B1D77" w:rsidRPr="003B1D77" w:rsidRDefault="003B1D77" w:rsidP="003B1D77">
      <w:pPr>
        <w:spacing w:after="0" w:line="240" w:lineRule="auto"/>
        <w:ind w:firstLine="284"/>
        <w:jc w:val="both"/>
        <w:rPr>
          <w:rFonts w:ascii="Times New Roman" w:hAnsi="Times New Roman"/>
          <w:sz w:val="12"/>
          <w:szCs w:val="12"/>
        </w:rPr>
      </w:pPr>
      <w:r w:rsidRPr="003B1D77">
        <w:rPr>
          <w:rFonts w:ascii="Times New Roman" w:hAnsi="Times New Roman"/>
          <w:sz w:val="12"/>
          <w:szCs w:val="12"/>
        </w:rPr>
        <w:t>Проект планировки территории разрабатывается на основании:</w:t>
      </w:r>
    </w:p>
    <w:p w:rsidR="003B1D77" w:rsidRPr="003B1D77" w:rsidRDefault="003B1D77" w:rsidP="003B1D77">
      <w:pPr>
        <w:spacing w:after="0" w:line="240" w:lineRule="auto"/>
        <w:ind w:firstLine="284"/>
        <w:jc w:val="both"/>
        <w:rPr>
          <w:rFonts w:ascii="Times New Roman" w:hAnsi="Times New Roman"/>
          <w:sz w:val="12"/>
          <w:szCs w:val="12"/>
        </w:rPr>
      </w:pPr>
      <w:proofErr w:type="gramStart"/>
      <w:r w:rsidRPr="003B1D77">
        <w:rPr>
          <w:rFonts w:ascii="Times New Roman" w:hAnsi="Times New Roman"/>
          <w:sz w:val="12"/>
          <w:szCs w:val="12"/>
        </w:rPr>
        <w:t>- Постановления администрации сельского поселения Черновка муниципального района Сергиевский Самарской области «О подготовке документации по планировке и межеванию территории для проектирования и строительства объекта «Замена участка МН Альметьевск-Куйбышев 1, участок Альметьевск-Самара 1 (7-276 км) (190,06-239,3 км), Ду-800» в границах сельского поселения Черновка муниципального района Сергиевский Самарской области» № 18 от 25.05.2015г.;</w:t>
      </w:r>
      <w:proofErr w:type="gramEnd"/>
    </w:p>
    <w:p w:rsidR="003B1D77" w:rsidRPr="003B1D77" w:rsidRDefault="003B1D77" w:rsidP="003B1D77">
      <w:pPr>
        <w:spacing w:after="0" w:line="240" w:lineRule="auto"/>
        <w:ind w:firstLine="284"/>
        <w:jc w:val="both"/>
        <w:rPr>
          <w:rFonts w:ascii="Times New Roman" w:hAnsi="Times New Roman"/>
          <w:sz w:val="12"/>
          <w:szCs w:val="12"/>
        </w:rPr>
      </w:pPr>
      <w:proofErr w:type="gramStart"/>
      <w:r w:rsidRPr="003B1D77">
        <w:rPr>
          <w:rFonts w:ascii="Times New Roman" w:hAnsi="Times New Roman"/>
          <w:sz w:val="12"/>
          <w:szCs w:val="12"/>
        </w:rPr>
        <w:t>- Постановления администрации сельского поселения Воротнее муниципального района Сергиевский Самарской области «О подготовке документации по планировке и межеванию территории для проектирования и строительства объекта «Замена участка МН Альметьевск-Куйбышев 1, участок Альметьевск-Самара 1 (7-276 км) (190,06-239,3 км), Ду-800» в границах сельского поселения Воротнее муниципального района Сергиевский Самарской области» № 14 от 25.05.2015г.;</w:t>
      </w:r>
      <w:proofErr w:type="gramEnd"/>
    </w:p>
    <w:p w:rsidR="003B1D77" w:rsidRPr="003B1D77" w:rsidRDefault="003B1D77" w:rsidP="003B1D77">
      <w:pPr>
        <w:spacing w:after="0" w:line="240" w:lineRule="auto"/>
        <w:ind w:firstLine="284"/>
        <w:jc w:val="both"/>
        <w:rPr>
          <w:rFonts w:ascii="Times New Roman" w:hAnsi="Times New Roman"/>
          <w:sz w:val="12"/>
          <w:szCs w:val="12"/>
        </w:rPr>
      </w:pPr>
      <w:r w:rsidRPr="003B1D77">
        <w:rPr>
          <w:rFonts w:ascii="Times New Roman" w:hAnsi="Times New Roman"/>
          <w:sz w:val="12"/>
          <w:szCs w:val="12"/>
        </w:rPr>
        <w:t>- Схемы территориального планирования Сергиевского муниципального района Самарской области (</w:t>
      </w:r>
      <w:proofErr w:type="gramStart"/>
      <w:r w:rsidRPr="003B1D77">
        <w:rPr>
          <w:rFonts w:ascii="Times New Roman" w:hAnsi="Times New Roman"/>
          <w:sz w:val="12"/>
          <w:szCs w:val="12"/>
        </w:rPr>
        <w:t>утверждена</w:t>
      </w:r>
      <w:proofErr w:type="gramEnd"/>
      <w:r w:rsidRPr="003B1D77">
        <w:rPr>
          <w:rFonts w:ascii="Times New Roman" w:hAnsi="Times New Roman"/>
          <w:sz w:val="12"/>
          <w:szCs w:val="12"/>
        </w:rPr>
        <w:t xml:space="preserve"> Решением Собрания представителей муниципального района Сергиевский Самарской области № 3 от 28.01.2010г.);</w:t>
      </w:r>
    </w:p>
    <w:p w:rsidR="003B1D77" w:rsidRPr="003B1D77" w:rsidRDefault="003B1D77" w:rsidP="003B1D77">
      <w:pPr>
        <w:spacing w:after="0" w:line="240" w:lineRule="auto"/>
        <w:ind w:firstLine="284"/>
        <w:jc w:val="both"/>
        <w:rPr>
          <w:rFonts w:ascii="Times New Roman" w:hAnsi="Times New Roman"/>
          <w:sz w:val="12"/>
          <w:szCs w:val="12"/>
        </w:rPr>
      </w:pPr>
      <w:r w:rsidRPr="003B1D77">
        <w:rPr>
          <w:rFonts w:ascii="Times New Roman" w:hAnsi="Times New Roman"/>
          <w:sz w:val="12"/>
          <w:szCs w:val="12"/>
        </w:rPr>
        <w:t>- Генерального плана сельского поселения Черновка муниципального района Сергиевский Самарской области (утвержден решением Собрания представителей сельского поселения Черновка № 23 от 26.11.2013г.);</w:t>
      </w:r>
    </w:p>
    <w:p w:rsidR="003B1D77" w:rsidRPr="003B1D77" w:rsidRDefault="003B1D77" w:rsidP="003B1D77">
      <w:pPr>
        <w:spacing w:after="0" w:line="240" w:lineRule="auto"/>
        <w:ind w:firstLine="284"/>
        <w:jc w:val="both"/>
        <w:rPr>
          <w:rFonts w:ascii="Times New Roman" w:hAnsi="Times New Roman"/>
          <w:sz w:val="12"/>
          <w:szCs w:val="12"/>
        </w:rPr>
      </w:pPr>
      <w:r w:rsidRPr="003B1D77">
        <w:rPr>
          <w:rFonts w:ascii="Times New Roman" w:hAnsi="Times New Roman"/>
          <w:sz w:val="12"/>
          <w:szCs w:val="12"/>
        </w:rPr>
        <w:t>- Генерального плана сельского поселения Воротнее муниципального района Сергиевский Самарской области (утвержден решением Собрания представителей сельского поселения Воротнее № 23 от 11.12.2013г.).</w:t>
      </w:r>
    </w:p>
    <w:p w:rsidR="003B1D77" w:rsidRPr="003B1D77" w:rsidRDefault="003B1D77" w:rsidP="003B1D77">
      <w:pPr>
        <w:spacing w:after="0" w:line="240" w:lineRule="auto"/>
        <w:ind w:firstLine="284"/>
        <w:jc w:val="both"/>
        <w:rPr>
          <w:rFonts w:ascii="Times New Roman" w:hAnsi="Times New Roman"/>
          <w:sz w:val="12"/>
          <w:szCs w:val="12"/>
        </w:rPr>
      </w:pPr>
      <w:r w:rsidRPr="003B1D77">
        <w:rPr>
          <w:rFonts w:ascii="Times New Roman" w:hAnsi="Times New Roman"/>
          <w:sz w:val="12"/>
          <w:szCs w:val="12"/>
        </w:rPr>
        <w:t xml:space="preserve">Данная работа выполнена в соответствии с Градостроительным кодексом Российской Федерации, Земельным кодексом Российской Федерации, </w:t>
      </w:r>
      <w:r w:rsidRPr="003B1D77">
        <w:rPr>
          <w:rFonts w:ascii="Times New Roman" w:hAnsi="Times New Roman"/>
          <w:sz w:val="12"/>
          <w:szCs w:val="12"/>
        </w:rPr>
        <w:br/>
        <w:t>СП 42.13330.2011 «Градостроительство. Планировка и застройка городских и сельских поселений». Актуализированная редакция СНиП 2.07.01-89* (утв. приказом Министерства регионального развития РФ от 28 декабря 2010 г. № 820); РДС 30-201-98 и другими строительными нормами и правилами и действующими нормативными актами Российской Федерации.</w:t>
      </w:r>
    </w:p>
    <w:p w:rsidR="003B1D77" w:rsidRPr="003B1D77" w:rsidRDefault="003B1D77" w:rsidP="003B1D77">
      <w:pPr>
        <w:spacing w:after="0" w:line="240" w:lineRule="auto"/>
        <w:jc w:val="both"/>
        <w:rPr>
          <w:rFonts w:ascii="Times New Roman" w:hAnsi="Times New Roman"/>
          <w:b/>
          <w:sz w:val="12"/>
          <w:szCs w:val="12"/>
        </w:rPr>
      </w:pPr>
    </w:p>
    <w:p w:rsidR="003B1D77" w:rsidRDefault="003B1D77" w:rsidP="003B1D77">
      <w:pPr>
        <w:spacing w:after="0" w:line="240" w:lineRule="auto"/>
        <w:jc w:val="center"/>
        <w:rPr>
          <w:rFonts w:ascii="Times New Roman" w:hAnsi="Times New Roman"/>
          <w:b/>
          <w:sz w:val="12"/>
          <w:szCs w:val="12"/>
        </w:rPr>
      </w:pPr>
      <w:r w:rsidRPr="003B1D77">
        <w:rPr>
          <w:rFonts w:ascii="Times New Roman" w:hAnsi="Times New Roman"/>
          <w:b/>
          <w:sz w:val="12"/>
          <w:szCs w:val="12"/>
        </w:rPr>
        <w:t>1.2 Исходно-разрешительная документация</w:t>
      </w:r>
    </w:p>
    <w:p w:rsidR="00BF0CEE" w:rsidRDefault="00BF0CEE" w:rsidP="003B1D77">
      <w:pPr>
        <w:spacing w:after="0" w:line="240" w:lineRule="auto"/>
        <w:jc w:val="center"/>
        <w:rPr>
          <w:rFonts w:ascii="Times New Roman" w:hAnsi="Times New Roman"/>
          <w:b/>
          <w:sz w:val="12"/>
          <w:szCs w:val="12"/>
        </w:rPr>
      </w:pPr>
    </w:p>
    <w:p w:rsidR="003B1D77" w:rsidRPr="003B1D77" w:rsidRDefault="003B1D77" w:rsidP="003B1D77">
      <w:pPr>
        <w:spacing w:after="0" w:line="240" w:lineRule="auto"/>
        <w:jc w:val="center"/>
        <w:rPr>
          <w:rFonts w:ascii="Times New Roman" w:hAnsi="Times New Roman"/>
          <w:b/>
          <w:i/>
          <w:sz w:val="12"/>
          <w:szCs w:val="12"/>
          <w:u w:val="single"/>
        </w:rPr>
      </w:pPr>
      <w:r w:rsidRPr="003B1D77">
        <w:rPr>
          <w:rFonts w:ascii="Times New Roman" w:hAnsi="Times New Roman"/>
          <w:b/>
          <w:i/>
          <w:sz w:val="12"/>
          <w:szCs w:val="12"/>
          <w:u w:val="single"/>
        </w:rPr>
        <w:t>1.2.1 Сведения об учёте положений, содержащихся в документах территориального планирования и градостроительного зонирования</w:t>
      </w:r>
    </w:p>
    <w:p w:rsidR="003B1D77" w:rsidRPr="003B1D77" w:rsidRDefault="003B1D77" w:rsidP="003B1D77">
      <w:pPr>
        <w:spacing w:after="0" w:line="240" w:lineRule="auto"/>
        <w:ind w:firstLine="284"/>
        <w:jc w:val="both"/>
        <w:rPr>
          <w:rFonts w:ascii="Times New Roman" w:hAnsi="Times New Roman"/>
          <w:sz w:val="12"/>
          <w:szCs w:val="12"/>
        </w:rPr>
      </w:pPr>
      <w:r w:rsidRPr="003B1D77">
        <w:rPr>
          <w:rFonts w:ascii="Times New Roman" w:hAnsi="Times New Roman"/>
          <w:sz w:val="12"/>
          <w:szCs w:val="12"/>
        </w:rPr>
        <w:t>Для Сергиевского муниципального района, на территории которого располагаются проектируемые сооружения, проект планировки территории разработан с учетом схемы территориального планирования, и не противоречит ранее утвержденным документам.</w:t>
      </w:r>
    </w:p>
    <w:p w:rsidR="003B1D77" w:rsidRDefault="003B1D77" w:rsidP="003B1D77">
      <w:pPr>
        <w:spacing w:after="0" w:line="240" w:lineRule="auto"/>
        <w:jc w:val="both"/>
        <w:rPr>
          <w:rFonts w:ascii="Times New Roman" w:hAnsi="Times New Roman"/>
          <w:b/>
          <w:sz w:val="12"/>
          <w:szCs w:val="12"/>
        </w:rPr>
      </w:pPr>
    </w:p>
    <w:p w:rsidR="003B1D77" w:rsidRDefault="003B1D77" w:rsidP="003B1D77">
      <w:pPr>
        <w:spacing w:after="0" w:line="240" w:lineRule="auto"/>
        <w:jc w:val="center"/>
        <w:rPr>
          <w:rFonts w:ascii="Times New Roman" w:hAnsi="Times New Roman"/>
          <w:b/>
          <w:sz w:val="12"/>
          <w:szCs w:val="12"/>
        </w:rPr>
      </w:pPr>
      <w:r w:rsidRPr="003B1D77">
        <w:rPr>
          <w:rFonts w:ascii="Times New Roman" w:hAnsi="Times New Roman"/>
          <w:b/>
          <w:sz w:val="12"/>
          <w:szCs w:val="12"/>
        </w:rPr>
        <w:t>1.3 Сведения о линейном объекте и его краткая характеристика</w:t>
      </w:r>
    </w:p>
    <w:p w:rsidR="00BF0CEE" w:rsidRDefault="00BF0CEE" w:rsidP="003B1D77">
      <w:pPr>
        <w:spacing w:after="0" w:line="240" w:lineRule="auto"/>
        <w:jc w:val="center"/>
        <w:rPr>
          <w:rFonts w:ascii="Times New Roman" w:hAnsi="Times New Roman"/>
          <w:b/>
          <w:sz w:val="12"/>
          <w:szCs w:val="12"/>
        </w:rPr>
      </w:pPr>
    </w:p>
    <w:p w:rsidR="003B1D77" w:rsidRPr="003B1D77" w:rsidRDefault="003B1D77" w:rsidP="003B1D77">
      <w:pPr>
        <w:spacing w:after="0" w:line="240" w:lineRule="auto"/>
        <w:jc w:val="center"/>
        <w:rPr>
          <w:rFonts w:ascii="Times New Roman" w:hAnsi="Times New Roman"/>
          <w:b/>
          <w:i/>
          <w:sz w:val="12"/>
          <w:szCs w:val="12"/>
          <w:u w:val="single"/>
        </w:rPr>
      </w:pPr>
      <w:r w:rsidRPr="003B1D77">
        <w:rPr>
          <w:rFonts w:ascii="Times New Roman" w:hAnsi="Times New Roman"/>
          <w:b/>
          <w:i/>
          <w:sz w:val="12"/>
          <w:szCs w:val="12"/>
          <w:u w:val="single"/>
        </w:rPr>
        <w:t>1.3.1 Характеристика трассы линейного объекта</w:t>
      </w:r>
    </w:p>
    <w:p w:rsidR="003B1D77" w:rsidRPr="003B1D77" w:rsidRDefault="003B1D77" w:rsidP="003B1D77">
      <w:pPr>
        <w:spacing w:after="0" w:line="240" w:lineRule="auto"/>
        <w:ind w:firstLine="284"/>
        <w:jc w:val="both"/>
        <w:rPr>
          <w:rFonts w:ascii="Times New Roman" w:hAnsi="Times New Roman"/>
          <w:sz w:val="12"/>
          <w:szCs w:val="12"/>
        </w:rPr>
      </w:pPr>
      <w:r w:rsidRPr="003B1D77">
        <w:rPr>
          <w:rFonts w:ascii="Times New Roman" w:hAnsi="Times New Roman"/>
          <w:sz w:val="12"/>
          <w:szCs w:val="12"/>
        </w:rPr>
        <w:t>Участок проектируемых объектов расположен в коридоре существующего нефтепровода МН « Альметьевск-Куйбышев 1»</w:t>
      </w:r>
    </w:p>
    <w:p w:rsidR="003B1D77" w:rsidRPr="003B1D77" w:rsidRDefault="003B1D77" w:rsidP="003B1D77">
      <w:pPr>
        <w:spacing w:after="0" w:line="240" w:lineRule="auto"/>
        <w:ind w:firstLine="284"/>
        <w:jc w:val="both"/>
        <w:rPr>
          <w:rFonts w:ascii="Times New Roman" w:hAnsi="Times New Roman"/>
          <w:sz w:val="12"/>
          <w:szCs w:val="12"/>
        </w:rPr>
      </w:pPr>
      <w:r w:rsidRPr="003B1D77">
        <w:rPr>
          <w:rFonts w:ascii="Times New Roman" w:hAnsi="Times New Roman"/>
          <w:sz w:val="12"/>
          <w:szCs w:val="12"/>
        </w:rPr>
        <w:t>Проектируемые объекты административно находятся в границах сельского поселения Воротнее, сельского поселения Черновка Сергиевского муниципального района Самарской области.</w:t>
      </w:r>
    </w:p>
    <w:p w:rsidR="003B1D77" w:rsidRPr="003B1D77" w:rsidRDefault="003B1D77" w:rsidP="003B1D77">
      <w:pPr>
        <w:spacing w:after="0" w:line="240" w:lineRule="auto"/>
        <w:ind w:firstLine="284"/>
        <w:jc w:val="both"/>
        <w:rPr>
          <w:rFonts w:ascii="Times New Roman" w:hAnsi="Times New Roman"/>
          <w:sz w:val="12"/>
          <w:szCs w:val="12"/>
        </w:rPr>
      </w:pPr>
      <w:proofErr w:type="gramStart"/>
      <w:r w:rsidRPr="003B1D77">
        <w:rPr>
          <w:rFonts w:ascii="Times New Roman" w:hAnsi="Times New Roman"/>
          <w:sz w:val="12"/>
          <w:szCs w:val="12"/>
        </w:rPr>
        <w:t xml:space="preserve">Проектируемыми сооружениями по объекту «Замена участка МН Альметьевск-Куйбышев 1, участок Альметьевск-Самара 1 (7-276 км) (190,06-239,3 км), Ду-800» в границах Сергиевского муниципального района Самарской области являются: замена участка  трубопровода, замена переходов через автодороги, устройство </w:t>
      </w:r>
      <w:proofErr w:type="spellStart"/>
      <w:r w:rsidRPr="003B1D77">
        <w:rPr>
          <w:rFonts w:ascii="Times New Roman" w:hAnsi="Times New Roman"/>
          <w:sz w:val="12"/>
          <w:szCs w:val="12"/>
        </w:rPr>
        <w:t>вдольтрассового</w:t>
      </w:r>
      <w:proofErr w:type="spellEnd"/>
      <w:r w:rsidRPr="003B1D77">
        <w:rPr>
          <w:rFonts w:ascii="Times New Roman" w:hAnsi="Times New Roman"/>
          <w:sz w:val="12"/>
          <w:szCs w:val="12"/>
        </w:rPr>
        <w:t xml:space="preserve"> технологического проезда, строительство подъездных дорог к полосе отвода, устройство временных переездов через действующие подземные коммуникации, площадки складирования, площадки заправки техники.</w:t>
      </w:r>
      <w:proofErr w:type="gramEnd"/>
    </w:p>
    <w:p w:rsidR="003B1D77" w:rsidRPr="003B1D77" w:rsidRDefault="003B1D77" w:rsidP="003B1D77">
      <w:pPr>
        <w:spacing w:after="0" w:line="240" w:lineRule="auto"/>
        <w:jc w:val="both"/>
        <w:rPr>
          <w:rFonts w:ascii="Times New Roman" w:hAnsi="Times New Roman"/>
          <w:b/>
          <w:i/>
          <w:sz w:val="12"/>
          <w:szCs w:val="12"/>
          <w:u w:val="single"/>
        </w:rPr>
      </w:pPr>
    </w:p>
    <w:p w:rsidR="003B1D77" w:rsidRDefault="003B1D77" w:rsidP="003B1D77">
      <w:pPr>
        <w:spacing w:after="0" w:line="240" w:lineRule="auto"/>
        <w:jc w:val="center"/>
        <w:rPr>
          <w:rFonts w:ascii="Times New Roman" w:hAnsi="Times New Roman"/>
          <w:b/>
          <w:sz w:val="12"/>
          <w:szCs w:val="12"/>
        </w:rPr>
      </w:pPr>
      <w:r w:rsidRPr="003B1D77">
        <w:rPr>
          <w:rFonts w:ascii="Times New Roman" w:hAnsi="Times New Roman"/>
          <w:b/>
          <w:sz w:val="12"/>
          <w:szCs w:val="12"/>
        </w:rPr>
        <w:t>1.4 Сведения о размещении линейного объекта на осваиваемой территории</w:t>
      </w:r>
    </w:p>
    <w:p w:rsidR="00BF0CEE" w:rsidRDefault="00BF0CEE" w:rsidP="003B1D77">
      <w:pPr>
        <w:spacing w:after="0" w:line="240" w:lineRule="auto"/>
        <w:jc w:val="center"/>
        <w:rPr>
          <w:rFonts w:ascii="Times New Roman" w:hAnsi="Times New Roman"/>
          <w:b/>
          <w:sz w:val="12"/>
          <w:szCs w:val="12"/>
        </w:rPr>
      </w:pPr>
    </w:p>
    <w:p w:rsidR="003B1D77" w:rsidRPr="003B1D77" w:rsidRDefault="003B1D77" w:rsidP="003B1D77">
      <w:pPr>
        <w:spacing w:after="0" w:line="240" w:lineRule="auto"/>
        <w:jc w:val="center"/>
        <w:rPr>
          <w:rFonts w:ascii="Times New Roman" w:hAnsi="Times New Roman"/>
          <w:b/>
          <w:i/>
          <w:sz w:val="12"/>
          <w:szCs w:val="12"/>
          <w:u w:val="single"/>
        </w:rPr>
      </w:pPr>
      <w:r w:rsidRPr="003B1D77">
        <w:rPr>
          <w:rFonts w:ascii="Times New Roman" w:hAnsi="Times New Roman"/>
          <w:b/>
          <w:i/>
          <w:sz w:val="12"/>
          <w:szCs w:val="12"/>
          <w:u w:val="single"/>
        </w:rPr>
        <w:t>1.4.1 Сведения о размерах земельных участков, предоставленных для размещения линейного объекта (полоса отвода)</w:t>
      </w:r>
    </w:p>
    <w:p w:rsidR="003B1D77" w:rsidRPr="003B1D77" w:rsidRDefault="003B1D77" w:rsidP="003B1D77">
      <w:pPr>
        <w:spacing w:after="0" w:line="240" w:lineRule="auto"/>
        <w:ind w:firstLine="284"/>
        <w:jc w:val="both"/>
        <w:rPr>
          <w:rFonts w:ascii="Times New Roman" w:hAnsi="Times New Roman"/>
          <w:sz w:val="12"/>
          <w:szCs w:val="12"/>
        </w:rPr>
      </w:pPr>
      <w:r w:rsidRPr="003B1D77">
        <w:rPr>
          <w:rFonts w:ascii="Times New Roman" w:hAnsi="Times New Roman"/>
          <w:sz w:val="12"/>
          <w:szCs w:val="12"/>
        </w:rPr>
        <w:t xml:space="preserve">Размеры земельных участков, отводимых в краткосрочное и долгосрочное пользование,  для размещения временного строительного хозяйства и зоны производства работ приняты в соответствии с требованиями СН 452-73. Границы полосы отвода определены с учётом </w:t>
      </w:r>
      <w:r w:rsidRPr="003B1D77">
        <w:rPr>
          <w:rFonts w:ascii="Times New Roman" w:hAnsi="Times New Roman"/>
          <w:sz w:val="12"/>
          <w:szCs w:val="12"/>
        </w:rPr>
        <w:lastRenderedPageBreak/>
        <w:t>проведения на ней комплекса строительно-монтажных работ, размещения строительной техники, раскрытия траншей, размещения отвалов минерального грунта, отвалов с растительным грунтом.</w:t>
      </w:r>
    </w:p>
    <w:p w:rsidR="003B1D77" w:rsidRDefault="003B1D77" w:rsidP="003B1D77">
      <w:pPr>
        <w:spacing w:after="0" w:line="240" w:lineRule="auto"/>
        <w:ind w:firstLine="284"/>
        <w:jc w:val="right"/>
        <w:rPr>
          <w:rFonts w:ascii="Times New Roman" w:hAnsi="Times New Roman"/>
          <w:sz w:val="12"/>
          <w:szCs w:val="12"/>
        </w:rPr>
      </w:pPr>
      <w:r w:rsidRPr="003B1D77">
        <w:rPr>
          <w:rFonts w:ascii="Times New Roman" w:hAnsi="Times New Roman"/>
          <w:sz w:val="12"/>
          <w:szCs w:val="12"/>
        </w:rPr>
        <w:t>Таблица 1</w:t>
      </w:r>
    </w:p>
    <w:p w:rsidR="00BF0CEE" w:rsidRPr="003B1D77" w:rsidRDefault="00BF0CEE" w:rsidP="003B1D77">
      <w:pPr>
        <w:spacing w:after="0" w:line="240" w:lineRule="auto"/>
        <w:ind w:firstLine="284"/>
        <w:jc w:val="right"/>
        <w:rPr>
          <w:rFonts w:ascii="Times New Roman" w:hAnsi="Times New Roman"/>
          <w:sz w:val="12"/>
          <w:szCs w:val="12"/>
        </w:rPr>
      </w:pPr>
    </w:p>
    <w:p w:rsidR="003B1D77" w:rsidRDefault="003B1D77" w:rsidP="003B1D77">
      <w:pPr>
        <w:spacing w:after="0" w:line="240" w:lineRule="auto"/>
        <w:ind w:firstLine="284"/>
        <w:jc w:val="center"/>
        <w:rPr>
          <w:rFonts w:ascii="Times New Roman" w:hAnsi="Times New Roman"/>
          <w:b/>
          <w:sz w:val="12"/>
          <w:szCs w:val="12"/>
        </w:rPr>
      </w:pPr>
      <w:r w:rsidRPr="003B1D77">
        <w:rPr>
          <w:rFonts w:ascii="Times New Roman" w:hAnsi="Times New Roman"/>
          <w:b/>
          <w:sz w:val="12"/>
          <w:szCs w:val="12"/>
        </w:rPr>
        <w:t>Сведения о земельных участках и их принадлежность в полосе отвода</w:t>
      </w:r>
    </w:p>
    <w:p w:rsidR="00BF0CEE" w:rsidRPr="003B1D77" w:rsidRDefault="00BF0CEE" w:rsidP="003B1D77">
      <w:pPr>
        <w:spacing w:after="0" w:line="240" w:lineRule="auto"/>
        <w:ind w:firstLine="284"/>
        <w:jc w:val="center"/>
        <w:rPr>
          <w:rFonts w:ascii="Times New Roman" w:hAnsi="Times New Roman"/>
          <w:b/>
          <w:sz w:val="12"/>
          <w:szCs w:val="12"/>
        </w:rPr>
      </w:pPr>
    </w:p>
    <w:tbl>
      <w:tblPr>
        <w:tblW w:w="48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267"/>
        <w:gridCol w:w="3545"/>
      </w:tblGrid>
      <w:tr w:rsidR="00A907A3" w:rsidRPr="00A907A3" w:rsidTr="00A907A3">
        <w:trPr>
          <w:trHeight w:val="20"/>
        </w:trPr>
        <w:tc>
          <w:tcPr>
            <w:tcW w:w="1132" w:type="pct"/>
          </w:tcPr>
          <w:p w:rsidR="00A907A3" w:rsidRPr="00A907A3" w:rsidRDefault="00A907A3" w:rsidP="00A907A3">
            <w:pPr>
              <w:spacing w:after="0" w:line="240" w:lineRule="auto"/>
              <w:rPr>
                <w:rFonts w:ascii="Times New Roman" w:hAnsi="Times New Roman"/>
                <w:sz w:val="12"/>
                <w:szCs w:val="12"/>
              </w:rPr>
            </w:pPr>
            <w:proofErr w:type="gramStart"/>
            <w:r w:rsidRPr="00A907A3">
              <w:rPr>
                <w:rFonts w:ascii="Times New Roman" w:hAnsi="Times New Roman"/>
                <w:sz w:val="12"/>
                <w:szCs w:val="12"/>
              </w:rPr>
              <w:t>Кадастровый</w:t>
            </w:r>
            <w:proofErr w:type="gramEnd"/>
            <w:r w:rsidRPr="00A907A3">
              <w:rPr>
                <w:rFonts w:ascii="Times New Roman" w:hAnsi="Times New Roman"/>
                <w:sz w:val="12"/>
                <w:szCs w:val="12"/>
              </w:rPr>
              <w:t xml:space="preserve"> № </w:t>
            </w:r>
            <w:proofErr w:type="spellStart"/>
            <w:r w:rsidRPr="00A907A3">
              <w:rPr>
                <w:rFonts w:ascii="Times New Roman" w:hAnsi="Times New Roman"/>
                <w:sz w:val="12"/>
                <w:szCs w:val="12"/>
              </w:rPr>
              <w:t>зем</w:t>
            </w:r>
            <w:proofErr w:type="spellEnd"/>
            <w:r w:rsidRPr="00A907A3">
              <w:rPr>
                <w:rFonts w:ascii="Times New Roman" w:hAnsi="Times New Roman"/>
                <w:sz w:val="12"/>
                <w:szCs w:val="12"/>
              </w:rPr>
              <w:t>. участка</w:t>
            </w:r>
          </w:p>
        </w:tc>
        <w:tc>
          <w:tcPr>
            <w:tcW w:w="1509" w:type="pct"/>
          </w:tcPr>
          <w:p w:rsidR="00A907A3" w:rsidRPr="00A907A3" w:rsidRDefault="00A907A3" w:rsidP="00A907A3">
            <w:pPr>
              <w:spacing w:after="0" w:line="240" w:lineRule="auto"/>
              <w:rPr>
                <w:rFonts w:ascii="Times New Roman" w:hAnsi="Times New Roman"/>
                <w:sz w:val="12"/>
                <w:szCs w:val="12"/>
              </w:rPr>
            </w:pPr>
            <w:r w:rsidRPr="00A907A3">
              <w:rPr>
                <w:rFonts w:ascii="Times New Roman" w:hAnsi="Times New Roman"/>
                <w:sz w:val="12"/>
                <w:szCs w:val="12"/>
              </w:rPr>
              <w:t>Принадлежность</w:t>
            </w:r>
          </w:p>
        </w:tc>
        <w:tc>
          <w:tcPr>
            <w:tcW w:w="2359" w:type="pct"/>
          </w:tcPr>
          <w:p w:rsidR="00A907A3" w:rsidRPr="00A907A3" w:rsidRDefault="00A907A3" w:rsidP="00A907A3">
            <w:pPr>
              <w:spacing w:after="0" w:line="240" w:lineRule="auto"/>
              <w:rPr>
                <w:rFonts w:ascii="Times New Roman" w:hAnsi="Times New Roman"/>
                <w:sz w:val="12"/>
                <w:szCs w:val="12"/>
              </w:rPr>
            </w:pPr>
            <w:r w:rsidRPr="00A907A3">
              <w:rPr>
                <w:rFonts w:ascii="Times New Roman" w:hAnsi="Times New Roman"/>
                <w:sz w:val="12"/>
                <w:szCs w:val="12"/>
              </w:rPr>
              <w:t>Категория земель</w:t>
            </w:r>
          </w:p>
        </w:tc>
      </w:tr>
      <w:tr w:rsidR="00A907A3" w:rsidRPr="00A907A3" w:rsidTr="00A907A3">
        <w:trPr>
          <w:trHeight w:val="20"/>
        </w:trPr>
        <w:tc>
          <w:tcPr>
            <w:tcW w:w="1132" w:type="pct"/>
          </w:tcPr>
          <w:p w:rsidR="00A907A3" w:rsidRPr="00A907A3" w:rsidRDefault="00A907A3" w:rsidP="00A907A3">
            <w:pPr>
              <w:spacing w:after="0" w:line="240" w:lineRule="auto"/>
              <w:rPr>
                <w:rFonts w:ascii="Times New Roman" w:hAnsi="Times New Roman"/>
                <w:sz w:val="12"/>
                <w:szCs w:val="12"/>
              </w:rPr>
            </w:pPr>
            <w:r w:rsidRPr="00A907A3">
              <w:rPr>
                <w:rFonts w:ascii="Times New Roman" w:hAnsi="Times New Roman"/>
                <w:sz w:val="12"/>
                <w:szCs w:val="12"/>
              </w:rPr>
              <w:t>1</w:t>
            </w:r>
          </w:p>
        </w:tc>
        <w:tc>
          <w:tcPr>
            <w:tcW w:w="1509" w:type="pct"/>
          </w:tcPr>
          <w:p w:rsidR="00A907A3" w:rsidRPr="00A907A3" w:rsidRDefault="00A907A3" w:rsidP="00A907A3">
            <w:pPr>
              <w:spacing w:after="0" w:line="240" w:lineRule="auto"/>
              <w:rPr>
                <w:rFonts w:ascii="Times New Roman" w:hAnsi="Times New Roman"/>
                <w:sz w:val="12"/>
                <w:szCs w:val="12"/>
              </w:rPr>
            </w:pPr>
            <w:r w:rsidRPr="00A907A3">
              <w:rPr>
                <w:rFonts w:ascii="Times New Roman" w:hAnsi="Times New Roman"/>
                <w:sz w:val="12"/>
                <w:szCs w:val="12"/>
              </w:rPr>
              <w:t>3</w:t>
            </w:r>
          </w:p>
        </w:tc>
        <w:tc>
          <w:tcPr>
            <w:tcW w:w="2359" w:type="pct"/>
          </w:tcPr>
          <w:p w:rsidR="00A907A3" w:rsidRPr="00A907A3" w:rsidRDefault="00A907A3" w:rsidP="00A907A3">
            <w:pPr>
              <w:spacing w:after="0" w:line="240" w:lineRule="auto"/>
              <w:rPr>
                <w:rFonts w:ascii="Times New Roman" w:hAnsi="Times New Roman"/>
                <w:sz w:val="12"/>
                <w:szCs w:val="12"/>
              </w:rPr>
            </w:pPr>
            <w:r w:rsidRPr="00A907A3">
              <w:rPr>
                <w:rFonts w:ascii="Times New Roman" w:hAnsi="Times New Roman"/>
                <w:sz w:val="12"/>
                <w:szCs w:val="12"/>
              </w:rPr>
              <w:t>4</w:t>
            </w:r>
          </w:p>
        </w:tc>
      </w:tr>
      <w:tr w:rsidR="00A907A3" w:rsidRPr="00A907A3" w:rsidTr="00A907A3">
        <w:trPr>
          <w:trHeight w:val="20"/>
        </w:trPr>
        <w:tc>
          <w:tcPr>
            <w:tcW w:w="1132" w:type="pct"/>
          </w:tcPr>
          <w:p w:rsidR="00A907A3" w:rsidRPr="00A907A3" w:rsidRDefault="00A907A3" w:rsidP="00A907A3">
            <w:pPr>
              <w:spacing w:after="0" w:line="240" w:lineRule="auto"/>
              <w:rPr>
                <w:rFonts w:ascii="Times New Roman" w:hAnsi="Times New Roman"/>
                <w:sz w:val="12"/>
                <w:szCs w:val="12"/>
              </w:rPr>
            </w:pPr>
            <w:r w:rsidRPr="00A907A3">
              <w:rPr>
                <w:rFonts w:ascii="Times New Roman" w:hAnsi="Times New Roman"/>
                <w:sz w:val="12"/>
                <w:szCs w:val="12"/>
              </w:rPr>
              <w:t>63:31:1703003</w:t>
            </w:r>
          </w:p>
        </w:tc>
        <w:tc>
          <w:tcPr>
            <w:tcW w:w="1509" w:type="pct"/>
          </w:tcPr>
          <w:p w:rsidR="00A907A3" w:rsidRPr="00A907A3" w:rsidRDefault="00A907A3" w:rsidP="00A907A3">
            <w:pPr>
              <w:spacing w:after="0" w:line="240" w:lineRule="auto"/>
              <w:rPr>
                <w:rFonts w:ascii="Times New Roman" w:hAnsi="Times New Roman"/>
                <w:sz w:val="12"/>
                <w:szCs w:val="12"/>
              </w:rPr>
            </w:pPr>
            <w:r w:rsidRPr="00A907A3">
              <w:rPr>
                <w:rFonts w:ascii="Times New Roman" w:hAnsi="Times New Roman"/>
                <w:sz w:val="12"/>
                <w:szCs w:val="12"/>
              </w:rPr>
              <w:t>Администрация Сергиевского района</w:t>
            </w:r>
          </w:p>
        </w:tc>
        <w:tc>
          <w:tcPr>
            <w:tcW w:w="2359" w:type="pct"/>
          </w:tcPr>
          <w:p w:rsidR="00A907A3" w:rsidRPr="00A907A3" w:rsidRDefault="00A907A3" w:rsidP="00A907A3">
            <w:pPr>
              <w:spacing w:after="0" w:line="240" w:lineRule="auto"/>
              <w:rPr>
                <w:rFonts w:ascii="Times New Roman" w:hAnsi="Times New Roman"/>
                <w:sz w:val="12"/>
                <w:szCs w:val="12"/>
              </w:rPr>
            </w:pPr>
            <w:r w:rsidRPr="00A907A3">
              <w:rPr>
                <w:rFonts w:ascii="Times New Roman" w:hAnsi="Times New Roman"/>
                <w:sz w:val="12"/>
                <w:szCs w:val="12"/>
              </w:rPr>
              <w:t>Земли сельскохозяйственного назначения</w:t>
            </w:r>
          </w:p>
        </w:tc>
      </w:tr>
      <w:tr w:rsidR="00A907A3" w:rsidRPr="00A907A3" w:rsidTr="00A907A3">
        <w:trPr>
          <w:trHeight w:val="20"/>
        </w:trPr>
        <w:tc>
          <w:tcPr>
            <w:tcW w:w="1132" w:type="pct"/>
          </w:tcPr>
          <w:p w:rsidR="00A907A3" w:rsidRPr="00A907A3" w:rsidRDefault="00A907A3" w:rsidP="00A907A3">
            <w:pPr>
              <w:spacing w:after="0" w:line="240" w:lineRule="auto"/>
              <w:rPr>
                <w:rFonts w:ascii="Times New Roman" w:hAnsi="Times New Roman"/>
                <w:sz w:val="12"/>
                <w:szCs w:val="12"/>
              </w:rPr>
            </w:pPr>
            <w:r w:rsidRPr="00A907A3">
              <w:rPr>
                <w:rFonts w:ascii="Times New Roman" w:hAnsi="Times New Roman"/>
                <w:sz w:val="12"/>
                <w:szCs w:val="12"/>
              </w:rPr>
              <w:t>63:31:1703003:1</w:t>
            </w:r>
          </w:p>
          <w:p w:rsidR="00A907A3" w:rsidRPr="00A907A3" w:rsidRDefault="00A907A3" w:rsidP="00A907A3">
            <w:pPr>
              <w:spacing w:after="0" w:line="240" w:lineRule="auto"/>
              <w:rPr>
                <w:rFonts w:ascii="Times New Roman" w:hAnsi="Times New Roman"/>
                <w:sz w:val="12"/>
                <w:szCs w:val="12"/>
              </w:rPr>
            </w:pPr>
            <w:r w:rsidRPr="00A907A3">
              <w:rPr>
                <w:rFonts w:ascii="Times New Roman" w:hAnsi="Times New Roman"/>
                <w:sz w:val="12"/>
                <w:szCs w:val="12"/>
              </w:rPr>
              <w:t>(63:31:0000000:90)</w:t>
            </w:r>
          </w:p>
        </w:tc>
        <w:tc>
          <w:tcPr>
            <w:tcW w:w="1509" w:type="pct"/>
          </w:tcPr>
          <w:p w:rsidR="00A907A3" w:rsidRPr="00A907A3" w:rsidRDefault="00A907A3" w:rsidP="00A907A3">
            <w:pPr>
              <w:spacing w:after="0" w:line="240" w:lineRule="auto"/>
              <w:rPr>
                <w:rFonts w:ascii="Times New Roman" w:hAnsi="Times New Roman"/>
                <w:sz w:val="12"/>
                <w:szCs w:val="12"/>
              </w:rPr>
            </w:pPr>
            <w:r w:rsidRPr="00A907A3">
              <w:rPr>
                <w:rFonts w:ascii="Times New Roman" w:hAnsi="Times New Roman"/>
                <w:sz w:val="12"/>
                <w:szCs w:val="12"/>
              </w:rPr>
              <w:t>Сведения о принадлежности земельного участка отсутствуют</w:t>
            </w:r>
          </w:p>
        </w:tc>
        <w:tc>
          <w:tcPr>
            <w:tcW w:w="2359" w:type="pct"/>
          </w:tcPr>
          <w:p w:rsidR="00A907A3" w:rsidRPr="00A907A3" w:rsidRDefault="00A907A3" w:rsidP="00A907A3">
            <w:pPr>
              <w:spacing w:after="0" w:line="240" w:lineRule="auto"/>
              <w:rPr>
                <w:rFonts w:ascii="Times New Roman" w:hAnsi="Times New Roman"/>
                <w:sz w:val="12"/>
                <w:szCs w:val="12"/>
              </w:rPr>
            </w:pPr>
            <w:r w:rsidRPr="00A907A3">
              <w:rPr>
                <w:rFonts w:ascii="Times New Roman" w:hAnsi="Times New Roman"/>
                <w:sz w:val="12"/>
                <w:szCs w:val="12"/>
              </w:rPr>
              <w:t>Земли лесного фонда</w:t>
            </w:r>
          </w:p>
        </w:tc>
      </w:tr>
      <w:tr w:rsidR="00A907A3" w:rsidRPr="00A907A3" w:rsidTr="00A907A3">
        <w:trPr>
          <w:trHeight w:val="20"/>
        </w:trPr>
        <w:tc>
          <w:tcPr>
            <w:tcW w:w="1132" w:type="pct"/>
          </w:tcPr>
          <w:p w:rsidR="00A907A3" w:rsidRPr="00A907A3" w:rsidRDefault="00A907A3" w:rsidP="00A907A3">
            <w:pPr>
              <w:spacing w:after="0" w:line="240" w:lineRule="auto"/>
              <w:rPr>
                <w:rFonts w:ascii="Times New Roman" w:hAnsi="Times New Roman"/>
                <w:sz w:val="12"/>
                <w:szCs w:val="12"/>
              </w:rPr>
            </w:pPr>
            <w:r w:rsidRPr="00A907A3">
              <w:rPr>
                <w:rFonts w:ascii="Times New Roman" w:hAnsi="Times New Roman"/>
                <w:sz w:val="12"/>
                <w:szCs w:val="12"/>
              </w:rPr>
              <w:t>63:31:1702003</w:t>
            </w:r>
          </w:p>
        </w:tc>
        <w:tc>
          <w:tcPr>
            <w:tcW w:w="1509" w:type="pct"/>
          </w:tcPr>
          <w:p w:rsidR="00A907A3" w:rsidRPr="00A907A3" w:rsidRDefault="00A907A3" w:rsidP="00A907A3">
            <w:pPr>
              <w:spacing w:after="0" w:line="240" w:lineRule="auto"/>
              <w:rPr>
                <w:rFonts w:ascii="Times New Roman" w:hAnsi="Times New Roman"/>
                <w:sz w:val="12"/>
                <w:szCs w:val="12"/>
              </w:rPr>
            </w:pPr>
            <w:r w:rsidRPr="00A907A3">
              <w:rPr>
                <w:rFonts w:ascii="Times New Roman" w:hAnsi="Times New Roman"/>
                <w:sz w:val="12"/>
                <w:szCs w:val="12"/>
              </w:rPr>
              <w:t>Администрация Сергиевского района</w:t>
            </w:r>
          </w:p>
        </w:tc>
        <w:tc>
          <w:tcPr>
            <w:tcW w:w="2359" w:type="pct"/>
          </w:tcPr>
          <w:p w:rsidR="00A907A3" w:rsidRPr="00A907A3" w:rsidRDefault="00A907A3" w:rsidP="00A907A3">
            <w:pPr>
              <w:spacing w:after="0" w:line="240" w:lineRule="auto"/>
              <w:rPr>
                <w:rFonts w:ascii="Times New Roman" w:hAnsi="Times New Roman"/>
                <w:sz w:val="12"/>
                <w:szCs w:val="12"/>
              </w:rPr>
            </w:pPr>
            <w:r w:rsidRPr="00A907A3">
              <w:rPr>
                <w:rFonts w:ascii="Times New Roman" w:hAnsi="Times New Roman"/>
                <w:sz w:val="12"/>
                <w:szCs w:val="12"/>
              </w:rPr>
              <w:t>Земли сельскохозяйственного назначения</w:t>
            </w:r>
          </w:p>
        </w:tc>
      </w:tr>
      <w:tr w:rsidR="00A907A3" w:rsidRPr="00A907A3" w:rsidTr="00A907A3">
        <w:trPr>
          <w:trHeight w:val="20"/>
        </w:trPr>
        <w:tc>
          <w:tcPr>
            <w:tcW w:w="1132" w:type="pct"/>
          </w:tcPr>
          <w:p w:rsidR="00A907A3" w:rsidRPr="00A907A3" w:rsidRDefault="00A907A3" w:rsidP="00A907A3">
            <w:pPr>
              <w:spacing w:after="0" w:line="240" w:lineRule="auto"/>
              <w:rPr>
                <w:rFonts w:ascii="Times New Roman" w:hAnsi="Times New Roman"/>
                <w:sz w:val="12"/>
                <w:szCs w:val="12"/>
              </w:rPr>
            </w:pPr>
            <w:r w:rsidRPr="00A907A3">
              <w:rPr>
                <w:rFonts w:ascii="Times New Roman" w:hAnsi="Times New Roman"/>
                <w:sz w:val="12"/>
                <w:szCs w:val="12"/>
              </w:rPr>
              <w:t>63:31:0000000:272</w:t>
            </w:r>
          </w:p>
        </w:tc>
        <w:tc>
          <w:tcPr>
            <w:tcW w:w="1509" w:type="pct"/>
          </w:tcPr>
          <w:p w:rsidR="00A907A3" w:rsidRPr="00A907A3" w:rsidRDefault="00A907A3" w:rsidP="00A907A3">
            <w:pPr>
              <w:spacing w:after="0" w:line="240" w:lineRule="auto"/>
              <w:rPr>
                <w:rFonts w:ascii="Times New Roman" w:hAnsi="Times New Roman"/>
                <w:sz w:val="12"/>
                <w:szCs w:val="12"/>
              </w:rPr>
            </w:pPr>
            <w:r w:rsidRPr="00A907A3">
              <w:rPr>
                <w:rFonts w:ascii="Times New Roman" w:hAnsi="Times New Roman"/>
                <w:sz w:val="12"/>
                <w:szCs w:val="12"/>
              </w:rPr>
              <w:t>Аренда ОАО «Северо-западные магистральные нефтепроводы»</w:t>
            </w:r>
          </w:p>
        </w:tc>
        <w:tc>
          <w:tcPr>
            <w:tcW w:w="2359" w:type="pct"/>
          </w:tcPr>
          <w:p w:rsidR="00A907A3" w:rsidRPr="00A907A3" w:rsidRDefault="00A907A3" w:rsidP="00A907A3">
            <w:pPr>
              <w:spacing w:after="0" w:line="240" w:lineRule="auto"/>
              <w:rPr>
                <w:rFonts w:ascii="Times New Roman" w:hAnsi="Times New Roman"/>
                <w:sz w:val="12"/>
                <w:szCs w:val="12"/>
              </w:rPr>
            </w:pPr>
            <w:proofErr w:type="gramStart"/>
            <w:r w:rsidRPr="00A907A3">
              <w:rPr>
                <w:rFonts w:ascii="Times New Roman" w:hAnsi="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r>
      <w:tr w:rsidR="00A907A3" w:rsidRPr="00A907A3" w:rsidTr="00A907A3">
        <w:trPr>
          <w:trHeight w:val="20"/>
        </w:trPr>
        <w:tc>
          <w:tcPr>
            <w:tcW w:w="1132" w:type="pct"/>
          </w:tcPr>
          <w:p w:rsidR="00A907A3" w:rsidRPr="00A907A3" w:rsidRDefault="00A907A3" w:rsidP="00A907A3">
            <w:pPr>
              <w:spacing w:after="0" w:line="240" w:lineRule="auto"/>
              <w:rPr>
                <w:rFonts w:ascii="Times New Roman" w:hAnsi="Times New Roman"/>
                <w:sz w:val="12"/>
                <w:szCs w:val="12"/>
              </w:rPr>
            </w:pPr>
            <w:r w:rsidRPr="00A907A3">
              <w:rPr>
                <w:rFonts w:ascii="Times New Roman" w:hAnsi="Times New Roman"/>
                <w:sz w:val="12"/>
                <w:szCs w:val="12"/>
              </w:rPr>
              <w:t>63:31:1407008</w:t>
            </w:r>
          </w:p>
        </w:tc>
        <w:tc>
          <w:tcPr>
            <w:tcW w:w="1509" w:type="pct"/>
          </w:tcPr>
          <w:p w:rsidR="00A907A3" w:rsidRPr="00A907A3" w:rsidRDefault="00A907A3" w:rsidP="00A907A3">
            <w:pPr>
              <w:spacing w:after="0" w:line="240" w:lineRule="auto"/>
              <w:rPr>
                <w:rFonts w:ascii="Times New Roman" w:hAnsi="Times New Roman"/>
                <w:sz w:val="12"/>
                <w:szCs w:val="12"/>
              </w:rPr>
            </w:pPr>
            <w:r w:rsidRPr="00A907A3">
              <w:rPr>
                <w:rFonts w:ascii="Times New Roman" w:hAnsi="Times New Roman"/>
                <w:sz w:val="12"/>
                <w:szCs w:val="12"/>
              </w:rPr>
              <w:t>Администрация Сергиевского района</w:t>
            </w:r>
          </w:p>
        </w:tc>
        <w:tc>
          <w:tcPr>
            <w:tcW w:w="2359" w:type="pct"/>
          </w:tcPr>
          <w:p w:rsidR="00A907A3" w:rsidRPr="00A907A3" w:rsidRDefault="00A907A3" w:rsidP="00A907A3">
            <w:pPr>
              <w:spacing w:after="0" w:line="240" w:lineRule="auto"/>
              <w:rPr>
                <w:rFonts w:ascii="Times New Roman" w:hAnsi="Times New Roman"/>
                <w:sz w:val="12"/>
                <w:szCs w:val="12"/>
              </w:rPr>
            </w:pPr>
            <w:r w:rsidRPr="00A907A3">
              <w:rPr>
                <w:rFonts w:ascii="Times New Roman" w:hAnsi="Times New Roman"/>
                <w:sz w:val="12"/>
                <w:szCs w:val="12"/>
              </w:rPr>
              <w:t>Земли сельскохозяйственного назначения</w:t>
            </w:r>
          </w:p>
        </w:tc>
      </w:tr>
      <w:tr w:rsidR="00A907A3" w:rsidRPr="00A907A3" w:rsidTr="00A907A3">
        <w:trPr>
          <w:trHeight w:val="20"/>
        </w:trPr>
        <w:tc>
          <w:tcPr>
            <w:tcW w:w="1132" w:type="pct"/>
          </w:tcPr>
          <w:p w:rsidR="00A907A3" w:rsidRPr="00A907A3" w:rsidRDefault="00A907A3" w:rsidP="00A907A3">
            <w:pPr>
              <w:spacing w:after="0" w:line="240" w:lineRule="auto"/>
              <w:rPr>
                <w:rFonts w:ascii="Times New Roman" w:hAnsi="Times New Roman"/>
                <w:sz w:val="12"/>
                <w:szCs w:val="12"/>
              </w:rPr>
            </w:pPr>
            <w:r w:rsidRPr="00A907A3">
              <w:rPr>
                <w:rFonts w:ascii="Times New Roman" w:hAnsi="Times New Roman"/>
                <w:sz w:val="12"/>
                <w:szCs w:val="12"/>
              </w:rPr>
              <w:t>63:31:0000000:610</w:t>
            </w:r>
          </w:p>
        </w:tc>
        <w:tc>
          <w:tcPr>
            <w:tcW w:w="1509" w:type="pct"/>
          </w:tcPr>
          <w:p w:rsidR="00A907A3" w:rsidRPr="00A907A3" w:rsidRDefault="00A907A3" w:rsidP="00A907A3">
            <w:pPr>
              <w:spacing w:after="0" w:line="240" w:lineRule="auto"/>
              <w:rPr>
                <w:rFonts w:ascii="Times New Roman" w:hAnsi="Times New Roman"/>
                <w:sz w:val="12"/>
                <w:szCs w:val="12"/>
              </w:rPr>
            </w:pPr>
            <w:r w:rsidRPr="00A907A3">
              <w:rPr>
                <w:rFonts w:ascii="Times New Roman" w:hAnsi="Times New Roman"/>
                <w:sz w:val="12"/>
                <w:szCs w:val="12"/>
              </w:rPr>
              <w:t>Долевая собственность</w:t>
            </w:r>
          </w:p>
        </w:tc>
        <w:tc>
          <w:tcPr>
            <w:tcW w:w="2359" w:type="pct"/>
          </w:tcPr>
          <w:p w:rsidR="00A907A3" w:rsidRPr="00A907A3" w:rsidRDefault="00A907A3" w:rsidP="00A907A3">
            <w:pPr>
              <w:spacing w:after="0" w:line="240" w:lineRule="auto"/>
              <w:rPr>
                <w:rFonts w:ascii="Times New Roman" w:hAnsi="Times New Roman"/>
                <w:sz w:val="12"/>
                <w:szCs w:val="12"/>
              </w:rPr>
            </w:pPr>
            <w:r w:rsidRPr="00A907A3">
              <w:rPr>
                <w:rFonts w:ascii="Times New Roman" w:hAnsi="Times New Roman"/>
                <w:sz w:val="12"/>
                <w:szCs w:val="12"/>
              </w:rPr>
              <w:t>Земли сельскохозяйственного назначения</w:t>
            </w:r>
          </w:p>
        </w:tc>
      </w:tr>
    </w:tbl>
    <w:p w:rsidR="00BF0CEE" w:rsidRDefault="00BF0CEE" w:rsidP="00971668">
      <w:pPr>
        <w:spacing w:after="0" w:line="240" w:lineRule="auto"/>
        <w:jc w:val="center"/>
        <w:rPr>
          <w:rFonts w:ascii="Times New Roman" w:hAnsi="Times New Roman"/>
          <w:b/>
          <w:i/>
          <w:sz w:val="12"/>
          <w:szCs w:val="12"/>
          <w:u w:val="single"/>
        </w:rPr>
      </w:pPr>
    </w:p>
    <w:p w:rsidR="00D16F42" w:rsidRDefault="00971668" w:rsidP="00971668">
      <w:pPr>
        <w:spacing w:after="0" w:line="240" w:lineRule="auto"/>
        <w:jc w:val="center"/>
        <w:rPr>
          <w:rFonts w:ascii="Times New Roman" w:hAnsi="Times New Roman"/>
          <w:b/>
          <w:i/>
          <w:sz w:val="12"/>
          <w:szCs w:val="12"/>
          <w:u w:val="single"/>
        </w:rPr>
      </w:pPr>
      <w:r w:rsidRPr="00971668">
        <w:rPr>
          <w:rFonts w:ascii="Times New Roman" w:hAnsi="Times New Roman"/>
          <w:b/>
          <w:i/>
          <w:sz w:val="12"/>
          <w:szCs w:val="12"/>
          <w:u w:val="single"/>
        </w:rPr>
        <w:t xml:space="preserve">1.4.2 Сведения о размещении линейного объекта на землях сельскохозяйственного назначения, лесного, водного фондов, </w:t>
      </w:r>
    </w:p>
    <w:p w:rsidR="00971668" w:rsidRDefault="00971668" w:rsidP="00971668">
      <w:pPr>
        <w:spacing w:after="0" w:line="240" w:lineRule="auto"/>
        <w:jc w:val="center"/>
        <w:rPr>
          <w:rFonts w:ascii="Times New Roman" w:hAnsi="Times New Roman"/>
          <w:b/>
          <w:i/>
          <w:sz w:val="12"/>
          <w:szCs w:val="12"/>
          <w:u w:val="single"/>
        </w:rPr>
      </w:pPr>
      <w:proofErr w:type="gramStart"/>
      <w:r w:rsidRPr="00971668">
        <w:rPr>
          <w:rFonts w:ascii="Times New Roman" w:hAnsi="Times New Roman"/>
          <w:b/>
          <w:i/>
          <w:sz w:val="12"/>
          <w:szCs w:val="12"/>
          <w:u w:val="single"/>
        </w:rPr>
        <w:t>землях</w:t>
      </w:r>
      <w:proofErr w:type="gramEnd"/>
      <w:r w:rsidRPr="00971668">
        <w:rPr>
          <w:rFonts w:ascii="Times New Roman" w:hAnsi="Times New Roman"/>
          <w:b/>
          <w:i/>
          <w:sz w:val="12"/>
          <w:szCs w:val="12"/>
          <w:u w:val="single"/>
        </w:rPr>
        <w:t xml:space="preserve"> особо охраняемых территорий и других категорий</w:t>
      </w:r>
    </w:p>
    <w:p w:rsidR="00BF0CEE" w:rsidRDefault="00BF0CEE" w:rsidP="00971668">
      <w:pPr>
        <w:spacing w:after="0" w:line="240" w:lineRule="auto"/>
        <w:jc w:val="center"/>
        <w:rPr>
          <w:rFonts w:ascii="Times New Roman" w:hAnsi="Times New Roman"/>
          <w:b/>
          <w:i/>
          <w:sz w:val="12"/>
          <w:szCs w:val="12"/>
          <w:u w:val="single"/>
        </w:rPr>
      </w:pPr>
    </w:p>
    <w:p w:rsidR="00971668" w:rsidRPr="00971668" w:rsidRDefault="00971668" w:rsidP="00971668">
      <w:pPr>
        <w:spacing w:after="0" w:line="240" w:lineRule="auto"/>
        <w:ind w:firstLine="284"/>
        <w:jc w:val="both"/>
        <w:rPr>
          <w:rFonts w:ascii="Times New Roman" w:hAnsi="Times New Roman"/>
          <w:b/>
          <w:bCs/>
          <w:sz w:val="12"/>
          <w:szCs w:val="12"/>
        </w:rPr>
      </w:pPr>
      <w:r w:rsidRPr="00971668">
        <w:rPr>
          <w:rFonts w:ascii="Times New Roman" w:hAnsi="Times New Roman"/>
          <w:sz w:val="12"/>
          <w:szCs w:val="12"/>
        </w:rPr>
        <w:t xml:space="preserve">В соответствии со сведениями государственного кадастра недвижимости  (кадастровые планы, выданные </w:t>
      </w:r>
      <w:hyperlink r:id="rId22" w:tgtFrame="_blank" w:history="1">
        <w:r w:rsidRPr="00971668">
          <w:rPr>
            <w:rStyle w:val="ae"/>
            <w:rFonts w:ascii="Times New Roman" w:hAnsi="Times New Roman"/>
            <w:bCs/>
            <w:sz w:val="12"/>
            <w:szCs w:val="12"/>
          </w:rPr>
          <w:t xml:space="preserve">ФГБУ «ФКП </w:t>
        </w:r>
        <w:proofErr w:type="spellStart"/>
        <w:r w:rsidRPr="00971668">
          <w:rPr>
            <w:rStyle w:val="ae"/>
            <w:rFonts w:ascii="Times New Roman" w:hAnsi="Times New Roman"/>
            <w:bCs/>
            <w:sz w:val="12"/>
            <w:szCs w:val="12"/>
          </w:rPr>
          <w:t>Росреестра</w:t>
        </w:r>
        <w:proofErr w:type="spellEnd"/>
        <w:r w:rsidRPr="00971668">
          <w:rPr>
            <w:rStyle w:val="ae"/>
            <w:rFonts w:ascii="Times New Roman" w:hAnsi="Times New Roman"/>
            <w:bCs/>
            <w:sz w:val="12"/>
            <w:szCs w:val="12"/>
          </w:rPr>
          <w:t>» по Самарской области</w:t>
        </w:r>
      </w:hyperlink>
      <w:r w:rsidRPr="00971668">
        <w:rPr>
          <w:rFonts w:ascii="Times New Roman" w:hAnsi="Times New Roman"/>
          <w:sz w:val="12"/>
          <w:szCs w:val="12"/>
        </w:rPr>
        <w:t>), категории земель на которых располагается линейный объект:</w:t>
      </w:r>
    </w:p>
    <w:p w:rsidR="00971668" w:rsidRPr="00971668" w:rsidRDefault="00971668" w:rsidP="00971668">
      <w:pPr>
        <w:numPr>
          <w:ilvl w:val="0"/>
          <w:numId w:val="40"/>
        </w:numPr>
        <w:tabs>
          <w:tab w:val="left" w:pos="142"/>
        </w:tabs>
        <w:spacing w:after="0" w:line="240" w:lineRule="auto"/>
        <w:ind w:left="0" w:firstLine="0"/>
        <w:jc w:val="both"/>
        <w:rPr>
          <w:rFonts w:ascii="Times New Roman" w:hAnsi="Times New Roman"/>
          <w:sz w:val="12"/>
          <w:szCs w:val="12"/>
        </w:rPr>
      </w:pPr>
      <w:r w:rsidRPr="00971668">
        <w:rPr>
          <w:rFonts w:ascii="Times New Roman" w:hAnsi="Times New Roman"/>
          <w:sz w:val="12"/>
          <w:szCs w:val="12"/>
        </w:rPr>
        <w:t>земли сельскохозяйственного назначения;</w:t>
      </w:r>
    </w:p>
    <w:p w:rsidR="00971668" w:rsidRPr="00971668" w:rsidRDefault="00971668" w:rsidP="00971668">
      <w:pPr>
        <w:numPr>
          <w:ilvl w:val="0"/>
          <w:numId w:val="40"/>
        </w:numPr>
        <w:tabs>
          <w:tab w:val="left" w:pos="142"/>
        </w:tabs>
        <w:spacing w:after="0" w:line="240" w:lineRule="auto"/>
        <w:ind w:left="0" w:firstLine="0"/>
        <w:jc w:val="both"/>
        <w:rPr>
          <w:rFonts w:ascii="Times New Roman" w:hAnsi="Times New Roman"/>
          <w:sz w:val="12"/>
          <w:szCs w:val="12"/>
        </w:rPr>
      </w:pPr>
      <w:proofErr w:type="gramStart"/>
      <w:r w:rsidRPr="00971668">
        <w:rPr>
          <w:rFonts w:ascii="Times New Roman" w:hAnsi="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p w:rsidR="00971668" w:rsidRDefault="00971668" w:rsidP="00971668">
      <w:pPr>
        <w:spacing w:after="0" w:line="240" w:lineRule="auto"/>
        <w:jc w:val="center"/>
        <w:rPr>
          <w:rFonts w:ascii="Times New Roman" w:hAnsi="Times New Roman"/>
          <w:b/>
          <w:i/>
          <w:sz w:val="12"/>
          <w:szCs w:val="12"/>
          <w:u w:val="single"/>
        </w:rPr>
      </w:pPr>
    </w:p>
    <w:p w:rsidR="00971668" w:rsidRDefault="00971668" w:rsidP="00971668">
      <w:pPr>
        <w:spacing w:after="0" w:line="240" w:lineRule="auto"/>
        <w:jc w:val="center"/>
        <w:rPr>
          <w:rFonts w:ascii="Times New Roman" w:hAnsi="Times New Roman"/>
          <w:b/>
          <w:i/>
          <w:sz w:val="12"/>
          <w:szCs w:val="12"/>
          <w:u w:val="single"/>
        </w:rPr>
      </w:pPr>
      <w:r w:rsidRPr="00971668">
        <w:rPr>
          <w:rFonts w:ascii="Times New Roman" w:hAnsi="Times New Roman"/>
          <w:b/>
          <w:i/>
          <w:sz w:val="12"/>
          <w:szCs w:val="12"/>
          <w:u w:val="single"/>
        </w:rPr>
        <w:t>1.4.3. Сведения о земельных участках, отчуждаемых во временное и постоянное пользование</w:t>
      </w:r>
    </w:p>
    <w:p w:rsidR="00BF0CEE" w:rsidRPr="00971668" w:rsidRDefault="00BF0CEE" w:rsidP="00971668">
      <w:pPr>
        <w:spacing w:after="0" w:line="240" w:lineRule="auto"/>
        <w:jc w:val="center"/>
        <w:rPr>
          <w:rFonts w:ascii="Times New Roman" w:hAnsi="Times New Roman"/>
          <w:b/>
          <w:i/>
          <w:sz w:val="12"/>
          <w:szCs w:val="12"/>
          <w:u w:val="single"/>
        </w:rPr>
      </w:pPr>
    </w:p>
    <w:p w:rsidR="00971668" w:rsidRPr="00971668" w:rsidRDefault="00971668" w:rsidP="00971668">
      <w:pPr>
        <w:spacing w:after="0" w:line="240" w:lineRule="auto"/>
        <w:ind w:firstLine="284"/>
        <w:jc w:val="both"/>
        <w:rPr>
          <w:rFonts w:ascii="Times New Roman" w:hAnsi="Times New Roman"/>
          <w:sz w:val="12"/>
          <w:szCs w:val="12"/>
        </w:rPr>
      </w:pPr>
      <w:r w:rsidRPr="00971668">
        <w:rPr>
          <w:rFonts w:ascii="Times New Roman" w:hAnsi="Times New Roman"/>
          <w:sz w:val="12"/>
          <w:szCs w:val="12"/>
        </w:rPr>
        <w:t>Площадь земель отводимых под строительство проектируемых сооружений по объекту «Замена участка МН Альметьевск-Куйбышев 1, участок Альметьевск-Самара 1 (7-276 км) (190,06-239,3 км), Ду-800» составляет 10,44 га.</w:t>
      </w:r>
    </w:p>
    <w:p w:rsidR="00971668" w:rsidRDefault="00971668" w:rsidP="00971668">
      <w:pPr>
        <w:spacing w:after="0" w:line="240" w:lineRule="auto"/>
        <w:jc w:val="center"/>
        <w:rPr>
          <w:rFonts w:ascii="Times New Roman" w:hAnsi="Times New Roman"/>
          <w:b/>
          <w:sz w:val="12"/>
          <w:szCs w:val="12"/>
        </w:rPr>
      </w:pPr>
    </w:p>
    <w:p w:rsidR="00971668" w:rsidRDefault="00971668" w:rsidP="00971668">
      <w:pPr>
        <w:spacing w:after="0" w:line="240" w:lineRule="auto"/>
        <w:jc w:val="center"/>
        <w:rPr>
          <w:rFonts w:ascii="Times New Roman" w:hAnsi="Times New Roman"/>
          <w:b/>
          <w:sz w:val="12"/>
          <w:szCs w:val="12"/>
        </w:rPr>
      </w:pPr>
      <w:r w:rsidRPr="00971668">
        <w:rPr>
          <w:rFonts w:ascii="Times New Roman" w:hAnsi="Times New Roman"/>
          <w:b/>
          <w:sz w:val="12"/>
          <w:szCs w:val="12"/>
        </w:rPr>
        <w:t>1.5 Принципиальные мероприятия, необходимые для освоения или реконструкции территории</w:t>
      </w:r>
    </w:p>
    <w:p w:rsidR="00BF0CEE" w:rsidRPr="00971668" w:rsidRDefault="00BF0CEE" w:rsidP="00971668">
      <w:pPr>
        <w:spacing w:after="0" w:line="240" w:lineRule="auto"/>
        <w:jc w:val="center"/>
        <w:rPr>
          <w:rFonts w:ascii="Times New Roman" w:hAnsi="Times New Roman"/>
          <w:b/>
          <w:sz w:val="12"/>
          <w:szCs w:val="12"/>
        </w:rPr>
      </w:pPr>
    </w:p>
    <w:p w:rsidR="00971668" w:rsidRPr="00971668" w:rsidRDefault="00971668" w:rsidP="00971668">
      <w:pPr>
        <w:spacing w:after="0" w:line="240" w:lineRule="auto"/>
        <w:jc w:val="center"/>
        <w:rPr>
          <w:rFonts w:ascii="Times New Roman" w:hAnsi="Times New Roman"/>
          <w:b/>
          <w:i/>
          <w:sz w:val="12"/>
          <w:szCs w:val="12"/>
          <w:u w:val="single"/>
        </w:rPr>
      </w:pPr>
      <w:r w:rsidRPr="00971668">
        <w:rPr>
          <w:rFonts w:ascii="Times New Roman" w:hAnsi="Times New Roman"/>
          <w:b/>
          <w:i/>
          <w:sz w:val="12"/>
          <w:szCs w:val="12"/>
          <w:u w:val="single"/>
        </w:rPr>
        <w:t>1.5.1 Мероприятия по переводу земель в другую категорию</w:t>
      </w:r>
    </w:p>
    <w:p w:rsidR="00971668" w:rsidRPr="00971668" w:rsidRDefault="00971668" w:rsidP="00971668">
      <w:pPr>
        <w:spacing w:after="0" w:line="240" w:lineRule="auto"/>
        <w:ind w:firstLine="284"/>
        <w:jc w:val="both"/>
        <w:rPr>
          <w:rFonts w:ascii="Times New Roman" w:hAnsi="Times New Roman"/>
          <w:sz w:val="12"/>
          <w:szCs w:val="12"/>
        </w:rPr>
      </w:pPr>
      <w:r w:rsidRPr="00971668">
        <w:rPr>
          <w:rFonts w:ascii="Times New Roman" w:hAnsi="Times New Roman"/>
          <w:sz w:val="12"/>
          <w:szCs w:val="12"/>
        </w:rPr>
        <w:t>На основании проекта планировки и межевания территории необходимо определить местоположение границ земельных участков под существующие и реконструируемые площадки  на местности, сформировать землеустроительное дело по межеванию. Процедуру утверждения землеустроительного  дела по межеванию и постановку на государственный кадастровый учёт произвести в соответствии с действующим законодательством РФ.</w:t>
      </w:r>
    </w:p>
    <w:p w:rsidR="00971668" w:rsidRDefault="00971668" w:rsidP="00971668">
      <w:pPr>
        <w:spacing w:after="0" w:line="240" w:lineRule="auto"/>
        <w:jc w:val="center"/>
        <w:rPr>
          <w:rFonts w:ascii="Times New Roman" w:hAnsi="Times New Roman"/>
          <w:b/>
          <w:i/>
          <w:sz w:val="12"/>
          <w:szCs w:val="12"/>
          <w:u w:val="single"/>
        </w:rPr>
      </w:pPr>
    </w:p>
    <w:p w:rsidR="00971668" w:rsidRDefault="00971668" w:rsidP="00971668">
      <w:pPr>
        <w:spacing w:after="0" w:line="240" w:lineRule="auto"/>
        <w:jc w:val="center"/>
        <w:rPr>
          <w:rFonts w:ascii="Times New Roman" w:hAnsi="Times New Roman"/>
          <w:b/>
          <w:i/>
          <w:sz w:val="12"/>
          <w:szCs w:val="12"/>
          <w:u w:val="single"/>
        </w:rPr>
      </w:pPr>
      <w:r w:rsidRPr="00971668">
        <w:rPr>
          <w:rFonts w:ascii="Times New Roman" w:hAnsi="Times New Roman"/>
          <w:b/>
          <w:i/>
          <w:sz w:val="12"/>
          <w:szCs w:val="12"/>
          <w:u w:val="single"/>
        </w:rPr>
        <w:t xml:space="preserve">1.5.2 Мероприятия по защите территории от чрезвычайных ситуаций природного и техногенного характера, </w:t>
      </w:r>
    </w:p>
    <w:p w:rsidR="00971668" w:rsidRDefault="00971668" w:rsidP="00971668">
      <w:pPr>
        <w:spacing w:after="0" w:line="240" w:lineRule="auto"/>
        <w:jc w:val="center"/>
        <w:rPr>
          <w:rFonts w:ascii="Times New Roman" w:hAnsi="Times New Roman"/>
          <w:b/>
          <w:i/>
          <w:sz w:val="12"/>
          <w:szCs w:val="12"/>
          <w:u w:val="single"/>
        </w:rPr>
      </w:pPr>
      <w:r w:rsidRPr="00971668">
        <w:rPr>
          <w:rFonts w:ascii="Times New Roman" w:hAnsi="Times New Roman"/>
          <w:b/>
          <w:i/>
          <w:sz w:val="12"/>
          <w:szCs w:val="12"/>
          <w:u w:val="single"/>
        </w:rPr>
        <w:t>мероприятия по обеспечению пожарной безопасности</w:t>
      </w:r>
    </w:p>
    <w:p w:rsidR="00BF0CEE" w:rsidRPr="00971668" w:rsidRDefault="00BF0CEE" w:rsidP="00971668">
      <w:pPr>
        <w:spacing w:after="0" w:line="240" w:lineRule="auto"/>
        <w:jc w:val="center"/>
        <w:rPr>
          <w:rFonts w:ascii="Times New Roman" w:hAnsi="Times New Roman"/>
          <w:b/>
          <w:i/>
          <w:sz w:val="12"/>
          <w:szCs w:val="12"/>
          <w:u w:val="single"/>
        </w:rPr>
      </w:pPr>
    </w:p>
    <w:p w:rsidR="00971668" w:rsidRPr="00971668" w:rsidRDefault="00971668" w:rsidP="00971668">
      <w:pPr>
        <w:spacing w:after="0" w:line="240" w:lineRule="auto"/>
        <w:ind w:firstLine="284"/>
        <w:jc w:val="both"/>
        <w:rPr>
          <w:rFonts w:ascii="Times New Roman" w:hAnsi="Times New Roman"/>
          <w:sz w:val="12"/>
          <w:szCs w:val="12"/>
        </w:rPr>
      </w:pPr>
      <w:r w:rsidRPr="00971668">
        <w:rPr>
          <w:rFonts w:ascii="Times New Roman" w:hAnsi="Times New Roman"/>
          <w:sz w:val="12"/>
          <w:szCs w:val="12"/>
        </w:rPr>
        <w:t>Технические решения, принятые в рабочих чертежах, соответствуют требованиям экологических, санитарно-гигиенических, противопожарных и других норм, действующих на территории Российской Федерации, и обеспечивают безопасную для жизни и здоровья эксплуатацию объекта при соблюдении предусмотренных рабочими чертежами мероприятий.</w:t>
      </w:r>
    </w:p>
    <w:p w:rsidR="00971668" w:rsidRPr="00971668" w:rsidRDefault="00971668" w:rsidP="00971668">
      <w:pPr>
        <w:spacing w:after="0" w:line="240" w:lineRule="auto"/>
        <w:ind w:firstLine="284"/>
        <w:jc w:val="both"/>
        <w:rPr>
          <w:rFonts w:ascii="Times New Roman" w:hAnsi="Times New Roman"/>
          <w:sz w:val="12"/>
          <w:szCs w:val="12"/>
        </w:rPr>
      </w:pPr>
      <w:r w:rsidRPr="00971668">
        <w:rPr>
          <w:rFonts w:ascii="Times New Roman" w:hAnsi="Times New Roman"/>
          <w:sz w:val="12"/>
          <w:szCs w:val="12"/>
        </w:rPr>
        <w:t>Мероприятия по предупреждению чрезвычайных ситуаций в период его эксплуатации заключаются в основном в организации постоянного контроля над состоянием, проведением технического обслуживания и плановых ремонтных работ специализированными бригадами или звеньями.</w:t>
      </w:r>
    </w:p>
    <w:p w:rsidR="00971668" w:rsidRPr="00971668" w:rsidRDefault="00971668" w:rsidP="00971668">
      <w:pPr>
        <w:spacing w:after="0" w:line="240" w:lineRule="auto"/>
        <w:ind w:firstLine="284"/>
        <w:jc w:val="both"/>
        <w:rPr>
          <w:rFonts w:ascii="Times New Roman" w:hAnsi="Times New Roman"/>
          <w:sz w:val="12"/>
          <w:szCs w:val="12"/>
        </w:rPr>
      </w:pPr>
      <w:r w:rsidRPr="00971668">
        <w:rPr>
          <w:rFonts w:ascii="Times New Roman" w:hAnsi="Times New Roman"/>
          <w:sz w:val="12"/>
          <w:szCs w:val="12"/>
        </w:rPr>
        <w:t>В случае стихийных бедствий (урагана, землетрясения, паводковых вод, наводнения и т.п.) эксплуатационным службам необходимо организовать усиленный контроль над состоянием канализации связи.</w:t>
      </w:r>
    </w:p>
    <w:p w:rsidR="00971668" w:rsidRPr="00971668" w:rsidRDefault="00971668" w:rsidP="00971668">
      <w:pPr>
        <w:spacing w:after="0" w:line="240" w:lineRule="auto"/>
        <w:ind w:firstLine="284"/>
        <w:jc w:val="both"/>
        <w:rPr>
          <w:rFonts w:ascii="Times New Roman" w:hAnsi="Times New Roman"/>
          <w:sz w:val="12"/>
          <w:szCs w:val="12"/>
        </w:rPr>
      </w:pPr>
      <w:r w:rsidRPr="00971668">
        <w:rPr>
          <w:rFonts w:ascii="Times New Roman" w:hAnsi="Times New Roman"/>
          <w:sz w:val="12"/>
          <w:szCs w:val="12"/>
        </w:rPr>
        <w:t>Разработка мероприятий выполнена в соответствии требований СП 11-107-98 «Порядок разработки, и состав раздела «Инженерно-технические мероприятия гражданской обороны».</w:t>
      </w:r>
    </w:p>
    <w:p w:rsidR="00971668" w:rsidRPr="00971668" w:rsidRDefault="00971668" w:rsidP="00971668">
      <w:pPr>
        <w:spacing w:after="0" w:line="240" w:lineRule="auto"/>
        <w:ind w:firstLine="284"/>
        <w:jc w:val="both"/>
        <w:rPr>
          <w:rFonts w:ascii="Times New Roman" w:hAnsi="Times New Roman"/>
          <w:sz w:val="12"/>
          <w:szCs w:val="12"/>
        </w:rPr>
      </w:pPr>
      <w:r w:rsidRPr="00971668">
        <w:rPr>
          <w:rFonts w:ascii="Times New Roman" w:hAnsi="Times New Roman"/>
          <w:sz w:val="12"/>
          <w:szCs w:val="12"/>
        </w:rPr>
        <w:t>Возникновение чрезвычайных ситуаций на запроектированных объектах маловероятно, но полностью не исключено. Мероприятия по предупреждению чрезвычайных ситуаций предусмотрены при проектировании и строительстве сети нефтепровода, а также в организации контроля над его состоянием в процессе эксплуатации.</w:t>
      </w:r>
    </w:p>
    <w:p w:rsidR="00971668" w:rsidRDefault="00971668" w:rsidP="00971668">
      <w:pPr>
        <w:spacing w:after="0" w:line="240" w:lineRule="auto"/>
        <w:jc w:val="center"/>
        <w:rPr>
          <w:rFonts w:ascii="Times New Roman" w:hAnsi="Times New Roman"/>
          <w:b/>
          <w:i/>
          <w:sz w:val="12"/>
          <w:szCs w:val="12"/>
          <w:u w:val="single"/>
        </w:rPr>
      </w:pPr>
    </w:p>
    <w:p w:rsidR="00971668" w:rsidRDefault="00971668" w:rsidP="00971668">
      <w:pPr>
        <w:spacing w:after="0" w:line="240" w:lineRule="auto"/>
        <w:jc w:val="center"/>
        <w:rPr>
          <w:rFonts w:ascii="Times New Roman" w:hAnsi="Times New Roman"/>
          <w:b/>
          <w:i/>
          <w:sz w:val="12"/>
          <w:szCs w:val="12"/>
          <w:u w:val="single"/>
        </w:rPr>
      </w:pPr>
      <w:r w:rsidRPr="00971668">
        <w:rPr>
          <w:rFonts w:ascii="Times New Roman" w:hAnsi="Times New Roman"/>
          <w:b/>
          <w:i/>
          <w:sz w:val="12"/>
          <w:szCs w:val="12"/>
          <w:u w:val="single"/>
        </w:rPr>
        <w:t>1.5.3 Мероприятия по сохранению объектов культурного наследия</w:t>
      </w:r>
    </w:p>
    <w:p w:rsidR="00BF0CEE" w:rsidRPr="00971668" w:rsidRDefault="00BF0CEE" w:rsidP="00971668">
      <w:pPr>
        <w:spacing w:after="0" w:line="240" w:lineRule="auto"/>
        <w:jc w:val="center"/>
        <w:rPr>
          <w:rFonts w:ascii="Times New Roman" w:hAnsi="Times New Roman"/>
          <w:b/>
          <w:i/>
          <w:sz w:val="12"/>
          <w:szCs w:val="12"/>
          <w:u w:val="single"/>
        </w:rPr>
      </w:pPr>
    </w:p>
    <w:p w:rsidR="00971668" w:rsidRPr="00971668" w:rsidRDefault="00971668" w:rsidP="00971668">
      <w:pPr>
        <w:spacing w:after="0" w:line="240" w:lineRule="auto"/>
        <w:ind w:firstLine="284"/>
        <w:jc w:val="both"/>
        <w:rPr>
          <w:rFonts w:ascii="Times New Roman" w:hAnsi="Times New Roman"/>
          <w:sz w:val="12"/>
          <w:szCs w:val="12"/>
        </w:rPr>
      </w:pPr>
      <w:proofErr w:type="gramStart"/>
      <w:r w:rsidRPr="00971668">
        <w:rPr>
          <w:rFonts w:ascii="Times New Roman" w:hAnsi="Times New Roman"/>
          <w:sz w:val="12"/>
          <w:szCs w:val="12"/>
        </w:rPr>
        <w:t>В соответствии с Актом государственной историко-культурной экспертизы земельного участка, подлежащего хозяйственному освоению при проведении работ по проекту «Замена участка МН Альметьевск-Куйбышев 1, участок Альметьевск-Самара 1 (7-276 км) (190,06-239,3 км), Ду-800»,  и подготовленным на его основании заключением Министерства культуры Самарской области № 26-04/420 от 18.02.2015 г. проведение земляных (строительных) работ возможно с условием соблюдения мероприятий, определенных Разделом «Обеспечение сохранности объекта</w:t>
      </w:r>
      <w:proofErr w:type="gramEnd"/>
      <w:r w:rsidRPr="00971668">
        <w:rPr>
          <w:rFonts w:ascii="Times New Roman" w:hAnsi="Times New Roman"/>
          <w:sz w:val="12"/>
          <w:szCs w:val="12"/>
        </w:rPr>
        <w:t xml:space="preserve"> археологического наследия».</w:t>
      </w:r>
    </w:p>
    <w:p w:rsidR="00971668" w:rsidRPr="00971668" w:rsidRDefault="00971668" w:rsidP="00971668">
      <w:pPr>
        <w:spacing w:after="0" w:line="240" w:lineRule="auto"/>
        <w:jc w:val="both"/>
        <w:rPr>
          <w:rFonts w:ascii="Times New Roman" w:hAnsi="Times New Roman"/>
          <w:sz w:val="12"/>
          <w:szCs w:val="12"/>
        </w:rPr>
      </w:pPr>
    </w:p>
    <w:p w:rsidR="00971668" w:rsidRDefault="00971668" w:rsidP="00971668">
      <w:pPr>
        <w:spacing w:after="0" w:line="240" w:lineRule="auto"/>
        <w:jc w:val="center"/>
        <w:rPr>
          <w:rFonts w:ascii="Times New Roman" w:hAnsi="Times New Roman"/>
          <w:b/>
          <w:sz w:val="12"/>
          <w:szCs w:val="12"/>
        </w:rPr>
      </w:pPr>
      <w:r w:rsidRPr="00971668">
        <w:rPr>
          <w:rFonts w:ascii="Times New Roman" w:hAnsi="Times New Roman"/>
          <w:b/>
          <w:sz w:val="12"/>
          <w:szCs w:val="12"/>
        </w:rPr>
        <w:t>1.6 Сведения о соответствии разработанной документации требованиям законодательства о градостроительной деятельности</w:t>
      </w:r>
    </w:p>
    <w:p w:rsidR="00BF0CEE" w:rsidRPr="00971668" w:rsidRDefault="00BF0CEE" w:rsidP="00971668">
      <w:pPr>
        <w:spacing w:after="0" w:line="240" w:lineRule="auto"/>
        <w:jc w:val="center"/>
        <w:rPr>
          <w:rFonts w:ascii="Times New Roman" w:hAnsi="Times New Roman"/>
          <w:b/>
          <w:sz w:val="12"/>
          <w:szCs w:val="12"/>
        </w:rPr>
      </w:pPr>
    </w:p>
    <w:p w:rsidR="00971668" w:rsidRPr="00971668" w:rsidRDefault="00971668" w:rsidP="00971668">
      <w:pPr>
        <w:spacing w:after="0" w:line="240" w:lineRule="auto"/>
        <w:ind w:firstLine="284"/>
        <w:jc w:val="both"/>
        <w:rPr>
          <w:rFonts w:ascii="Times New Roman" w:hAnsi="Times New Roman"/>
          <w:sz w:val="12"/>
          <w:szCs w:val="12"/>
        </w:rPr>
      </w:pPr>
      <w:proofErr w:type="gramStart"/>
      <w:r w:rsidRPr="00971668">
        <w:rPr>
          <w:rFonts w:ascii="Times New Roman" w:hAnsi="Times New Roman"/>
          <w:sz w:val="12"/>
          <w:szCs w:val="12"/>
        </w:rPr>
        <w:t>Документация по планировке территории линейного объекта «Замена участка МН Альметьевск-Куйбышев 1, участок Альметьевск-Самара 1 (7-276 км) (190,06-239,3 км), Ду-800» выполнена на основании документов территориального планирования в соответствии с требованиями технических регламентов, нормативов градостроительного проектирования, градостроительных регламентов с учётом границ территорий объектов культурного наследия, включённых в единый государственный реестр объектов культурного наследия (памятников истории и культуры) народов Российской Федерации, границ</w:t>
      </w:r>
      <w:proofErr w:type="gramEnd"/>
      <w:r w:rsidRPr="00971668">
        <w:rPr>
          <w:rFonts w:ascii="Times New Roman" w:hAnsi="Times New Roman"/>
          <w:sz w:val="12"/>
          <w:szCs w:val="12"/>
        </w:rPr>
        <w:t xml:space="preserve"> территорий вновь выявленных объектов культурного наследия, границ зон с особыми условиями использования территорий.</w:t>
      </w:r>
    </w:p>
    <w:p w:rsidR="002A58CA" w:rsidRDefault="00FB703E"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lastRenderedPageBreak/>
        <w:drawing>
          <wp:inline distT="0" distB="0" distL="0" distR="0">
            <wp:extent cx="4753155" cy="57883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C8DBA.tmp"/>
                    <pic:cNvPicPr/>
                  </pic:nvPicPr>
                  <pic:blipFill rotWithShape="1">
                    <a:blip r:embed="rId23">
                      <a:extLst>
                        <a:ext uri="{28A0092B-C50C-407E-A947-70E740481C1C}">
                          <a14:useLocalDpi xmlns:a14="http://schemas.microsoft.com/office/drawing/2010/main" val="0"/>
                        </a:ext>
                      </a:extLst>
                    </a:blip>
                    <a:srcRect l="32369" t="19018" r="32188" b="10853"/>
                    <a:stretch/>
                  </pic:blipFill>
                  <pic:spPr bwMode="auto">
                    <a:xfrm>
                      <a:off x="0" y="0"/>
                      <a:ext cx="4753503" cy="5788749"/>
                    </a:xfrm>
                    <a:prstGeom prst="rect">
                      <a:avLst/>
                    </a:prstGeom>
                    <a:ln>
                      <a:noFill/>
                    </a:ln>
                    <a:extLst>
                      <a:ext uri="{53640926-AAD7-44D8-BBD7-CCE9431645EC}">
                        <a14:shadowObscured xmlns:a14="http://schemas.microsoft.com/office/drawing/2010/main"/>
                      </a:ext>
                    </a:extLst>
                  </pic:spPr>
                </pic:pic>
              </a:graphicData>
            </a:graphic>
          </wp:inline>
        </w:drawing>
      </w:r>
    </w:p>
    <w:p w:rsidR="00476836" w:rsidRDefault="00476836" w:rsidP="00476836">
      <w:pPr>
        <w:spacing w:after="0" w:line="240" w:lineRule="auto"/>
        <w:jc w:val="both"/>
        <w:rPr>
          <w:rFonts w:ascii="Times New Roman" w:hAnsi="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bookmarkStart w:id="215" w:name="_GoBack"/>
            <w:bookmarkEnd w:id="215"/>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Гл. редактор: И.С. Иванова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20146F">
              <w:rPr>
                <w:rFonts w:ascii="Times New Roman" w:eastAsia="Calibri" w:hAnsi="Times New Roman" w:cs="Times New Roman"/>
                <w:sz w:val="12"/>
                <w:szCs w:val="12"/>
              </w:rPr>
              <w:t>04</w:t>
            </w:r>
            <w:r w:rsidR="00F617E8" w:rsidRPr="000253EE">
              <w:rPr>
                <w:rFonts w:ascii="Times New Roman" w:eastAsia="Calibri" w:hAnsi="Times New Roman" w:cs="Times New Roman"/>
                <w:sz w:val="12"/>
                <w:szCs w:val="12"/>
              </w:rPr>
              <w:t>.</w:t>
            </w:r>
            <w:r w:rsidR="00F654F0">
              <w:rPr>
                <w:rFonts w:ascii="Times New Roman" w:eastAsia="Calibri" w:hAnsi="Times New Roman" w:cs="Times New Roman"/>
                <w:sz w:val="12"/>
                <w:szCs w:val="12"/>
              </w:rPr>
              <w:t>06</w:t>
            </w:r>
            <w:r w:rsidR="002F1E13">
              <w:rPr>
                <w:rFonts w:ascii="Times New Roman" w:eastAsia="Calibri" w:hAnsi="Times New Roman" w:cs="Times New Roman"/>
                <w:sz w:val="12"/>
                <w:szCs w:val="12"/>
              </w:rPr>
              <w:t>.2015</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Тираж 50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B62BCF">
      <w:headerReference w:type="default" r:id="rId24"/>
      <w:headerReference w:type="first" r:id="rId25"/>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51FB" w:rsidRDefault="00AB51FB" w:rsidP="000F23DD">
      <w:pPr>
        <w:spacing w:after="0" w:line="240" w:lineRule="auto"/>
      </w:pPr>
      <w:r>
        <w:separator/>
      </w:r>
    </w:p>
  </w:endnote>
  <w:endnote w:type="continuationSeparator" w:id="0">
    <w:p w:rsidR="00AB51FB" w:rsidRDefault="00AB51FB"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51FB" w:rsidRDefault="00AB51FB" w:rsidP="000F23DD">
      <w:pPr>
        <w:spacing w:after="0" w:line="240" w:lineRule="auto"/>
      </w:pPr>
      <w:r>
        <w:separator/>
      </w:r>
    </w:p>
  </w:footnote>
  <w:footnote w:type="continuationSeparator" w:id="0">
    <w:p w:rsidR="00AB51FB" w:rsidRDefault="00AB51FB"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320" w:rsidRDefault="00AB51FB" w:rsidP="004508EE">
    <w:pPr>
      <w:pStyle w:val="a7"/>
      <w:tabs>
        <w:tab w:val="clear" w:pos="4677"/>
        <w:tab w:val="clear" w:pos="9355"/>
        <w:tab w:val="left" w:pos="1467"/>
      </w:tabs>
    </w:pPr>
    <w:sdt>
      <w:sdtPr>
        <w:id w:val="-2068334425"/>
        <w:docPartObj>
          <w:docPartGallery w:val="Page Numbers (Top of Page)"/>
          <w:docPartUnique/>
        </w:docPartObj>
      </w:sdtPr>
      <w:sdtEndPr/>
      <w:sdtContent>
        <w:r w:rsidR="000B0320">
          <w:fldChar w:fldCharType="begin"/>
        </w:r>
        <w:r w:rsidR="000B0320">
          <w:instrText>PAGE   \* MERGEFORMAT</w:instrText>
        </w:r>
        <w:r w:rsidR="000B0320">
          <w:fldChar w:fldCharType="separate"/>
        </w:r>
        <w:r w:rsidR="000F061D">
          <w:rPr>
            <w:noProof/>
          </w:rPr>
          <w:t>18</w:t>
        </w:r>
        <w:r w:rsidR="000B0320">
          <w:rPr>
            <w:noProof/>
          </w:rPr>
          <w:fldChar w:fldCharType="end"/>
        </w:r>
      </w:sdtContent>
    </w:sdt>
  </w:p>
  <w:p w:rsidR="000B0320" w:rsidRDefault="000B0320"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0B0320" w:rsidRPr="00C86DE1" w:rsidRDefault="000B0320" w:rsidP="00263DC0">
    <w:pPr>
      <w:pStyle w:val="a7"/>
      <w:rPr>
        <w:rFonts w:ascii="Times New Roman" w:hAnsi="Times New Roman" w:cs="Times New Roman"/>
        <w:b/>
        <w:sz w:val="16"/>
        <w:szCs w:val="16"/>
      </w:rPr>
    </w:pPr>
    <w:r>
      <w:rPr>
        <w:rFonts w:ascii="Times New Roman" w:hAnsi="Times New Roman" w:cs="Times New Roman"/>
        <w:i/>
        <w:sz w:val="16"/>
        <w:szCs w:val="16"/>
      </w:rPr>
      <w:t xml:space="preserve">Четверг, 4 июня 2015 года, №26 </w:t>
    </w:r>
    <w:r w:rsidRPr="006D47B1">
      <w:rPr>
        <w:rFonts w:ascii="Times New Roman" w:hAnsi="Times New Roman" w:cs="Times New Roman"/>
        <w:i/>
        <w:sz w:val="16"/>
        <w:szCs w:val="16"/>
      </w:rPr>
      <w:t>(</w:t>
    </w:r>
    <w:r>
      <w:rPr>
        <w:rFonts w:ascii="Times New Roman" w:hAnsi="Times New Roman" w:cs="Times New Roman"/>
        <w:i/>
        <w:sz w:val="16"/>
        <w:szCs w:val="16"/>
      </w:rPr>
      <w:t>67</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0485233"/>
      <w:docPartObj>
        <w:docPartGallery w:val="Page Numbers (Top of Page)"/>
        <w:docPartUnique/>
      </w:docPartObj>
    </w:sdtPr>
    <w:sdtEndPr/>
    <w:sdtContent>
      <w:p w:rsidR="000B0320" w:rsidRDefault="000B0320">
        <w:pPr>
          <w:pStyle w:val="a7"/>
        </w:pPr>
        <w:r>
          <w:fldChar w:fldCharType="begin"/>
        </w:r>
        <w:r>
          <w:instrText>PAGE   \* MERGEFORMAT</w:instrText>
        </w:r>
        <w:r>
          <w:fldChar w:fldCharType="separate"/>
        </w:r>
        <w:r>
          <w:rPr>
            <w:noProof/>
          </w:rPr>
          <w:t>2</w:t>
        </w:r>
        <w:r>
          <w:rPr>
            <w:noProof/>
          </w:rPr>
          <w:fldChar w:fldCharType="end"/>
        </w:r>
      </w:p>
    </w:sdtContent>
  </w:sdt>
  <w:p w:rsidR="000B0320" w:rsidRPr="000443FC" w:rsidRDefault="000B0320"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0B0320" w:rsidRPr="00263DC0" w:rsidRDefault="000B0320"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0B0320" w:rsidRDefault="000B0320"/>
  <w:p w:rsidR="000B0320" w:rsidRDefault="000B0320"/>
  <w:p w:rsidR="000B0320" w:rsidRDefault="000B0320"/>
  <w:p w:rsidR="000B0320" w:rsidRDefault="000B0320"/>
  <w:p w:rsidR="000B0320" w:rsidRDefault="000B032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3">
    <w:nsid w:val="02B039A4"/>
    <w:multiLevelType w:val="multilevel"/>
    <w:tmpl w:val="F5F20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3D649FA"/>
    <w:multiLevelType w:val="hybridMultilevel"/>
    <w:tmpl w:val="CD9095B8"/>
    <w:lvl w:ilvl="0" w:tplc="D10664C8">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4EB59E6"/>
    <w:multiLevelType w:val="hybridMultilevel"/>
    <w:tmpl w:val="30A212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6423A44"/>
    <w:multiLevelType w:val="hybridMultilevel"/>
    <w:tmpl w:val="9C202332"/>
    <w:lvl w:ilvl="0" w:tplc="4A2E49B8">
      <w:start w:val="1"/>
      <w:numFmt w:val="decimal"/>
      <w:lvlText w:val="%1."/>
      <w:lvlJc w:val="left"/>
      <w:pPr>
        <w:ind w:left="1968" w:hanging="12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09AA7107"/>
    <w:multiLevelType w:val="hybridMultilevel"/>
    <w:tmpl w:val="E0A2287E"/>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9">
    <w:nsid w:val="12045A89"/>
    <w:multiLevelType w:val="hybridMultilevel"/>
    <w:tmpl w:val="4FE6A5D6"/>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7460DE5"/>
    <w:multiLevelType w:val="hybridMultilevel"/>
    <w:tmpl w:val="A6A8EB82"/>
    <w:lvl w:ilvl="0" w:tplc="7A3A704C">
      <w:start w:val="1"/>
      <w:numFmt w:val="decimal"/>
      <w:lvlText w:val="%1."/>
      <w:lvlJc w:val="left"/>
      <w:pPr>
        <w:ind w:left="1080" w:hanging="360"/>
      </w:pPr>
      <w:rPr>
        <w:rFonts w:ascii="Arial" w:eastAsia="Times New Roman" w:hAnsi="Arial"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54D2B9B"/>
    <w:multiLevelType w:val="hybridMultilevel"/>
    <w:tmpl w:val="F4B8C092"/>
    <w:lvl w:ilvl="0" w:tplc="3C0624E0">
      <w:start w:val="1"/>
      <w:numFmt w:val="decimal"/>
      <w:lvlText w:val="%1."/>
      <w:lvlJc w:val="left"/>
      <w:pPr>
        <w:tabs>
          <w:tab w:val="num" w:pos="218"/>
        </w:tabs>
        <w:ind w:left="218"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29D51660"/>
    <w:multiLevelType w:val="multilevel"/>
    <w:tmpl w:val="98D22AD6"/>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nsid w:val="2C7E23B3"/>
    <w:multiLevelType w:val="hybridMultilevel"/>
    <w:tmpl w:val="936E7458"/>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4">
    <w:nsid w:val="2C9C2943"/>
    <w:multiLevelType w:val="multilevel"/>
    <w:tmpl w:val="6570176A"/>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5">
    <w:nsid w:val="2CA60738"/>
    <w:multiLevelType w:val="multilevel"/>
    <w:tmpl w:val="448E5F36"/>
    <w:lvl w:ilvl="0">
      <w:start w:val="2"/>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nsid w:val="2F6612C2"/>
    <w:multiLevelType w:val="hybridMultilevel"/>
    <w:tmpl w:val="AF0612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E01344"/>
    <w:multiLevelType w:val="hybridMultilevel"/>
    <w:tmpl w:val="7DC2E6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1F3761F"/>
    <w:multiLevelType w:val="multilevel"/>
    <w:tmpl w:val="D256A8E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04"/>
        </w:tabs>
        <w:ind w:left="1004" w:hanging="720"/>
      </w:pPr>
      <w:rPr>
        <w:rFonts w:hint="default"/>
        <w:b w:val="0"/>
      </w:rPr>
    </w:lvl>
    <w:lvl w:ilvl="2">
      <w:start w:val="1"/>
      <w:numFmt w:val="decimal"/>
      <w:isLgl/>
      <w:lvlText w:val="%1.%2.%3."/>
      <w:lvlJc w:val="left"/>
      <w:pPr>
        <w:tabs>
          <w:tab w:val="num" w:pos="1854"/>
        </w:tabs>
        <w:ind w:left="1854" w:hanging="720"/>
      </w:pPr>
      <w:rPr>
        <w:rFonts w:hint="default"/>
      </w:rPr>
    </w:lvl>
    <w:lvl w:ilvl="3">
      <w:start w:val="1"/>
      <w:numFmt w:val="decimal"/>
      <w:isLgl/>
      <w:lvlText w:val="%1.%2.%3.%4."/>
      <w:lvlJc w:val="left"/>
      <w:pPr>
        <w:tabs>
          <w:tab w:val="num" w:pos="2781"/>
        </w:tabs>
        <w:ind w:left="2781" w:hanging="1080"/>
      </w:pPr>
      <w:rPr>
        <w:rFonts w:hint="default"/>
      </w:rPr>
    </w:lvl>
    <w:lvl w:ilvl="4">
      <w:start w:val="1"/>
      <w:numFmt w:val="decimal"/>
      <w:isLgl/>
      <w:lvlText w:val="%1.%2.%3.%4.%5."/>
      <w:lvlJc w:val="left"/>
      <w:pPr>
        <w:tabs>
          <w:tab w:val="num" w:pos="3348"/>
        </w:tabs>
        <w:ind w:left="3348" w:hanging="1080"/>
      </w:pPr>
      <w:rPr>
        <w:rFonts w:hint="default"/>
      </w:rPr>
    </w:lvl>
    <w:lvl w:ilvl="5">
      <w:start w:val="1"/>
      <w:numFmt w:val="decimal"/>
      <w:isLgl/>
      <w:lvlText w:val="%1.%2.%3.%4.%5.%6."/>
      <w:lvlJc w:val="left"/>
      <w:pPr>
        <w:tabs>
          <w:tab w:val="num" w:pos="4275"/>
        </w:tabs>
        <w:ind w:left="4275" w:hanging="1440"/>
      </w:pPr>
      <w:rPr>
        <w:rFonts w:hint="default"/>
      </w:rPr>
    </w:lvl>
    <w:lvl w:ilvl="6">
      <w:start w:val="1"/>
      <w:numFmt w:val="decimal"/>
      <w:isLgl/>
      <w:lvlText w:val="%1.%2.%3.%4.%5.%6.%7."/>
      <w:lvlJc w:val="left"/>
      <w:pPr>
        <w:tabs>
          <w:tab w:val="num" w:pos="5202"/>
        </w:tabs>
        <w:ind w:left="5202" w:hanging="1800"/>
      </w:pPr>
      <w:rPr>
        <w:rFonts w:hint="default"/>
      </w:rPr>
    </w:lvl>
    <w:lvl w:ilvl="7">
      <w:start w:val="1"/>
      <w:numFmt w:val="decimal"/>
      <w:isLgl/>
      <w:lvlText w:val="%1.%2.%3.%4.%5.%6.%7.%8."/>
      <w:lvlJc w:val="left"/>
      <w:pPr>
        <w:tabs>
          <w:tab w:val="num" w:pos="5769"/>
        </w:tabs>
        <w:ind w:left="5769" w:hanging="1800"/>
      </w:pPr>
      <w:rPr>
        <w:rFonts w:hint="default"/>
      </w:rPr>
    </w:lvl>
    <w:lvl w:ilvl="8">
      <w:start w:val="1"/>
      <w:numFmt w:val="decimal"/>
      <w:isLgl/>
      <w:lvlText w:val="%1.%2.%3.%4.%5.%6.%7.%8.%9."/>
      <w:lvlJc w:val="left"/>
      <w:pPr>
        <w:tabs>
          <w:tab w:val="num" w:pos="6696"/>
        </w:tabs>
        <w:ind w:left="6696" w:hanging="2160"/>
      </w:pPr>
      <w:rPr>
        <w:rFonts w:hint="default"/>
      </w:rPr>
    </w:lvl>
  </w:abstractNum>
  <w:abstractNum w:abstractNumId="19">
    <w:nsid w:val="32B57E50"/>
    <w:multiLevelType w:val="hybridMultilevel"/>
    <w:tmpl w:val="9CBC77E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6842A27"/>
    <w:multiLevelType w:val="multilevel"/>
    <w:tmpl w:val="5C8E262A"/>
    <w:lvl w:ilvl="0">
      <w:start w:val="1"/>
      <w:numFmt w:val="decimal"/>
      <w:lvlText w:val="%1."/>
      <w:lvlJc w:val="left"/>
      <w:pPr>
        <w:tabs>
          <w:tab w:val="num" w:pos="720"/>
        </w:tabs>
        <w:ind w:left="720" w:hanging="420"/>
      </w:pPr>
      <w:rPr>
        <w:rFonts w:hint="default"/>
      </w:rPr>
    </w:lvl>
    <w:lvl w:ilvl="1">
      <w:start w:val="1"/>
      <w:numFmt w:val="decimal"/>
      <w:isLgl/>
      <w:lvlText w:val="%1.%2."/>
      <w:lvlJc w:val="left"/>
      <w:pPr>
        <w:ind w:left="1020" w:hanging="720"/>
      </w:pPr>
      <w:rPr>
        <w:rFonts w:hint="default"/>
      </w:rPr>
    </w:lvl>
    <w:lvl w:ilvl="2">
      <w:start w:val="1"/>
      <w:numFmt w:val="decimal"/>
      <w:isLgl/>
      <w:lvlText w:val="%1.%2.%3."/>
      <w:lvlJc w:val="left"/>
      <w:pPr>
        <w:ind w:left="1020" w:hanging="720"/>
      </w:pPr>
      <w:rPr>
        <w:rFonts w:hint="default"/>
      </w:rPr>
    </w:lvl>
    <w:lvl w:ilvl="3">
      <w:start w:val="1"/>
      <w:numFmt w:val="decimal"/>
      <w:isLgl/>
      <w:lvlText w:val="%1.%2.%3.%4."/>
      <w:lvlJc w:val="left"/>
      <w:pPr>
        <w:ind w:left="1380" w:hanging="1080"/>
      </w:pPr>
      <w:rPr>
        <w:rFonts w:hint="default"/>
      </w:rPr>
    </w:lvl>
    <w:lvl w:ilvl="4">
      <w:start w:val="1"/>
      <w:numFmt w:val="decimal"/>
      <w:isLgl/>
      <w:lvlText w:val="%1.%2.%3.%4.%5."/>
      <w:lvlJc w:val="left"/>
      <w:pPr>
        <w:ind w:left="1380" w:hanging="1080"/>
      </w:pPr>
      <w:rPr>
        <w:rFonts w:hint="default"/>
      </w:rPr>
    </w:lvl>
    <w:lvl w:ilvl="5">
      <w:start w:val="1"/>
      <w:numFmt w:val="decimal"/>
      <w:isLgl/>
      <w:lvlText w:val="%1.%2.%3.%4.%5.%6."/>
      <w:lvlJc w:val="left"/>
      <w:pPr>
        <w:ind w:left="1740" w:hanging="1440"/>
      </w:pPr>
      <w:rPr>
        <w:rFonts w:hint="default"/>
      </w:rPr>
    </w:lvl>
    <w:lvl w:ilvl="6">
      <w:start w:val="1"/>
      <w:numFmt w:val="decimal"/>
      <w:isLgl/>
      <w:lvlText w:val="%1.%2.%3.%4.%5.%6.%7."/>
      <w:lvlJc w:val="left"/>
      <w:pPr>
        <w:ind w:left="2100" w:hanging="1800"/>
      </w:pPr>
      <w:rPr>
        <w:rFonts w:hint="default"/>
      </w:rPr>
    </w:lvl>
    <w:lvl w:ilvl="7">
      <w:start w:val="1"/>
      <w:numFmt w:val="decimal"/>
      <w:isLgl/>
      <w:lvlText w:val="%1.%2.%3.%4.%5.%6.%7.%8."/>
      <w:lvlJc w:val="left"/>
      <w:pPr>
        <w:ind w:left="2100" w:hanging="1800"/>
      </w:pPr>
      <w:rPr>
        <w:rFonts w:hint="default"/>
      </w:rPr>
    </w:lvl>
    <w:lvl w:ilvl="8">
      <w:start w:val="1"/>
      <w:numFmt w:val="decimal"/>
      <w:isLgl/>
      <w:lvlText w:val="%1.%2.%3.%4.%5.%6.%7.%8.%9."/>
      <w:lvlJc w:val="left"/>
      <w:pPr>
        <w:ind w:left="2460" w:hanging="2160"/>
      </w:pPr>
      <w:rPr>
        <w:rFonts w:hint="default"/>
      </w:rPr>
    </w:lvl>
  </w:abstractNum>
  <w:abstractNum w:abstractNumId="21">
    <w:nsid w:val="36B50D75"/>
    <w:multiLevelType w:val="hybridMultilevel"/>
    <w:tmpl w:val="D0E697E0"/>
    <w:lvl w:ilvl="0" w:tplc="26389370">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22">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23">
    <w:nsid w:val="3CFA7405"/>
    <w:multiLevelType w:val="singleLevel"/>
    <w:tmpl w:val="0419000F"/>
    <w:lvl w:ilvl="0">
      <w:start w:val="1"/>
      <w:numFmt w:val="decimal"/>
      <w:lvlText w:val="%1."/>
      <w:lvlJc w:val="left"/>
      <w:pPr>
        <w:tabs>
          <w:tab w:val="num" w:pos="360"/>
        </w:tabs>
        <w:ind w:left="360" w:hanging="360"/>
      </w:pPr>
      <w:rPr>
        <w:rFonts w:hint="default"/>
      </w:rPr>
    </w:lvl>
  </w:abstractNum>
  <w:abstractNum w:abstractNumId="24">
    <w:nsid w:val="4ADF7F4D"/>
    <w:multiLevelType w:val="hybridMultilevel"/>
    <w:tmpl w:val="4C8C2F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B95469A"/>
    <w:multiLevelType w:val="hybridMultilevel"/>
    <w:tmpl w:val="7E9E0B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E83379A"/>
    <w:multiLevelType w:val="hybridMultilevel"/>
    <w:tmpl w:val="320A2F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28D3041"/>
    <w:multiLevelType w:val="multilevel"/>
    <w:tmpl w:val="B1F208CA"/>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535818EF"/>
    <w:multiLevelType w:val="hybridMultilevel"/>
    <w:tmpl w:val="62CA5272"/>
    <w:lvl w:ilvl="0" w:tplc="61B0F17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9">
    <w:nsid w:val="545D2DEB"/>
    <w:multiLevelType w:val="multilevel"/>
    <w:tmpl w:val="72E09A00"/>
    <w:lvl w:ilvl="0">
      <w:start w:val="6"/>
      <w:numFmt w:val="decimal"/>
      <w:lvlText w:val="%1."/>
      <w:lvlJc w:val="left"/>
      <w:pPr>
        <w:tabs>
          <w:tab w:val="num" w:pos="420"/>
        </w:tabs>
        <w:ind w:left="420" w:hanging="42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0">
    <w:nsid w:val="54E21A67"/>
    <w:multiLevelType w:val="hybridMultilevel"/>
    <w:tmpl w:val="09FC6332"/>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31">
    <w:nsid w:val="56705966"/>
    <w:multiLevelType w:val="multilevel"/>
    <w:tmpl w:val="7D7A1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B3B2FC6"/>
    <w:multiLevelType w:val="multilevel"/>
    <w:tmpl w:val="1638D548"/>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5DC40421"/>
    <w:multiLevelType w:val="hybridMultilevel"/>
    <w:tmpl w:val="10A0498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DEE4067"/>
    <w:multiLevelType w:val="hybridMultilevel"/>
    <w:tmpl w:val="D9B6D010"/>
    <w:lvl w:ilvl="0" w:tplc="FFFFFFFF">
      <w:numFmt w:val="bullet"/>
      <w:lvlText w:val="-"/>
      <w:lvlJc w:val="left"/>
      <w:pPr>
        <w:ind w:left="786" w:hanging="360"/>
      </w:pPr>
      <w:rPr>
        <w:rFonts w:ascii="Times New Roman" w:eastAsia="Times New Roman" w:hAnsi="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5">
    <w:nsid w:val="63B20202"/>
    <w:multiLevelType w:val="hybridMultilevel"/>
    <w:tmpl w:val="95DA61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6B003A69"/>
    <w:multiLevelType w:val="multilevel"/>
    <w:tmpl w:val="7F7EAC2E"/>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7">
    <w:nsid w:val="70734969"/>
    <w:multiLevelType w:val="multilevel"/>
    <w:tmpl w:val="EBF0E1B2"/>
    <w:lvl w:ilvl="0">
      <w:start w:val="1"/>
      <w:numFmt w:val="decimal"/>
      <w:lvlText w:val="%1."/>
      <w:lvlJc w:val="left"/>
      <w:pPr>
        <w:tabs>
          <w:tab w:val="num" w:pos="720"/>
        </w:tabs>
        <w:ind w:left="720" w:hanging="360"/>
      </w:pPr>
    </w:lvl>
    <w:lvl w:ilvl="1">
      <w:start w:val="1"/>
      <w:numFmt w:val="bullet"/>
      <w:lvlText w:val="o"/>
      <w:lvlJc w:val="left"/>
      <w:pPr>
        <w:tabs>
          <w:tab w:val="num" w:pos="502"/>
        </w:tabs>
        <w:ind w:left="502"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57D100B"/>
    <w:multiLevelType w:val="hybridMultilevel"/>
    <w:tmpl w:val="31A01BAC"/>
    <w:lvl w:ilvl="0" w:tplc="003ECB62">
      <w:start w:val="1"/>
      <w:numFmt w:val="decimal"/>
      <w:lvlText w:val="%1."/>
      <w:lvlJc w:val="left"/>
      <w:pPr>
        <w:ind w:left="360" w:hanging="360"/>
      </w:pPr>
      <w:rPr>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776B0D90"/>
    <w:multiLevelType w:val="hybridMultilevel"/>
    <w:tmpl w:val="02F0E8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26"/>
  </w:num>
  <w:num w:numId="3">
    <w:abstractNumId w:val="35"/>
  </w:num>
  <w:num w:numId="4">
    <w:abstractNumId w:val="21"/>
  </w:num>
  <w:num w:numId="5">
    <w:abstractNumId w:val="31"/>
  </w:num>
  <w:num w:numId="6">
    <w:abstractNumId w:val="37"/>
  </w:num>
  <w:num w:numId="7">
    <w:abstractNumId w:val="3"/>
  </w:num>
  <w:num w:numId="8">
    <w:abstractNumId w:val="29"/>
  </w:num>
  <w:num w:numId="9">
    <w:abstractNumId w:val="14"/>
  </w:num>
  <w:num w:numId="10">
    <w:abstractNumId w:val="36"/>
  </w:num>
  <w:num w:numId="11">
    <w:abstractNumId w:val="23"/>
  </w:num>
  <w:num w:numId="12">
    <w:abstractNumId w:val="18"/>
  </w:num>
  <w:num w:numId="13">
    <w:abstractNumId w:val="11"/>
  </w:num>
  <w:num w:numId="14">
    <w:abstractNumId w:val="17"/>
  </w:num>
  <w:num w:numId="15">
    <w:abstractNumId w:val="28"/>
  </w:num>
  <w:num w:numId="16">
    <w:abstractNumId w:val="32"/>
  </w:num>
  <w:num w:numId="17">
    <w:abstractNumId w:val="12"/>
  </w:num>
  <w:num w:numId="18">
    <w:abstractNumId w:val="24"/>
  </w:num>
  <w:num w:numId="19">
    <w:abstractNumId w:val="9"/>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7"/>
  </w:num>
  <w:num w:numId="23">
    <w:abstractNumId w:val="7"/>
  </w:num>
  <w:num w:numId="24">
    <w:abstractNumId w:val="13"/>
  </w:num>
  <w:num w:numId="25">
    <w:abstractNumId w:val="8"/>
  </w:num>
  <w:num w:numId="26">
    <w:abstractNumId w:val="30"/>
  </w:num>
  <w:num w:numId="27">
    <w:abstractNumId w:val="22"/>
  </w:num>
  <w:num w:numId="28">
    <w:abstractNumId w:val="22"/>
  </w:num>
  <w:num w:numId="29">
    <w:abstractNumId w:val="15"/>
  </w:num>
  <w:num w:numId="30">
    <w:abstractNumId w:val="4"/>
  </w:num>
  <w:num w:numId="31">
    <w:abstractNumId w:val="33"/>
  </w:num>
  <w:num w:numId="32">
    <w:abstractNumId w:val="25"/>
  </w:num>
  <w:num w:numId="33">
    <w:abstractNumId w:val="5"/>
  </w:num>
  <w:num w:numId="34">
    <w:abstractNumId w:val="10"/>
  </w:num>
  <w:num w:numId="35">
    <w:abstractNumId w:val="19"/>
  </w:num>
  <w:num w:numId="36">
    <w:abstractNumId w:val="39"/>
  </w:num>
  <w:num w:numId="37">
    <w:abstractNumId w:val="27"/>
  </w:num>
  <w:num w:numId="38">
    <w:abstractNumId w:val="16"/>
  </w:num>
  <w:num w:numId="39">
    <w:abstractNumId w:val="38"/>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13F5"/>
    <w:rsid w:val="0000172B"/>
    <w:rsid w:val="00001958"/>
    <w:rsid w:val="00001C80"/>
    <w:rsid w:val="000021BB"/>
    <w:rsid w:val="00002874"/>
    <w:rsid w:val="0000304C"/>
    <w:rsid w:val="0000343B"/>
    <w:rsid w:val="00003806"/>
    <w:rsid w:val="0000414F"/>
    <w:rsid w:val="000063AA"/>
    <w:rsid w:val="00006595"/>
    <w:rsid w:val="000068B1"/>
    <w:rsid w:val="00006E12"/>
    <w:rsid w:val="000075CC"/>
    <w:rsid w:val="00007798"/>
    <w:rsid w:val="00007DAC"/>
    <w:rsid w:val="00010774"/>
    <w:rsid w:val="00010CD4"/>
    <w:rsid w:val="00012294"/>
    <w:rsid w:val="00012D8C"/>
    <w:rsid w:val="00013526"/>
    <w:rsid w:val="00013AA9"/>
    <w:rsid w:val="00013DAA"/>
    <w:rsid w:val="000143B1"/>
    <w:rsid w:val="0001484E"/>
    <w:rsid w:val="0001501A"/>
    <w:rsid w:val="00015178"/>
    <w:rsid w:val="000152CC"/>
    <w:rsid w:val="00015380"/>
    <w:rsid w:val="00015BDB"/>
    <w:rsid w:val="0001605B"/>
    <w:rsid w:val="00016165"/>
    <w:rsid w:val="00016926"/>
    <w:rsid w:val="00017727"/>
    <w:rsid w:val="00017748"/>
    <w:rsid w:val="00020232"/>
    <w:rsid w:val="00020BDC"/>
    <w:rsid w:val="00020FDC"/>
    <w:rsid w:val="0002154B"/>
    <w:rsid w:val="000217B2"/>
    <w:rsid w:val="00022920"/>
    <w:rsid w:val="00022A46"/>
    <w:rsid w:val="00023429"/>
    <w:rsid w:val="0002355E"/>
    <w:rsid w:val="00023A72"/>
    <w:rsid w:val="00023AE5"/>
    <w:rsid w:val="000241B6"/>
    <w:rsid w:val="000253EE"/>
    <w:rsid w:val="00025CCD"/>
    <w:rsid w:val="00025D93"/>
    <w:rsid w:val="0002605A"/>
    <w:rsid w:val="000261BC"/>
    <w:rsid w:val="0002654E"/>
    <w:rsid w:val="00027089"/>
    <w:rsid w:val="000279B5"/>
    <w:rsid w:val="00027F69"/>
    <w:rsid w:val="000301C2"/>
    <w:rsid w:val="000307C9"/>
    <w:rsid w:val="00030EDB"/>
    <w:rsid w:val="00030EE2"/>
    <w:rsid w:val="00030EE4"/>
    <w:rsid w:val="00030FB1"/>
    <w:rsid w:val="00031759"/>
    <w:rsid w:val="00031A1F"/>
    <w:rsid w:val="00032876"/>
    <w:rsid w:val="000331CC"/>
    <w:rsid w:val="00033755"/>
    <w:rsid w:val="0003394A"/>
    <w:rsid w:val="00034DA6"/>
    <w:rsid w:val="000350B0"/>
    <w:rsid w:val="000351C3"/>
    <w:rsid w:val="000352A1"/>
    <w:rsid w:val="00035414"/>
    <w:rsid w:val="000356D6"/>
    <w:rsid w:val="000358DE"/>
    <w:rsid w:val="00035A06"/>
    <w:rsid w:val="00035D72"/>
    <w:rsid w:val="000360E7"/>
    <w:rsid w:val="000360F2"/>
    <w:rsid w:val="000362F1"/>
    <w:rsid w:val="00036338"/>
    <w:rsid w:val="00036528"/>
    <w:rsid w:val="0003694D"/>
    <w:rsid w:val="000369C6"/>
    <w:rsid w:val="00036A83"/>
    <w:rsid w:val="00036D32"/>
    <w:rsid w:val="000374E2"/>
    <w:rsid w:val="000400C5"/>
    <w:rsid w:val="00040155"/>
    <w:rsid w:val="00040606"/>
    <w:rsid w:val="000408B1"/>
    <w:rsid w:val="00040A17"/>
    <w:rsid w:val="00040AA4"/>
    <w:rsid w:val="00040B65"/>
    <w:rsid w:val="00040F56"/>
    <w:rsid w:val="000413A0"/>
    <w:rsid w:val="000413FF"/>
    <w:rsid w:val="0004147C"/>
    <w:rsid w:val="00041656"/>
    <w:rsid w:val="000419F1"/>
    <w:rsid w:val="00041ED8"/>
    <w:rsid w:val="00042335"/>
    <w:rsid w:val="0004247F"/>
    <w:rsid w:val="000425A6"/>
    <w:rsid w:val="00042718"/>
    <w:rsid w:val="0004344A"/>
    <w:rsid w:val="00043549"/>
    <w:rsid w:val="000436C2"/>
    <w:rsid w:val="000436E0"/>
    <w:rsid w:val="00043C32"/>
    <w:rsid w:val="00043F60"/>
    <w:rsid w:val="000443FC"/>
    <w:rsid w:val="000456E8"/>
    <w:rsid w:val="000459DE"/>
    <w:rsid w:val="00045C70"/>
    <w:rsid w:val="000463BF"/>
    <w:rsid w:val="000464B7"/>
    <w:rsid w:val="00046602"/>
    <w:rsid w:val="0004709F"/>
    <w:rsid w:val="00047423"/>
    <w:rsid w:val="00047728"/>
    <w:rsid w:val="00047FC7"/>
    <w:rsid w:val="00050047"/>
    <w:rsid w:val="000504C2"/>
    <w:rsid w:val="000509EE"/>
    <w:rsid w:val="00050BDE"/>
    <w:rsid w:val="00050F62"/>
    <w:rsid w:val="000511C3"/>
    <w:rsid w:val="00051648"/>
    <w:rsid w:val="00051A27"/>
    <w:rsid w:val="00051D6B"/>
    <w:rsid w:val="00052CC7"/>
    <w:rsid w:val="00052F9A"/>
    <w:rsid w:val="0005354B"/>
    <w:rsid w:val="0005382D"/>
    <w:rsid w:val="00053AA4"/>
    <w:rsid w:val="00054031"/>
    <w:rsid w:val="000540F6"/>
    <w:rsid w:val="000544EC"/>
    <w:rsid w:val="00054D58"/>
    <w:rsid w:val="00054FA6"/>
    <w:rsid w:val="000556E0"/>
    <w:rsid w:val="00055CF3"/>
    <w:rsid w:val="00055DB6"/>
    <w:rsid w:val="00055FF0"/>
    <w:rsid w:val="00056068"/>
    <w:rsid w:val="00056259"/>
    <w:rsid w:val="0005652E"/>
    <w:rsid w:val="00056667"/>
    <w:rsid w:val="000568DA"/>
    <w:rsid w:val="00057AEE"/>
    <w:rsid w:val="000600D7"/>
    <w:rsid w:val="00060258"/>
    <w:rsid w:val="0006043D"/>
    <w:rsid w:val="00060797"/>
    <w:rsid w:val="00060A43"/>
    <w:rsid w:val="00060C3F"/>
    <w:rsid w:val="00060D82"/>
    <w:rsid w:val="000611EB"/>
    <w:rsid w:val="00061823"/>
    <w:rsid w:val="00061889"/>
    <w:rsid w:val="00061B0B"/>
    <w:rsid w:val="00062447"/>
    <w:rsid w:val="00062672"/>
    <w:rsid w:val="00062A08"/>
    <w:rsid w:val="00063295"/>
    <w:rsid w:val="00063386"/>
    <w:rsid w:val="00063812"/>
    <w:rsid w:val="0006385C"/>
    <w:rsid w:val="000638D9"/>
    <w:rsid w:val="000642BD"/>
    <w:rsid w:val="00064621"/>
    <w:rsid w:val="00064B4D"/>
    <w:rsid w:val="00066D78"/>
    <w:rsid w:val="0007005A"/>
    <w:rsid w:val="00070E1D"/>
    <w:rsid w:val="00070ECF"/>
    <w:rsid w:val="0007142C"/>
    <w:rsid w:val="00071AFE"/>
    <w:rsid w:val="000727B8"/>
    <w:rsid w:val="00073338"/>
    <w:rsid w:val="000735A4"/>
    <w:rsid w:val="00073875"/>
    <w:rsid w:val="000738AE"/>
    <w:rsid w:val="00073BBA"/>
    <w:rsid w:val="00074046"/>
    <w:rsid w:val="0007407A"/>
    <w:rsid w:val="00074432"/>
    <w:rsid w:val="0007467B"/>
    <w:rsid w:val="0007544C"/>
    <w:rsid w:val="00075686"/>
    <w:rsid w:val="00075925"/>
    <w:rsid w:val="00075D36"/>
    <w:rsid w:val="00076500"/>
    <w:rsid w:val="000765A2"/>
    <w:rsid w:val="00076ED2"/>
    <w:rsid w:val="00076F9A"/>
    <w:rsid w:val="00077324"/>
    <w:rsid w:val="00077655"/>
    <w:rsid w:val="00080283"/>
    <w:rsid w:val="000802BA"/>
    <w:rsid w:val="000807A8"/>
    <w:rsid w:val="00080893"/>
    <w:rsid w:val="00080C98"/>
    <w:rsid w:val="00080FE0"/>
    <w:rsid w:val="0008102D"/>
    <w:rsid w:val="000813DA"/>
    <w:rsid w:val="00081CD8"/>
    <w:rsid w:val="00082038"/>
    <w:rsid w:val="00082A9F"/>
    <w:rsid w:val="00082E69"/>
    <w:rsid w:val="00083308"/>
    <w:rsid w:val="00083AA2"/>
    <w:rsid w:val="00084139"/>
    <w:rsid w:val="000846C7"/>
    <w:rsid w:val="00084B1E"/>
    <w:rsid w:val="00084E93"/>
    <w:rsid w:val="000854BA"/>
    <w:rsid w:val="0008558C"/>
    <w:rsid w:val="0008560F"/>
    <w:rsid w:val="000864CE"/>
    <w:rsid w:val="00086FCD"/>
    <w:rsid w:val="000873EC"/>
    <w:rsid w:val="00087C96"/>
    <w:rsid w:val="00090621"/>
    <w:rsid w:val="00090B2F"/>
    <w:rsid w:val="00091057"/>
    <w:rsid w:val="000916FE"/>
    <w:rsid w:val="00091890"/>
    <w:rsid w:val="00092182"/>
    <w:rsid w:val="00092596"/>
    <w:rsid w:val="00092908"/>
    <w:rsid w:val="00092C6B"/>
    <w:rsid w:val="00092C7B"/>
    <w:rsid w:val="00092CC5"/>
    <w:rsid w:val="000930D2"/>
    <w:rsid w:val="000950FF"/>
    <w:rsid w:val="000956F2"/>
    <w:rsid w:val="0009596B"/>
    <w:rsid w:val="0009641D"/>
    <w:rsid w:val="00096BA4"/>
    <w:rsid w:val="00096EED"/>
    <w:rsid w:val="00097961"/>
    <w:rsid w:val="00097D73"/>
    <w:rsid w:val="00097D93"/>
    <w:rsid w:val="000A02CF"/>
    <w:rsid w:val="000A03B3"/>
    <w:rsid w:val="000A04A7"/>
    <w:rsid w:val="000A0554"/>
    <w:rsid w:val="000A094D"/>
    <w:rsid w:val="000A0FBE"/>
    <w:rsid w:val="000A1317"/>
    <w:rsid w:val="000A16DA"/>
    <w:rsid w:val="000A188C"/>
    <w:rsid w:val="000A1B5E"/>
    <w:rsid w:val="000A1E78"/>
    <w:rsid w:val="000A20E2"/>
    <w:rsid w:val="000A29EC"/>
    <w:rsid w:val="000A2B83"/>
    <w:rsid w:val="000A2D61"/>
    <w:rsid w:val="000A31B6"/>
    <w:rsid w:val="000A35D5"/>
    <w:rsid w:val="000A39FD"/>
    <w:rsid w:val="000A3E0E"/>
    <w:rsid w:val="000A436F"/>
    <w:rsid w:val="000A4377"/>
    <w:rsid w:val="000A4979"/>
    <w:rsid w:val="000A5646"/>
    <w:rsid w:val="000A5A38"/>
    <w:rsid w:val="000A5ABD"/>
    <w:rsid w:val="000A5C63"/>
    <w:rsid w:val="000A5FEB"/>
    <w:rsid w:val="000A6377"/>
    <w:rsid w:val="000A65A2"/>
    <w:rsid w:val="000A6A75"/>
    <w:rsid w:val="000A6E0A"/>
    <w:rsid w:val="000A76D1"/>
    <w:rsid w:val="000A7930"/>
    <w:rsid w:val="000A7A04"/>
    <w:rsid w:val="000A7ED2"/>
    <w:rsid w:val="000A7F93"/>
    <w:rsid w:val="000B0090"/>
    <w:rsid w:val="000B01C0"/>
    <w:rsid w:val="000B0320"/>
    <w:rsid w:val="000B07EE"/>
    <w:rsid w:val="000B07FB"/>
    <w:rsid w:val="000B16CF"/>
    <w:rsid w:val="000B1E22"/>
    <w:rsid w:val="000B2CE9"/>
    <w:rsid w:val="000B3401"/>
    <w:rsid w:val="000B3D12"/>
    <w:rsid w:val="000B415B"/>
    <w:rsid w:val="000B4B35"/>
    <w:rsid w:val="000B4B72"/>
    <w:rsid w:val="000B4D8D"/>
    <w:rsid w:val="000B5155"/>
    <w:rsid w:val="000B575E"/>
    <w:rsid w:val="000B5904"/>
    <w:rsid w:val="000B694E"/>
    <w:rsid w:val="000B6D80"/>
    <w:rsid w:val="000B70EF"/>
    <w:rsid w:val="000C0041"/>
    <w:rsid w:val="000C0B25"/>
    <w:rsid w:val="000C14A4"/>
    <w:rsid w:val="000C2471"/>
    <w:rsid w:val="000C261B"/>
    <w:rsid w:val="000C289B"/>
    <w:rsid w:val="000C2D7A"/>
    <w:rsid w:val="000C313A"/>
    <w:rsid w:val="000C32C9"/>
    <w:rsid w:val="000C3F4F"/>
    <w:rsid w:val="000C477F"/>
    <w:rsid w:val="000C4B93"/>
    <w:rsid w:val="000C4E70"/>
    <w:rsid w:val="000C506F"/>
    <w:rsid w:val="000C53D3"/>
    <w:rsid w:val="000C5539"/>
    <w:rsid w:val="000C5A59"/>
    <w:rsid w:val="000C653B"/>
    <w:rsid w:val="000C6854"/>
    <w:rsid w:val="000C7A80"/>
    <w:rsid w:val="000D0B9B"/>
    <w:rsid w:val="000D12F7"/>
    <w:rsid w:val="000D16CE"/>
    <w:rsid w:val="000D173F"/>
    <w:rsid w:val="000D17B2"/>
    <w:rsid w:val="000D19EB"/>
    <w:rsid w:val="000D1B1C"/>
    <w:rsid w:val="000D262B"/>
    <w:rsid w:val="000D2B6A"/>
    <w:rsid w:val="000D2F68"/>
    <w:rsid w:val="000D30A7"/>
    <w:rsid w:val="000D3496"/>
    <w:rsid w:val="000D360E"/>
    <w:rsid w:val="000D3877"/>
    <w:rsid w:val="000D39AD"/>
    <w:rsid w:val="000D3CF1"/>
    <w:rsid w:val="000D3E35"/>
    <w:rsid w:val="000D445C"/>
    <w:rsid w:val="000D4DAB"/>
    <w:rsid w:val="000D5622"/>
    <w:rsid w:val="000D5CC9"/>
    <w:rsid w:val="000D6266"/>
    <w:rsid w:val="000D68CF"/>
    <w:rsid w:val="000D6CA5"/>
    <w:rsid w:val="000D76B1"/>
    <w:rsid w:val="000D76CA"/>
    <w:rsid w:val="000D782E"/>
    <w:rsid w:val="000E08ED"/>
    <w:rsid w:val="000E16FE"/>
    <w:rsid w:val="000E1BD3"/>
    <w:rsid w:val="000E1E15"/>
    <w:rsid w:val="000E2242"/>
    <w:rsid w:val="000E22D1"/>
    <w:rsid w:val="000E2483"/>
    <w:rsid w:val="000E2DA3"/>
    <w:rsid w:val="000E30AA"/>
    <w:rsid w:val="000E378A"/>
    <w:rsid w:val="000E3BE5"/>
    <w:rsid w:val="000E48FF"/>
    <w:rsid w:val="000E4CD8"/>
    <w:rsid w:val="000E545B"/>
    <w:rsid w:val="000E5545"/>
    <w:rsid w:val="000E5958"/>
    <w:rsid w:val="000E59E7"/>
    <w:rsid w:val="000E5DA0"/>
    <w:rsid w:val="000E5E50"/>
    <w:rsid w:val="000E61DB"/>
    <w:rsid w:val="000E6930"/>
    <w:rsid w:val="000E6DBD"/>
    <w:rsid w:val="000E7306"/>
    <w:rsid w:val="000E7575"/>
    <w:rsid w:val="000E7B20"/>
    <w:rsid w:val="000E7EFD"/>
    <w:rsid w:val="000F0532"/>
    <w:rsid w:val="000F061D"/>
    <w:rsid w:val="000F06BF"/>
    <w:rsid w:val="000F09D7"/>
    <w:rsid w:val="000F122C"/>
    <w:rsid w:val="000F1368"/>
    <w:rsid w:val="000F14CE"/>
    <w:rsid w:val="000F19F4"/>
    <w:rsid w:val="000F217C"/>
    <w:rsid w:val="000F2233"/>
    <w:rsid w:val="000F23DD"/>
    <w:rsid w:val="000F25BD"/>
    <w:rsid w:val="000F2DFA"/>
    <w:rsid w:val="000F2FA0"/>
    <w:rsid w:val="000F31E7"/>
    <w:rsid w:val="000F327C"/>
    <w:rsid w:val="000F37E0"/>
    <w:rsid w:val="000F3EFA"/>
    <w:rsid w:val="000F47C2"/>
    <w:rsid w:val="000F5C47"/>
    <w:rsid w:val="000F682B"/>
    <w:rsid w:val="000F685D"/>
    <w:rsid w:val="000F7360"/>
    <w:rsid w:val="000F741B"/>
    <w:rsid w:val="000F7A20"/>
    <w:rsid w:val="000F7D6D"/>
    <w:rsid w:val="000F7DF8"/>
    <w:rsid w:val="00100487"/>
    <w:rsid w:val="001004C3"/>
    <w:rsid w:val="001018D8"/>
    <w:rsid w:val="00101BDF"/>
    <w:rsid w:val="00101CD3"/>
    <w:rsid w:val="0010212E"/>
    <w:rsid w:val="00102312"/>
    <w:rsid w:val="0010274F"/>
    <w:rsid w:val="00102981"/>
    <w:rsid w:val="00102B52"/>
    <w:rsid w:val="00102C80"/>
    <w:rsid w:val="00103914"/>
    <w:rsid w:val="00103D0A"/>
    <w:rsid w:val="00103D64"/>
    <w:rsid w:val="00104374"/>
    <w:rsid w:val="0010498C"/>
    <w:rsid w:val="00104CA2"/>
    <w:rsid w:val="00104E43"/>
    <w:rsid w:val="00105247"/>
    <w:rsid w:val="00105266"/>
    <w:rsid w:val="00105D33"/>
    <w:rsid w:val="00105D35"/>
    <w:rsid w:val="001060A8"/>
    <w:rsid w:val="001069D9"/>
    <w:rsid w:val="00106E23"/>
    <w:rsid w:val="00107043"/>
    <w:rsid w:val="00107114"/>
    <w:rsid w:val="0010762C"/>
    <w:rsid w:val="00107A0A"/>
    <w:rsid w:val="00107BE3"/>
    <w:rsid w:val="00107F89"/>
    <w:rsid w:val="00110458"/>
    <w:rsid w:val="00110F5E"/>
    <w:rsid w:val="00111147"/>
    <w:rsid w:val="00111310"/>
    <w:rsid w:val="00111AC8"/>
    <w:rsid w:val="00112132"/>
    <w:rsid w:val="00112853"/>
    <w:rsid w:val="00112C42"/>
    <w:rsid w:val="00113610"/>
    <w:rsid w:val="00113DBA"/>
    <w:rsid w:val="00114012"/>
    <w:rsid w:val="001142D0"/>
    <w:rsid w:val="001148BF"/>
    <w:rsid w:val="001153A3"/>
    <w:rsid w:val="0011543E"/>
    <w:rsid w:val="00115950"/>
    <w:rsid w:val="00116132"/>
    <w:rsid w:val="001165F4"/>
    <w:rsid w:val="00116623"/>
    <w:rsid w:val="00116A16"/>
    <w:rsid w:val="00116A84"/>
    <w:rsid w:val="00116EC2"/>
    <w:rsid w:val="00117090"/>
    <w:rsid w:val="0011709D"/>
    <w:rsid w:val="00117222"/>
    <w:rsid w:val="00117760"/>
    <w:rsid w:val="00117768"/>
    <w:rsid w:val="00120B29"/>
    <w:rsid w:val="00120E16"/>
    <w:rsid w:val="00121805"/>
    <w:rsid w:val="00121B81"/>
    <w:rsid w:val="0012220C"/>
    <w:rsid w:val="00122C48"/>
    <w:rsid w:val="00123984"/>
    <w:rsid w:val="00123F36"/>
    <w:rsid w:val="0012440C"/>
    <w:rsid w:val="001245B1"/>
    <w:rsid w:val="00124D46"/>
    <w:rsid w:val="0012589E"/>
    <w:rsid w:val="00126110"/>
    <w:rsid w:val="0012681C"/>
    <w:rsid w:val="00126F3B"/>
    <w:rsid w:val="00127184"/>
    <w:rsid w:val="001271C9"/>
    <w:rsid w:val="00130167"/>
    <w:rsid w:val="0013059F"/>
    <w:rsid w:val="00130730"/>
    <w:rsid w:val="0013084A"/>
    <w:rsid w:val="00131083"/>
    <w:rsid w:val="001312CA"/>
    <w:rsid w:val="00131A81"/>
    <w:rsid w:val="00131B2A"/>
    <w:rsid w:val="001320ED"/>
    <w:rsid w:val="00132818"/>
    <w:rsid w:val="00132999"/>
    <w:rsid w:val="00132B91"/>
    <w:rsid w:val="0013301F"/>
    <w:rsid w:val="00133698"/>
    <w:rsid w:val="00134AC2"/>
    <w:rsid w:val="00134CD3"/>
    <w:rsid w:val="00135148"/>
    <w:rsid w:val="00135C50"/>
    <w:rsid w:val="00135FB5"/>
    <w:rsid w:val="001363C2"/>
    <w:rsid w:val="001367AA"/>
    <w:rsid w:val="001368F6"/>
    <w:rsid w:val="001372FD"/>
    <w:rsid w:val="00140F4B"/>
    <w:rsid w:val="0014116B"/>
    <w:rsid w:val="00141342"/>
    <w:rsid w:val="001417D1"/>
    <w:rsid w:val="001424A5"/>
    <w:rsid w:val="00143269"/>
    <w:rsid w:val="00143856"/>
    <w:rsid w:val="00143C45"/>
    <w:rsid w:val="00144420"/>
    <w:rsid w:val="0014463D"/>
    <w:rsid w:val="00144CB8"/>
    <w:rsid w:val="001467F0"/>
    <w:rsid w:val="00146AD4"/>
    <w:rsid w:val="00146C35"/>
    <w:rsid w:val="00146C5A"/>
    <w:rsid w:val="00146D61"/>
    <w:rsid w:val="00146DAF"/>
    <w:rsid w:val="001513F5"/>
    <w:rsid w:val="00151585"/>
    <w:rsid w:val="00151918"/>
    <w:rsid w:val="00151E48"/>
    <w:rsid w:val="00151EA8"/>
    <w:rsid w:val="00152942"/>
    <w:rsid w:val="00152EF6"/>
    <w:rsid w:val="00153417"/>
    <w:rsid w:val="001538D6"/>
    <w:rsid w:val="00154191"/>
    <w:rsid w:val="0015444F"/>
    <w:rsid w:val="00154FFE"/>
    <w:rsid w:val="00155484"/>
    <w:rsid w:val="001557FA"/>
    <w:rsid w:val="001565C9"/>
    <w:rsid w:val="00156CB8"/>
    <w:rsid w:val="00157069"/>
    <w:rsid w:val="001571ED"/>
    <w:rsid w:val="00160177"/>
    <w:rsid w:val="00160CA7"/>
    <w:rsid w:val="00161B63"/>
    <w:rsid w:val="00162451"/>
    <w:rsid w:val="001625A9"/>
    <w:rsid w:val="00162AD0"/>
    <w:rsid w:val="00163266"/>
    <w:rsid w:val="00163471"/>
    <w:rsid w:val="00164360"/>
    <w:rsid w:val="00164484"/>
    <w:rsid w:val="00164549"/>
    <w:rsid w:val="00164AD6"/>
    <w:rsid w:val="00164C19"/>
    <w:rsid w:val="00164C6A"/>
    <w:rsid w:val="00164D4E"/>
    <w:rsid w:val="00165084"/>
    <w:rsid w:val="00165507"/>
    <w:rsid w:val="00165588"/>
    <w:rsid w:val="00165BED"/>
    <w:rsid w:val="00165FE9"/>
    <w:rsid w:val="00166939"/>
    <w:rsid w:val="00166A94"/>
    <w:rsid w:val="00166EDD"/>
    <w:rsid w:val="00167490"/>
    <w:rsid w:val="0016749C"/>
    <w:rsid w:val="001678F0"/>
    <w:rsid w:val="00167BC8"/>
    <w:rsid w:val="00167D4C"/>
    <w:rsid w:val="00167EC8"/>
    <w:rsid w:val="00170922"/>
    <w:rsid w:val="0017095A"/>
    <w:rsid w:val="00170CE3"/>
    <w:rsid w:val="0017154E"/>
    <w:rsid w:val="00173575"/>
    <w:rsid w:val="00173F70"/>
    <w:rsid w:val="00174063"/>
    <w:rsid w:val="00174332"/>
    <w:rsid w:val="00174F24"/>
    <w:rsid w:val="0017558D"/>
    <w:rsid w:val="001755A3"/>
    <w:rsid w:val="0017568A"/>
    <w:rsid w:val="001757CF"/>
    <w:rsid w:val="00175F89"/>
    <w:rsid w:val="00176833"/>
    <w:rsid w:val="00176B1B"/>
    <w:rsid w:val="00176D93"/>
    <w:rsid w:val="0017711A"/>
    <w:rsid w:val="001771DE"/>
    <w:rsid w:val="0017725C"/>
    <w:rsid w:val="00177481"/>
    <w:rsid w:val="00177956"/>
    <w:rsid w:val="001779DA"/>
    <w:rsid w:val="00177B57"/>
    <w:rsid w:val="00180477"/>
    <w:rsid w:val="00180923"/>
    <w:rsid w:val="00180AD6"/>
    <w:rsid w:val="00180BD8"/>
    <w:rsid w:val="00180F7B"/>
    <w:rsid w:val="00181FC4"/>
    <w:rsid w:val="001820A0"/>
    <w:rsid w:val="00182249"/>
    <w:rsid w:val="001823D8"/>
    <w:rsid w:val="0018247B"/>
    <w:rsid w:val="00182704"/>
    <w:rsid w:val="00182A54"/>
    <w:rsid w:val="00182B1E"/>
    <w:rsid w:val="00182B45"/>
    <w:rsid w:val="00182CAD"/>
    <w:rsid w:val="0018308D"/>
    <w:rsid w:val="001830C5"/>
    <w:rsid w:val="001835F1"/>
    <w:rsid w:val="00183812"/>
    <w:rsid w:val="00183846"/>
    <w:rsid w:val="00183ED9"/>
    <w:rsid w:val="00183F16"/>
    <w:rsid w:val="00184322"/>
    <w:rsid w:val="00184BAE"/>
    <w:rsid w:val="00184CF0"/>
    <w:rsid w:val="00184E03"/>
    <w:rsid w:val="001857B3"/>
    <w:rsid w:val="001859A8"/>
    <w:rsid w:val="001861E6"/>
    <w:rsid w:val="00186281"/>
    <w:rsid w:val="001866F8"/>
    <w:rsid w:val="0018680C"/>
    <w:rsid w:val="001869C2"/>
    <w:rsid w:val="00187217"/>
    <w:rsid w:val="0018754F"/>
    <w:rsid w:val="001875DE"/>
    <w:rsid w:val="00190FC6"/>
    <w:rsid w:val="001913AF"/>
    <w:rsid w:val="00191B4D"/>
    <w:rsid w:val="00192F48"/>
    <w:rsid w:val="00192F79"/>
    <w:rsid w:val="001930E0"/>
    <w:rsid w:val="001933C2"/>
    <w:rsid w:val="00193463"/>
    <w:rsid w:val="001936DE"/>
    <w:rsid w:val="00193B9E"/>
    <w:rsid w:val="00194C07"/>
    <w:rsid w:val="00195935"/>
    <w:rsid w:val="00195CF9"/>
    <w:rsid w:val="001960E8"/>
    <w:rsid w:val="0019625E"/>
    <w:rsid w:val="00196366"/>
    <w:rsid w:val="00196421"/>
    <w:rsid w:val="0019661C"/>
    <w:rsid w:val="00196844"/>
    <w:rsid w:val="001968D2"/>
    <w:rsid w:val="0019699B"/>
    <w:rsid w:val="00196D8F"/>
    <w:rsid w:val="00196F36"/>
    <w:rsid w:val="00197339"/>
    <w:rsid w:val="001A0347"/>
    <w:rsid w:val="001A03FB"/>
    <w:rsid w:val="001A043B"/>
    <w:rsid w:val="001A0580"/>
    <w:rsid w:val="001A085F"/>
    <w:rsid w:val="001A0C0D"/>
    <w:rsid w:val="001A192A"/>
    <w:rsid w:val="001A1A20"/>
    <w:rsid w:val="001A1A3C"/>
    <w:rsid w:val="001A23CE"/>
    <w:rsid w:val="001A3319"/>
    <w:rsid w:val="001A37AF"/>
    <w:rsid w:val="001A3ADD"/>
    <w:rsid w:val="001A43A5"/>
    <w:rsid w:val="001A4859"/>
    <w:rsid w:val="001A4A0E"/>
    <w:rsid w:val="001A4B58"/>
    <w:rsid w:val="001A4D97"/>
    <w:rsid w:val="001A4E84"/>
    <w:rsid w:val="001A5530"/>
    <w:rsid w:val="001A5546"/>
    <w:rsid w:val="001A55F1"/>
    <w:rsid w:val="001A629F"/>
    <w:rsid w:val="001A6658"/>
    <w:rsid w:val="001A707E"/>
    <w:rsid w:val="001A70D7"/>
    <w:rsid w:val="001A7397"/>
    <w:rsid w:val="001A7D93"/>
    <w:rsid w:val="001B00FE"/>
    <w:rsid w:val="001B0495"/>
    <w:rsid w:val="001B188F"/>
    <w:rsid w:val="001B20DB"/>
    <w:rsid w:val="001B2553"/>
    <w:rsid w:val="001B26D7"/>
    <w:rsid w:val="001B27BC"/>
    <w:rsid w:val="001B2A20"/>
    <w:rsid w:val="001B322D"/>
    <w:rsid w:val="001B3277"/>
    <w:rsid w:val="001B328F"/>
    <w:rsid w:val="001B348D"/>
    <w:rsid w:val="001B375B"/>
    <w:rsid w:val="001B3A3B"/>
    <w:rsid w:val="001B3A99"/>
    <w:rsid w:val="001B3FD2"/>
    <w:rsid w:val="001B45F5"/>
    <w:rsid w:val="001B47A1"/>
    <w:rsid w:val="001B49C9"/>
    <w:rsid w:val="001B4B10"/>
    <w:rsid w:val="001B501A"/>
    <w:rsid w:val="001B5945"/>
    <w:rsid w:val="001B5B5D"/>
    <w:rsid w:val="001B61B3"/>
    <w:rsid w:val="001B68C3"/>
    <w:rsid w:val="001B6CD2"/>
    <w:rsid w:val="001B75B2"/>
    <w:rsid w:val="001B7A17"/>
    <w:rsid w:val="001B7B52"/>
    <w:rsid w:val="001B7CB2"/>
    <w:rsid w:val="001C0A9A"/>
    <w:rsid w:val="001C1487"/>
    <w:rsid w:val="001C181A"/>
    <w:rsid w:val="001C2186"/>
    <w:rsid w:val="001C229B"/>
    <w:rsid w:val="001C2882"/>
    <w:rsid w:val="001C2978"/>
    <w:rsid w:val="001C2A79"/>
    <w:rsid w:val="001C3233"/>
    <w:rsid w:val="001C3F53"/>
    <w:rsid w:val="001C40CF"/>
    <w:rsid w:val="001C494B"/>
    <w:rsid w:val="001C4E2F"/>
    <w:rsid w:val="001C516F"/>
    <w:rsid w:val="001C5AA5"/>
    <w:rsid w:val="001C5C4B"/>
    <w:rsid w:val="001C5DF0"/>
    <w:rsid w:val="001C614F"/>
    <w:rsid w:val="001C6D13"/>
    <w:rsid w:val="001C6E6D"/>
    <w:rsid w:val="001C6E7D"/>
    <w:rsid w:val="001C799F"/>
    <w:rsid w:val="001D0524"/>
    <w:rsid w:val="001D081B"/>
    <w:rsid w:val="001D09F6"/>
    <w:rsid w:val="001D0B92"/>
    <w:rsid w:val="001D0D12"/>
    <w:rsid w:val="001D1715"/>
    <w:rsid w:val="001D2668"/>
    <w:rsid w:val="001D2D60"/>
    <w:rsid w:val="001D3AAC"/>
    <w:rsid w:val="001D41B0"/>
    <w:rsid w:val="001D4220"/>
    <w:rsid w:val="001D4E4C"/>
    <w:rsid w:val="001D5976"/>
    <w:rsid w:val="001D5B1D"/>
    <w:rsid w:val="001D5C73"/>
    <w:rsid w:val="001D5D94"/>
    <w:rsid w:val="001D6895"/>
    <w:rsid w:val="001D69DD"/>
    <w:rsid w:val="001D6D2F"/>
    <w:rsid w:val="001D6EBC"/>
    <w:rsid w:val="001D7256"/>
    <w:rsid w:val="001D74F7"/>
    <w:rsid w:val="001D78A5"/>
    <w:rsid w:val="001D7B2C"/>
    <w:rsid w:val="001D7DD2"/>
    <w:rsid w:val="001E02F3"/>
    <w:rsid w:val="001E0525"/>
    <w:rsid w:val="001E0EC2"/>
    <w:rsid w:val="001E1495"/>
    <w:rsid w:val="001E188D"/>
    <w:rsid w:val="001E196D"/>
    <w:rsid w:val="001E1ADA"/>
    <w:rsid w:val="001E1BBF"/>
    <w:rsid w:val="001E1D11"/>
    <w:rsid w:val="001E227C"/>
    <w:rsid w:val="001E22AF"/>
    <w:rsid w:val="001E2532"/>
    <w:rsid w:val="001E29DC"/>
    <w:rsid w:val="001E2CD1"/>
    <w:rsid w:val="001E395D"/>
    <w:rsid w:val="001E3C5E"/>
    <w:rsid w:val="001E403C"/>
    <w:rsid w:val="001E42F7"/>
    <w:rsid w:val="001E4A64"/>
    <w:rsid w:val="001E5497"/>
    <w:rsid w:val="001E5A26"/>
    <w:rsid w:val="001E5BA6"/>
    <w:rsid w:val="001E6117"/>
    <w:rsid w:val="001E650B"/>
    <w:rsid w:val="001E6A1F"/>
    <w:rsid w:val="001F0417"/>
    <w:rsid w:val="001F0D72"/>
    <w:rsid w:val="001F171F"/>
    <w:rsid w:val="001F1AC1"/>
    <w:rsid w:val="001F2681"/>
    <w:rsid w:val="001F2CE7"/>
    <w:rsid w:val="001F2EC8"/>
    <w:rsid w:val="001F39FD"/>
    <w:rsid w:val="001F3D8A"/>
    <w:rsid w:val="001F4027"/>
    <w:rsid w:val="001F41B9"/>
    <w:rsid w:val="001F4E3C"/>
    <w:rsid w:val="001F4F1E"/>
    <w:rsid w:val="001F5054"/>
    <w:rsid w:val="001F51B7"/>
    <w:rsid w:val="001F5AC4"/>
    <w:rsid w:val="001F685B"/>
    <w:rsid w:val="001F6DB3"/>
    <w:rsid w:val="001F7238"/>
    <w:rsid w:val="001F72B3"/>
    <w:rsid w:val="002007FC"/>
    <w:rsid w:val="00200915"/>
    <w:rsid w:val="002009DE"/>
    <w:rsid w:val="002012F1"/>
    <w:rsid w:val="0020146F"/>
    <w:rsid w:val="0020158B"/>
    <w:rsid w:val="00201BDA"/>
    <w:rsid w:val="00201C52"/>
    <w:rsid w:val="00201C68"/>
    <w:rsid w:val="002033DA"/>
    <w:rsid w:val="00203BC6"/>
    <w:rsid w:val="002041CB"/>
    <w:rsid w:val="002042EA"/>
    <w:rsid w:val="002048F1"/>
    <w:rsid w:val="00204AB8"/>
    <w:rsid w:val="00204BE8"/>
    <w:rsid w:val="00205393"/>
    <w:rsid w:val="00205A0D"/>
    <w:rsid w:val="0020639C"/>
    <w:rsid w:val="00206B03"/>
    <w:rsid w:val="00206CA7"/>
    <w:rsid w:val="00206D24"/>
    <w:rsid w:val="00206E85"/>
    <w:rsid w:val="00207A21"/>
    <w:rsid w:val="00207AB0"/>
    <w:rsid w:val="00210396"/>
    <w:rsid w:val="00210799"/>
    <w:rsid w:val="00211887"/>
    <w:rsid w:val="00211E87"/>
    <w:rsid w:val="00211F52"/>
    <w:rsid w:val="002122D0"/>
    <w:rsid w:val="002124AD"/>
    <w:rsid w:val="0021291C"/>
    <w:rsid w:val="00212B76"/>
    <w:rsid w:val="00212E8C"/>
    <w:rsid w:val="0021302A"/>
    <w:rsid w:val="0021359F"/>
    <w:rsid w:val="00213774"/>
    <w:rsid w:val="00213EDC"/>
    <w:rsid w:val="00214240"/>
    <w:rsid w:val="00214771"/>
    <w:rsid w:val="002148BA"/>
    <w:rsid w:val="0021496B"/>
    <w:rsid w:val="00214A1E"/>
    <w:rsid w:val="002150B1"/>
    <w:rsid w:val="00215126"/>
    <w:rsid w:val="00215E61"/>
    <w:rsid w:val="00215EAE"/>
    <w:rsid w:val="00216279"/>
    <w:rsid w:val="002163DA"/>
    <w:rsid w:val="00216BCB"/>
    <w:rsid w:val="00216CCD"/>
    <w:rsid w:val="00217101"/>
    <w:rsid w:val="002172EA"/>
    <w:rsid w:val="00217A9A"/>
    <w:rsid w:val="00217BC1"/>
    <w:rsid w:val="00217FA2"/>
    <w:rsid w:val="00220DCE"/>
    <w:rsid w:val="002213A3"/>
    <w:rsid w:val="0022198C"/>
    <w:rsid w:val="002222F0"/>
    <w:rsid w:val="00222719"/>
    <w:rsid w:val="00223D2C"/>
    <w:rsid w:val="00223F01"/>
    <w:rsid w:val="002240B1"/>
    <w:rsid w:val="00224544"/>
    <w:rsid w:val="002245E4"/>
    <w:rsid w:val="00224814"/>
    <w:rsid w:val="00224A63"/>
    <w:rsid w:val="00224D37"/>
    <w:rsid w:val="00225EE2"/>
    <w:rsid w:val="00225FE0"/>
    <w:rsid w:val="00226090"/>
    <w:rsid w:val="0022620B"/>
    <w:rsid w:val="00226BDC"/>
    <w:rsid w:val="00226D48"/>
    <w:rsid w:val="002273CD"/>
    <w:rsid w:val="002300A4"/>
    <w:rsid w:val="00230427"/>
    <w:rsid w:val="00230996"/>
    <w:rsid w:val="0023130C"/>
    <w:rsid w:val="002315F3"/>
    <w:rsid w:val="002318C6"/>
    <w:rsid w:val="00231909"/>
    <w:rsid w:val="00231B81"/>
    <w:rsid w:val="00231EAA"/>
    <w:rsid w:val="002322CE"/>
    <w:rsid w:val="00232E56"/>
    <w:rsid w:val="002332A0"/>
    <w:rsid w:val="00233554"/>
    <w:rsid w:val="002337BC"/>
    <w:rsid w:val="00233B46"/>
    <w:rsid w:val="00233BCC"/>
    <w:rsid w:val="00235232"/>
    <w:rsid w:val="00235291"/>
    <w:rsid w:val="00235360"/>
    <w:rsid w:val="0023656A"/>
    <w:rsid w:val="0023663B"/>
    <w:rsid w:val="00237162"/>
    <w:rsid w:val="002371A0"/>
    <w:rsid w:val="00237288"/>
    <w:rsid w:val="00237B2B"/>
    <w:rsid w:val="00237E4B"/>
    <w:rsid w:val="002406DC"/>
    <w:rsid w:val="0024117B"/>
    <w:rsid w:val="0024128D"/>
    <w:rsid w:val="002413FC"/>
    <w:rsid w:val="00241D1D"/>
    <w:rsid w:val="00241F4D"/>
    <w:rsid w:val="00242700"/>
    <w:rsid w:val="0024284D"/>
    <w:rsid w:val="00242B32"/>
    <w:rsid w:val="00243403"/>
    <w:rsid w:val="002439D3"/>
    <w:rsid w:val="00243B17"/>
    <w:rsid w:val="002442F5"/>
    <w:rsid w:val="00245A39"/>
    <w:rsid w:val="002476DF"/>
    <w:rsid w:val="00247B6C"/>
    <w:rsid w:val="00247BE9"/>
    <w:rsid w:val="00250328"/>
    <w:rsid w:val="00250F47"/>
    <w:rsid w:val="00250F7A"/>
    <w:rsid w:val="00250FFA"/>
    <w:rsid w:val="002517BE"/>
    <w:rsid w:val="00251F57"/>
    <w:rsid w:val="002526B7"/>
    <w:rsid w:val="00252F42"/>
    <w:rsid w:val="00253111"/>
    <w:rsid w:val="00253737"/>
    <w:rsid w:val="00253A7E"/>
    <w:rsid w:val="00253A9A"/>
    <w:rsid w:val="00253B29"/>
    <w:rsid w:val="00253B44"/>
    <w:rsid w:val="002542DE"/>
    <w:rsid w:val="00254327"/>
    <w:rsid w:val="00254404"/>
    <w:rsid w:val="00254B71"/>
    <w:rsid w:val="00254BCB"/>
    <w:rsid w:val="00254C06"/>
    <w:rsid w:val="00255740"/>
    <w:rsid w:val="0025586A"/>
    <w:rsid w:val="00255BE1"/>
    <w:rsid w:val="00255EBE"/>
    <w:rsid w:val="00256688"/>
    <w:rsid w:val="002570E2"/>
    <w:rsid w:val="002575AF"/>
    <w:rsid w:val="00257644"/>
    <w:rsid w:val="002579B8"/>
    <w:rsid w:val="00257A82"/>
    <w:rsid w:val="00260249"/>
    <w:rsid w:val="002607F1"/>
    <w:rsid w:val="00260870"/>
    <w:rsid w:val="00260F61"/>
    <w:rsid w:val="00260F8B"/>
    <w:rsid w:val="002612EE"/>
    <w:rsid w:val="0026170B"/>
    <w:rsid w:val="0026194A"/>
    <w:rsid w:val="00261FEE"/>
    <w:rsid w:val="0026209A"/>
    <w:rsid w:val="0026223B"/>
    <w:rsid w:val="0026262D"/>
    <w:rsid w:val="00262643"/>
    <w:rsid w:val="00262C5D"/>
    <w:rsid w:val="00262CF7"/>
    <w:rsid w:val="00262EDE"/>
    <w:rsid w:val="0026323E"/>
    <w:rsid w:val="00263CBF"/>
    <w:rsid w:val="00263DC0"/>
    <w:rsid w:val="00264592"/>
    <w:rsid w:val="0026468A"/>
    <w:rsid w:val="00265B32"/>
    <w:rsid w:val="0026609E"/>
    <w:rsid w:val="002665F6"/>
    <w:rsid w:val="002676A2"/>
    <w:rsid w:val="00267D93"/>
    <w:rsid w:val="00267DAD"/>
    <w:rsid w:val="00267E0D"/>
    <w:rsid w:val="0027017C"/>
    <w:rsid w:val="002709B1"/>
    <w:rsid w:val="0027123E"/>
    <w:rsid w:val="00271E19"/>
    <w:rsid w:val="002723D8"/>
    <w:rsid w:val="00273125"/>
    <w:rsid w:val="002731AF"/>
    <w:rsid w:val="00273722"/>
    <w:rsid w:val="002746F1"/>
    <w:rsid w:val="00274D52"/>
    <w:rsid w:val="0027510C"/>
    <w:rsid w:val="00275129"/>
    <w:rsid w:val="00275359"/>
    <w:rsid w:val="00275369"/>
    <w:rsid w:val="0027584F"/>
    <w:rsid w:val="00275E57"/>
    <w:rsid w:val="002760CB"/>
    <w:rsid w:val="002763E7"/>
    <w:rsid w:val="00276D4C"/>
    <w:rsid w:val="00276DEC"/>
    <w:rsid w:val="0027715A"/>
    <w:rsid w:val="00277225"/>
    <w:rsid w:val="00277C1E"/>
    <w:rsid w:val="00277E84"/>
    <w:rsid w:val="00280560"/>
    <w:rsid w:val="0028056C"/>
    <w:rsid w:val="00281810"/>
    <w:rsid w:val="00281833"/>
    <w:rsid w:val="00281FA6"/>
    <w:rsid w:val="00282297"/>
    <w:rsid w:val="00282944"/>
    <w:rsid w:val="00282A93"/>
    <w:rsid w:val="00282C91"/>
    <w:rsid w:val="00282D98"/>
    <w:rsid w:val="002839BB"/>
    <w:rsid w:val="00284181"/>
    <w:rsid w:val="002841E6"/>
    <w:rsid w:val="00284325"/>
    <w:rsid w:val="002845AD"/>
    <w:rsid w:val="00285776"/>
    <w:rsid w:val="00285CF0"/>
    <w:rsid w:val="00285DD7"/>
    <w:rsid w:val="0028655B"/>
    <w:rsid w:val="00286984"/>
    <w:rsid w:val="00287531"/>
    <w:rsid w:val="00287EDB"/>
    <w:rsid w:val="0029010A"/>
    <w:rsid w:val="0029066D"/>
    <w:rsid w:val="0029074F"/>
    <w:rsid w:val="0029077D"/>
    <w:rsid w:val="00290F6B"/>
    <w:rsid w:val="00291369"/>
    <w:rsid w:val="00291770"/>
    <w:rsid w:val="00292A89"/>
    <w:rsid w:val="00292B5A"/>
    <w:rsid w:val="00292F3E"/>
    <w:rsid w:val="0029393F"/>
    <w:rsid w:val="00293A10"/>
    <w:rsid w:val="00293D59"/>
    <w:rsid w:val="00293F3B"/>
    <w:rsid w:val="00294132"/>
    <w:rsid w:val="002946D8"/>
    <w:rsid w:val="00294BF9"/>
    <w:rsid w:val="002952F7"/>
    <w:rsid w:val="002955FB"/>
    <w:rsid w:val="00295675"/>
    <w:rsid w:val="002959B9"/>
    <w:rsid w:val="0029654B"/>
    <w:rsid w:val="0029666D"/>
    <w:rsid w:val="002967C9"/>
    <w:rsid w:val="00296F48"/>
    <w:rsid w:val="00297A81"/>
    <w:rsid w:val="00297B5E"/>
    <w:rsid w:val="00297EA8"/>
    <w:rsid w:val="002A04C4"/>
    <w:rsid w:val="002A0551"/>
    <w:rsid w:val="002A074A"/>
    <w:rsid w:val="002A10DD"/>
    <w:rsid w:val="002A17ED"/>
    <w:rsid w:val="002A1927"/>
    <w:rsid w:val="002A1C7F"/>
    <w:rsid w:val="002A2255"/>
    <w:rsid w:val="002A3DB9"/>
    <w:rsid w:val="002A46FF"/>
    <w:rsid w:val="002A47BE"/>
    <w:rsid w:val="002A4CEA"/>
    <w:rsid w:val="002A4FDB"/>
    <w:rsid w:val="002A58CA"/>
    <w:rsid w:val="002A5B2E"/>
    <w:rsid w:val="002A5F32"/>
    <w:rsid w:val="002A63AE"/>
    <w:rsid w:val="002A6475"/>
    <w:rsid w:val="002A6C69"/>
    <w:rsid w:val="002A7351"/>
    <w:rsid w:val="002A73DE"/>
    <w:rsid w:val="002A7C2C"/>
    <w:rsid w:val="002A7F56"/>
    <w:rsid w:val="002B0491"/>
    <w:rsid w:val="002B07BB"/>
    <w:rsid w:val="002B08C7"/>
    <w:rsid w:val="002B119F"/>
    <w:rsid w:val="002B2AB7"/>
    <w:rsid w:val="002B35E0"/>
    <w:rsid w:val="002B3F44"/>
    <w:rsid w:val="002B3F89"/>
    <w:rsid w:val="002B4672"/>
    <w:rsid w:val="002B4769"/>
    <w:rsid w:val="002B48F8"/>
    <w:rsid w:val="002B52B0"/>
    <w:rsid w:val="002B5C36"/>
    <w:rsid w:val="002B5CFE"/>
    <w:rsid w:val="002B617C"/>
    <w:rsid w:val="002B67BC"/>
    <w:rsid w:val="002B6D12"/>
    <w:rsid w:val="002B722A"/>
    <w:rsid w:val="002B767D"/>
    <w:rsid w:val="002B7C67"/>
    <w:rsid w:val="002C062E"/>
    <w:rsid w:val="002C0864"/>
    <w:rsid w:val="002C0D69"/>
    <w:rsid w:val="002C11A7"/>
    <w:rsid w:val="002C1783"/>
    <w:rsid w:val="002C1B77"/>
    <w:rsid w:val="002C1E23"/>
    <w:rsid w:val="002C1F1F"/>
    <w:rsid w:val="002C23C2"/>
    <w:rsid w:val="002C242A"/>
    <w:rsid w:val="002C356C"/>
    <w:rsid w:val="002C36F1"/>
    <w:rsid w:val="002C4B22"/>
    <w:rsid w:val="002C67CB"/>
    <w:rsid w:val="002C6AB6"/>
    <w:rsid w:val="002C6E0D"/>
    <w:rsid w:val="002C6E40"/>
    <w:rsid w:val="002C70CA"/>
    <w:rsid w:val="002C72E8"/>
    <w:rsid w:val="002C772F"/>
    <w:rsid w:val="002C7845"/>
    <w:rsid w:val="002D02C8"/>
    <w:rsid w:val="002D0439"/>
    <w:rsid w:val="002D06BC"/>
    <w:rsid w:val="002D0A70"/>
    <w:rsid w:val="002D0D08"/>
    <w:rsid w:val="002D144D"/>
    <w:rsid w:val="002D1C57"/>
    <w:rsid w:val="002D21EE"/>
    <w:rsid w:val="002D24B3"/>
    <w:rsid w:val="002D2680"/>
    <w:rsid w:val="002D2762"/>
    <w:rsid w:val="002D2AA8"/>
    <w:rsid w:val="002D2D18"/>
    <w:rsid w:val="002D2DFE"/>
    <w:rsid w:val="002D3B33"/>
    <w:rsid w:val="002D4C51"/>
    <w:rsid w:val="002D50A1"/>
    <w:rsid w:val="002D5BBC"/>
    <w:rsid w:val="002D62FE"/>
    <w:rsid w:val="002D7980"/>
    <w:rsid w:val="002D7A17"/>
    <w:rsid w:val="002D7F95"/>
    <w:rsid w:val="002E0960"/>
    <w:rsid w:val="002E0A3A"/>
    <w:rsid w:val="002E0EAA"/>
    <w:rsid w:val="002E1073"/>
    <w:rsid w:val="002E110D"/>
    <w:rsid w:val="002E15BD"/>
    <w:rsid w:val="002E19DB"/>
    <w:rsid w:val="002E1EDB"/>
    <w:rsid w:val="002E25BF"/>
    <w:rsid w:val="002E26FA"/>
    <w:rsid w:val="002E2954"/>
    <w:rsid w:val="002E2A91"/>
    <w:rsid w:val="002E2E17"/>
    <w:rsid w:val="002E3946"/>
    <w:rsid w:val="002E3D88"/>
    <w:rsid w:val="002E3E28"/>
    <w:rsid w:val="002E40C6"/>
    <w:rsid w:val="002E4165"/>
    <w:rsid w:val="002E4429"/>
    <w:rsid w:val="002E442B"/>
    <w:rsid w:val="002E4604"/>
    <w:rsid w:val="002E470D"/>
    <w:rsid w:val="002E5077"/>
    <w:rsid w:val="002E52CA"/>
    <w:rsid w:val="002E5330"/>
    <w:rsid w:val="002E558B"/>
    <w:rsid w:val="002E5601"/>
    <w:rsid w:val="002E58FD"/>
    <w:rsid w:val="002E5A6F"/>
    <w:rsid w:val="002E609F"/>
    <w:rsid w:val="002E651E"/>
    <w:rsid w:val="002E6627"/>
    <w:rsid w:val="002E6D64"/>
    <w:rsid w:val="002E6F23"/>
    <w:rsid w:val="002E7616"/>
    <w:rsid w:val="002E7E5D"/>
    <w:rsid w:val="002E7FDF"/>
    <w:rsid w:val="002F0223"/>
    <w:rsid w:val="002F0A58"/>
    <w:rsid w:val="002F1236"/>
    <w:rsid w:val="002F146B"/>
    <w:rsid w:val="002F1E13"/>
    <w:rsid w:val="002F2024"/>
    <w:rsid w:val="002F23F2"/>
    <w:rsid w:val="002F2643"/>
    <w:rsid w:val="002F27A1"/>
    <w:rsid w:val="002F29C1"/>
    <w:rsid w:val="002F2E1B"/>
    <w:rsid w:val="002F2E9D"/>
    <w:rsid w:val="002F2ED1"/>
    <w:rsid w:val="002F3A96"/>
    <w:rsid w:val="002F3BBD"/>
    <w:rsid w:val="002F3C57"/>
    <w:rsid w:val="002F43A0"/>
    <w:rsid w:val="002F494C"/>
    <w:rsid w:val="002F56AE"/>
    <w:rsid w:val="002F5C35"/>
    <w:rsid w:val="002F5E45"/>
    <w:rsid w:val="002F62A0"/>
    <w:rsid w:val="002F6332"/>
    <w:rsid w:val="002F6577"/>
    <w:rsid w:val="002F70C4"/>
    <w:rsid w:val="002F73B1"/>
    <w:rsid w:val="002F75BA"/>
    <w:rsid w:val="002F7688"/>
    <w:rsid w:val="003003C1"/>
    <w:rsid w:val="0030174E"/>
    <w:rsid w:val="00301C1C"/>
    <w:rsid w:val="00302C04"/>
    <w:rsid w:val="003031B5"/>
    <w:rsid w:val="00303EE9"/>
    <w:rsid w:val="00303FE0"/>
    <w:rsid w:val="00304229"/>
    <w:rsid w:val="0030428A"/>
    <w:rsid w:val="00305368"/>
    <w:rsid w:val="00305552"/>
    <w:rsid w:val="00305CE1"/>
    <w:rsid w:val="00310227"/>
    <w:rsid w:val="003104F9"/>
    <w:rsid w:val="0031073C"/>
    <w:rsid w:val="00310A04"/>
    <w:rsid w:val="00310F36"/>
    <w:rsid w:val="0031131C"/>
    <w:rsid w:val="003117D0"/>
    <w:rsid w:val="003120FC"/>
    <w:rsid w:val="003123C5"/>
    <w:rsid w:val="00312EA3"/>
    <w:rsid w:val="003134BD"/>
    <w:rsid w:val="00313A04"/>
    <w:rsid w:val="00313B66"/>
    <w:rsid w:val="003141BD"/>
    <w:rsid w:val="00314361"/>
    <w:rsid w:val="0031499F"/>
    <w:rsid w:val="00314FD6"/>
    <w:rsid w:val="00315296"/>
    <w:rsid w:val="003154BC"/>
    <w:rsid w:val="003156D0"/>
    <w:rsid w:val="00315A36"/>
    <w:rsid w:val="00316627"/>
    <w:rsid w:val="00316691"/>
    <w:rsid w:val="00316DDF"/>
    <w:rsid w:val="00316FD9"/>
    <w:rsid w:val="0031705B"/>
    <w:rsid w:val="00317ABA"/>
    <w:rsid w:val="00317AC0"/>
    <w:rsid w:val="0032035F"/>
    <w:rsid w:val="0032042E"/>
    <w:rsid w:val="00320BCB"/>
    <w:rsid w:val="00320D10"/>
    <w:rsid w:val="00320E50"/>
    <w:rsid w:val="00320FE0"/>
    <w:rsid w:val="00321CBC"/>
    <w:rsid w:val="00321CE3"/>
    <w:rsid w:val="00322410"/>
    <w:rsid w:val="0032294E"/>
    <w:rsid w:val="00322CE6"/>
    <w:rsid w:val="00323D07"/>
    <w:rsid w:val="0032417D"/>
    <w:rsid w:val="00324DDF"/>
    <w:rsid w:val="0032554B"/>
    <w:rsid w:val="00325E08"/>
    <w:rsid w:val="00325EE2"/>
    <w:rsid w:val="00326453"/>
    <w:rsid w:val="003272CE"/>
    <w:rsid w:val="0032753B"/>
    <w:rsid w:val="003277B1"/>
    <w:rsid w:val="00327976"/>
    <w:rsid w:val="00330246"/>
    <w:rsid w:val="00330533"/>
    <w:rsid w:val="00330B3A"/>
    <w:rsid w:val="00330D29"/>
    <w:rsid w:val="00331963"/>
    <w:rsid w:val="00331F2C"/>
    <w:rsid w:val="00331F59"/>
    <w:rsid w:val="003327FB"/>
    <w:rsid w:val="00332B65"/>
    <w:rsid w:val="00332BEF"/>
    <w:rsid w:val="0033395A"/>
    <w:rsid w:val="0033396F"/>
    <w:rsid w:val="0033411D"/>
    <w:rsid w:val="003341EB"/>
    <w:rsid w:val="003342A9"/>
    <w:rsid w:val="00334564"/>
    <w:rsid w:val="0033484C"/>
    <w:rsid w:val="00334CBF"/>
    <w:rsid w:val="00335503"/>
    <w:rsid w:val="00335510"/>
    <w:rsid w:val="00335612"/>
    <w:rsid w:val="00335E16"/>
    <w:rsid w:val="00335F4F"/>
    <w:rsid w:val="00336066"/>
    <w:rsid w:val="0033661C"/>
    <w:rsid w:val="00336C1B"/>
    <w:rsid w:val="00337ED2"/>
    <w:rsid w:val="003400E2"/>
    <w:rsid w:val="003415AC"/>
    <w:rsid w:val="003417FF"/>
    <w:rsid w:val="00341922"/>
    <w:rsid w:val="00341CFC"/>
    <w:rsid w:val="00342453"/>
    <w:rsid w:val="0034257C"/>
    <w:rsid w:val="00342956"/>
    <w:rsid w:val="00343662"/>
    <w:rsid w:val="00344541"/>
    <w:rsid w:val="003448CE"/>
    <w:rsid w:val="00345080"/>
    <w:rsid w:val="00345670"/>
    <w:rsid w:val="00345D61"/>
    <w:rsid w:val="00345FB9"/>
    <w:rsid w:val="0034661D"/>
    <w:rsid w:val="003474E5"/>
    <w:rsid w:val="00347510"/>
    <w:rsid w:val="00347634"/>
    <w:rsid w:val="00347F00"/>
    <w:rsid w:val="00350DCB"/>
    <w:rsid w:val="00351148"/>
    <w:rsid w:val="0035126B"/>
    <w:rsid w:val="00351CD9"/>
    <w:rsid w:val="003520CA"/>
    <w:rsid w:val="00352738"/>
    <w:rsid w:val="00352913"/>
    <w:rsid w:val="00352B92"/>
    <w:rsid w:val="00353341"/>
    <w:rsid w:val="003535A9"/>
    <w:rsid w:val="00353EFA"/>
    <w:rsid w:val="003540A2"/>
    <w:rsid w:val="00354B38"/>
    <w:rsid w:val="00354CBC"/>
    <w:rsid w:val="003550B4"/>
    <w:rsid w:val="00355315"/>
    <w:rsid w:val="00355328"/>
    <w:rsid w:val="00355AC2"/>
    <w:rsid w:val="00355F1B"/>
    <w:rsid w:val="00355F60"/>
    <w:rsid w:val="0035622C"/>
    <w:rsid w:val="0035672A"/>
    <w:rsid w:val="00356B02"/>
    <w:rsid w:val="0035732E"/>
    <w:rsid w:val="003574F2"/>
    <w:rsid w:val="00357BED"/>
    <w:rsid w:val="00357F76"/>
    <w:rsid w:val="003602A4"/>
    <w:rsid w:val="00360AB4"/>
    <w:rsid w:val="003616E4"/>
    <w:rsid w:val="00362266"/>
    <w:rsid w:val="003628FB"/>
    <w:rsid w:val="00362913"/>
    <w:rsid w:val="003629EE"/>
    <w:rsid w:val="00362D09"/>
    <w:rsid w:val="0036310E"/>
    <w:rsid w:val="003640D9"/>
    <w:rsid w:val="003642B8"/>
    <w:rsid w:val="003647FC"/>
    <w:rsid w:val="00364AE1"/>
    <w:rsid w:val="00364B42"/>
    <w:rsid w:val="003651C6"/>
    <w:rsid w:val="00365716"/>
    <w:rsid w:val="00366B9C"/>
    <w:rsid w:val="00366E9D"/>
    <w:rsid w:val="00367461"/>
    <w:rsid w:val="00367507"/>
    <w:rsid w:val="00367CF0"/>
    <w:rsid w:val="003700F6"/>
    <w:rsid w:val="003711A2"/>
    <w:rsid w:val="0037121E"/>
    <w:rsid w:val="00371419"/>
    <w:rsid w:val="003714AD"/>
    <w:rsid w:val="003715C3"/>
    <w:rsid w:val="00371E99"/>
    <w:rsid w:val="00372611"/>
    <w:rsid w:val="003726D6"/>
    <w:rsid w:val="003735DD"/>
    <w:rsid w:val="003736C4"/>
    <w:rsid w:val="0037373E"/>
    <w:rsid w:val="00374700"/>
    <w:rsid w:val="00374CB0"/>
    <w:rsid w:val="003755D5"/>
    <w:rsid w:val="00376C4F"/>
    <w:rsid w:val="00376CBA"/>
    <w:rsid w:val="00376CC7"/>
    <w:rsid w:val="00376D11"/>
    <w:rsid w:val="00376E4E"/>
    <w:rsid w:val="0037701D"/>
    <w:rsid w:val="00377465"/>
    <w:rsid w:val="00377867"/>
    <w:rsid w:val="003778E5"/>
    <w:rsid w:val="00377935"/>
    <w:rsid w:val="00377CC0"/>
    <w:rsid w:val="00377EBD"/>
    <w:rsid w:val="00380204"/>
    <w:rsid w:val="0038086C"/>
    <w:rsid w:val="00380EAE"/>
    <w:rsid w:val="00381F67"/>
    <w:rsid w:val="003826C9"/>
    <w:rsid w:val="00382AF0"/>
    <w:rsid w:val="00382B90"/>
    <w:rsid w:val="00382D2E"/>
    <w:rsid w:val="00383022"/>
    <w:rsid w:val="003833DD"/>
    <w:rsid w:val="00383421"/>
    <w:rsid w:val="00383721"/>
    <w:rsid w:val="003837AA"/>
    <w:rsid w:val="00383D82"/>
    <w:rsid w:val="00384837"/>
    <w:rsid w:val="003849D3"/>
    <w:rsid w:val="00384A3F"/>
    <w:rsid w:val="00384B71"/>
    <w:rsid w:val="00384D14"/>
    <w:rsid w:val="00385210"/>
    <w:rsid w:val="0038542E"/>
    <w:rsid w:val="00385752"/>
    <w:rsid w:val="0038631D"/>
    <w:rsid w:val="00386C80"/>
    <w:rsid w:val="00386E81"/>
    <w:rsid w:val="003872A1"/>
    <w:rsid w:val="003875A4"/>
    <w:rsid w:val="00387D39"/>
    <w:rsid w:val="00387E11"/>
    <w:rsid w:val="00390065"/>
    <w:rsid w:val="00390069"/>
    <w:rsid w:val="0039045D"/>
    <w:rsid w:val="00390CD4"/>
    <w:rsid w:val="00390E25"/>
    <w:rsid w:val="0039102B"/>
    <w:rsid w:val="00392023"/>
    <w:rsid w:val="003922F8"/>
    <w:rsid w:val="0039269C"/>
    <w:rsid w:val="00392918"/>
    <w:rsid w:val="003929B1"/>
    <w:rsid w:val="00392A8B"/>
    <w:rsid w:val="00392CFC"/>
    <w:rsid w:val="00393225"/>
    <w:rsid w:val="00393448"/>
    <w:rsid w:val="003939EB"/>
    <w:rsid w:val="00393A60"/>
    <w:rsid w:val="00393DAC"/>
    <w:rsid w:val="00393E85"/>
    <w:rsid w:val="0039422A"/>
    <w:rsid w:val="0039489F"/>
    <w:rsid w:val="0039498F"/>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525"/>
    <w:rsid w:val="003A06C6"/>
    <w:rsid w:val="003A142E"/>
    <w:rsid w:val="003A1509"/>
    <w:rsid w:val="003A2928"/>
    <w:rsid w:val="003A2AA0"/>
    <w:rsid w:val="003A3409"/>
    <w:rsid w:val="003A393D"/>
    <w:rsid w:val="003A3BC8"/>
    <w:rsid w:val="003A4296"/>
    <w:rsid w:val="003A490E"/>
    <w:rsid w:val="003A4A29"/>
    <w:rsid w:val="003A5473"/>
    <w:rsid w:val="003A6416"/>
    <w:rsid w:val="003A6526"/>
    <w:rsid w:val="003A6789"/>
    <w:rsid w:val="003A6D7E"/>
    <w:rsid w:val="003A754B"/>
    <w:rsid w:val="003A7879"/>
    <w:rsid w:val="003A7E76"/>
    <w:rsid w:val="003B01F0"/>
    <w:rsid w:val="003B0235"/>
    <w:rsid w:val="003B042F"/>
    <w:rsid w:val="003B0481"/>
    <w:rsid w:val="003B0A55"/>
    <w:rsid w:val="003B0D6D"/>
    <w:rsid w:val="003B1213"/>
    <w:rsid w:val="003B1609"/>
    <w:rsid w:val="003B1818"/>
    <w:rsid w:val="003B1D77"/>
    <w:rsid w:val="003B2078"/>
    <w:rsid w:val="003B2700"/>
    <w:rsid w:val="003B2C96"/>
    <w:rsid w:val="003B324A"/>
    <w:rsid w:val="003B3266"/>
    <w:rsid w:val="003B3665"/>
    <w:rsid w:val="003B3D51"/>
    <w:rsid w:val="003B4298"/>
    <w:rsid w:val="003B46FA"/>
    <w:rsid w:val="003B4D69"/>
    <w:rsid w:val="003B5013"/>
    <w:rsid w:val="003B52B0"/>
    <w:rsid w:val="003B53CF"/>
    <w:rsid w:val="003B54D2"/>
    <w:rsid w:val="003B56FB"/>
    <w:rsid w:val="003B5DA9"/>
    <w:rsid w:val="003B5E54"/>
    <w:rsid w:val="003B695F"/>
    <w:rsid w:val="003B6B56"/>
    <w:rsid w:val="003B6B84"/>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609B"/>
    <w:rsid w:val="003C6FF4"/>
    <w:rsid w:val="003C7236"/>
    <w:rsid w:val="003C75F2"/>
    <w:rsid w:val="003C7893"/>
    <w:rsid w:val="003C7B7B"/>
    <w:rsid w:val="003D0033"/>
    <w:rsid w:val="003D03C0"/>
    <w:rsid w:val="003D060C"/>
    <w:rsid w:val="003D0789"/>
    <w:rsid w:val="003D0C28"/>
    <w:rsid w:val="003D0EB0"/>
    <w:rsid w:val="003D158D"/>
    <w:rsid w:val="003D1666"/>
    <w:rsid w:val="003D1C8E"/>
    <w:rsid w:val="003D1DBF"/>
    <w:rsid w:val="003D2ABE"/>
    <w:rsid w:val="003D2D63"/>
    <w:rsid w:val="003D2EE0"/>
    <w:rsid w:val="003D316C"/>
    <w:rsid w:val="003D422D"/>
    <w:rsid w:val="003D425D"/>
    <w:rsid w:val="003D448B"/>
    <w:rsid w:val="003D4637"/>
    <w:rsid w:val="003D4697"/>
    <w:rsid w:val="003D52B6"/>
    <w:rsid w:val="003D5535"/>
    <w:rsid w:val="003D5E70"/>
    <w:rsid w:val="003D62A2"/>
    <w:rsid w:val="003D64E2"/>
    <w:rsid w:val="003D651C"/>
    <w:rsid w:val="003D677F"/>
    <w:rsid w:val="003D6809"/>
    <w:rsid w:val="003D6C07"/>
    <w:rsid w:val="003D7E83"/>
    <w:rsid w:val="003E011D"/>
    <w:rsid w:val="003E02E1"/>
    <w:rsid w:val="003E0356"/>
    <w:rsid w:val="003E0EFE"/>
    <w:rsid w:val="003E1396"/>
    <w:rsid w:val="003E167C"/>
    <w:rsid w:val="003E1824"/>
    <w:rsid w:val="003E1948"/>
    <w:rsid w:val="003E2040"/>
    <w:rsid w:val="003E208A"/>
    <w:rsid w:val="003E22D0"/>
    <w:rsid w:val="003E2C43"/>
    <w:rsid w:val="003E2F23"/>
    <w:rsid w:val="003E3011"/>
    <w:rsid w:val="003E3522"/>
    <w:rsid w:val="003E38B4"/>
    <w:rsid w:val="003E3BA3"/>
    <w:rsid w:val="003E40A0"/>
    <w:rsid w:val="003E427D"/>
    <w:rsid w:val="003E51F3"/>
    <w:rsid w:val="003E6BD6"/>
    <w:rsid w:val="003E7523"/>
    <w:rsid w:val="003E7B6A"/>
    <w:rsid w:val="003E7FB3"/>
    <w:rsid w:val="003F0E9A"/>
    <w:rsid w:val="003F0F36"/>
    <w:rsid w:val="003F1A8E"/>
    <w:rsid w:val="003F1B76"/>
    <w:rsid w:val="003F2C96"/>
    <w:rsid w:val="003F2EDD"/>
    <w:rsid w:val="003F361D"/>
    <w:rsid w:val="003F4302"/>
    <w:rsid w:val="003F4C8A"/>
    <w:rsid w:val="003F50D0"/>
    <w:rsid w:val="003F5266"/>
    <w:rsid w:val="003F56C1"/>
    <w:rsid w:val="003F5C5A"/>
    <w:rsid w:val="003F64AE"/>
    <w:rsid w:val="003F6645"/>
    <w:rsid w:val="003F66DE"/>
    <w:rsid w:val="003F7A5F"/>
    <w:rsid w:val="003F7C9C"/>
    <w:rsid w:val="00400439"/>
    <w:rsid w:val="004005E4"/>
    <w:rsid w:val="00400B67"/>
    <w:rsid w:val="00400FA2"/>
    <w:rsid w:val="00401078"/>
    <w:rsid w:val="004010E5"/>
    <w:rsid w:val="00401135"/>
    <w:rsid w:val="004012B3"/>
    <w:rsid w:val="0040149B"/>
    <w:rsid w:val="004014A8"/>
    <w:rsid w:val="00401F64"/>
    <w:rsid w:val="00401F97"/>
    <w:rsid w:val="004021D2"/>
    <w:rsid w:val="00402AD8"/>
    <w:rsid w:val="004033EB"/>
    <w:rsid w:val="00403B25"/>
    <w:rsid w:val="00403B42"/>
    <w:rsid w:val="00404B91"/>
    <w:rsid w:val="00404D12"/>
    <w:rsid w:val="00405087"/>
    <w:rsid w:val="004055EB"/>
    <w:rsid w:val="00405832"/>
    <w:rsid w:val="00405887"/>
    <w:rsid w:val="00405DA4"/>
    <w:rsid w:val="004061BF"/>
    <w:rsid w:val="00406465"/>
    <w:rsid w:val="00406477"/>
    <w:rsid w:val="0040656D"/>
    <w:rsid w:val="00406E3F"/>
    <w:rsid w:val="00406EAF"/>
    <w:rsid w:val="00406F34"/>
    <w:rsid w:val="004077FE"/>
    <w:rsid w:val="004079ED"/>
    <w:rsid w:val="00407CFA"/>
    <w:rsid w:val="00410232"/>
    <w:rsid w:val="004102E6"/>
    <w:rsid w:val="004109FC"/>
    <w:rsid w:val="004109FE"/>
    <w:rsid w:val="00411309"/>
    <w:rsid w:val="004114D9"/>
    <w:rsid w:val="00411DC6"/>
    <w:rsid w:val="00412281"/>
    <w:rsid w:val="004126D7"/>
    <w:rsid w:val="00412FAC"/>
    <w:rsid w:val="00414902"/>
    <w:rsid w:val="0041523F"/>
    <w:rsid w:val="004152C5"/>
    <w:rsid w:val="00415AB6"/>
    <w:rsid w:val="004165A7"/>
    <w:rsid w:val="00416790"/>
    <w:rsid w:val="00416A10"/>
    <w:rsid w:val="004174ED"/>
    <w:rsid w:val="0041778C"/>
    <w:rsid w:val="004178B8"/>
    <w:rsid w:val="00417C51"/>
    <w:rsid w:val="0042048A"/>
    <w:rsid w:val="0042069F"/>
    <w:rsid w:val="0042114B"/>
    <w:rsid w:val="0042148D"/>
    <w:rsid w:val="004215DE"/>
    <w:rsid w:val="00421BD6"/>
    <w:rsid w:val="00421CC3"/>
    <w:rsid w:val="00421D76"/>
    <w:rsid w:val="0042284D"/>
    <w:rsid w:val="004233CC"/>
    <w:rsid w:val="00423723"/>
    <w:rsid w:val="0042399D"/>
    <w:rsid w:val="00423A58"/>
    <w:rsid w:val="00423CAB"/>
    <w:rsid w:val="00424CDB"/>
    <w:rsid w:val="00425152"/>
    <w:rsid w:val="00425267"/>
    <w:rsid w:val="0042563D"/>
    <w:rsid w:val="00425E5B"/>
    <w:rsid w:val="00425ED6"/>
    <w:rsid w:val="004263C2"/>
    <w:rsid w:val="0042669F"/>
    <w:rsid w:val="004267B1"/>
    <w:rsid w:val="00426C5A"/>
    <w:rsid w:val="00426ECC"/>
    <w:rsid w:val="00426F37"/>
    <w:rsid w:val="004278AB"/>
    <w:rsid w:val="00430276"/>
    <w:rsid w:val="00431426"/>
    <w:rsid w:val="00431464"/>
    <w:rsid w:val="0043182A"/>
    <w:rsid w:val="00431C3B"/>
    <w:rsid w:val="00431FDF"/>
    <w:rsid w:val="004328B4"/>
    <w:rsid w:val="0043336B"/>
    <w:rsid w:val="00433722"/>
    <w:rsid w:val="00433858"/>
    <w:rsid w:val="00433E97"/>
    <w:rsid w:val="00434DD5"/>
    <w:rsid w:val="00434F98"/>
    <w:rsid w:val="00435563"/>
    <w:rsid w:val="0043564E"/>
    <w:rsid w:val="00435A00"/>
    <w:rsid w:val="00435C4D"/>
    <w:rsid w:val="004360EA"/>
    <w:rsid w:val="004363B6"/>
    <w:rsid w:val="00436524"/>
    <w:rsid w:val="0043710D"/>
    <w:rsid w:val="00437495"/>
    <w:rsid w:val="004375A4"/>
    <w:rsid w:val="004377EE"/>
    <w:rsid w:val="00437BE6"/>
    <w:rsid w:val="00440809"/>
    <w:rsid w:val="004409DA"/>
    <w:rsid w:val="00440BE3"/>
    <w:rsid w:val="00440D9E"/>
    <w:rsid w:val="00440F15"/>
    <w:rsid w:val="004414A9"/>
    <w:rsid w:val="00441704"/>
    <w:rsid w:val="00442351"/>
    <w:rsid w:val="0044309E"/>
    <w:rsid w:val="00443583"/>
    <w:rsid w:val="00444449"/>
    <w:rsid w:val="00444907"/>
    <w:rsid w:val="00444F36"/>
    <w:rsid w:val="004450ED"/>
    <w:rsid w:val="0044592C"/>
    <w:rsid w:val="00445976"/>
    <w:rsid w:val="00445990"/>
    <w:rsid w:val="00445A3B"/>
    <w:rsid w:val="0044657B"/>
    <w:rsid w:val="00446AF6"/>
    <w:rsid w:val="00446FB4"/>
    <w:rsid w:val="004474B7"/>
    <w:rsid w:val="00447B49"/>
    <w:rsid w:val="004508EE"/>
    <w:rsid w:val="004509F2"/>
    <w:rsid w:val="00451100"/>
    <w:rsid w:val="0045134F"/>
    <w:rsid w:val="0045155D"/>
    <w:rsid w:val="004517BD"/>
    <w:rsid w:val="00451F29"/>
    <w:rsid w:val="00451F4F"/>
    <w:rsid w:val="00452766"/>
    <w:rsid w:val="004529ED"/>
    <w:rsid w:val="00452AC3"/>
    <w:rsid w:val="0045342F"/>
    <w:rsid w:val="004535E3"/>
    <w:rsid w:val="00453A1E"/>
    <w:rsid w:val="00453CC8"/>
    <w:rsid w:val="00453FAD"/>
    <w:rsid w:val="0045473E"/>
    <w:rsid w:val="00454CCF"/>
    <w:rsid w:val="00454D5E"/>
    <w:rsid w:val="00454E9B"/>
    <w:rsid w:val="00455203"/>
    <w:rsid w:val="0045520C"/>
    <w:rsid w:val="004555E9"/>
    <w:rsid w:val="0045563D"/>
    <w:rsid w:val="00455AE6"/>
    <w:rsid w:val="00455B9E"/>
    <w:rsid w:val="00456146"/>
    <w:rsid w:val="00456BB3"/>
    <w:rsid w:val="00457773"/>
    <w:rsid w:val="004578AA"/>
    <w:rsid w:val="004578DE"/>
    <w:rsid w:val="00457B75"/>
    <w:rsid w:val="00457D1A"/>
    <w:rsid w:val="00457FFB"/>
    <w:rsid w:val="0046044D"/>
    <w:rsid w:val="00460499"/>
    <w:rsid w:val="00460B33"/>
    <w:rsid w:val="00461E6C"/>
    <w:rsid w:val="004621DD"/>
    <w:rsid w:val="00462412"/>
    <w:rsid w:val="0046248B"/>
    <w:rsid w:val="004624DE"/>
    <w:rsid w:val="00462784"/>
    <w:rsid w:val="004632D7"/>
    <w:rsid w:val="00463304"/>
    <w:rsid w:val="00463461"/>
    <w:rsid w:val="0046374A"/>
    <w:rsid w:val="00463B82"/>
    <w:rsid w:val="00463BC6"/>
    <w:rsid w:val="004642F8"/>
    <w:rsid w:val="00464BBF"/>
    <w:rsid w:val="00464D08"/>
    <w:rsid w:val="00464EEE"/>
    <w:rsid w:val="00464FE1"/>
    <w:rsid w:val="004651FC"/>
    <w:rsid w:val="004658F0"/>
    <w:rsid w:val="00465FD0"/>
    <w:rsid w:val="004662FE"/>
    <w:rsid w:val="004664D1"/>
    <w:rsid w:val="00467583"/>
    <w:rsid w:val="0046770A"/>
    <w:rsid w:val="00467C6A"/>
    <w:rsid w:val="00467DD7"/>
    <w:rsid w:val="004703FF"/>
    <w:rsid w:val="00470469"/>
    <w:rsid w:val="00470855"/>
    <w:rsid w:val="00470CD6"/>
    <w:rsid w:val="00472A59"/>
    <w:rsid w:val="004733C5"/>
    <w:rsid w:val="00473BF1"/>
    <w:rsid w:val="00473CD5"/>
    <w:rsid w:val="00473F0C"/>
    <w:rsid w:val="00473FD6"/>
    <w:rsid w:val="00474231"/>
    <w:rsid w:val="004750DD"/>
    <w:rsid w:val="004753AF"/>
    <w:rsid w:val="004765CD"/>
    <w:rsid w:val="00476836"/>
    <w:rsid w:val="0047700D"/>
    <w:rsid w:val="0047717F"/>
    <w:rsid w:val="004773FA"/>
    <w:rsid w:val="0047773D"/>
    <w:rsid w:val="00477A96"/>
    <w:rsid w:val="00477F6B"/>
    <w:rsid w:val="00480998"/>
    <w:rsid w:val="00481A42"/>
    <w:rsid w:val="00482439"/>
    <w:rsid w:val="00482960"/>
    <w:rsid w:val="00482B26"/>
    <w:rsid w:val="0048309C"/>
    <w:rsid w:val="00483216"/>
    <w:rsid w:val="00483653"/>
    <w:rsid w:val="00483FEC"/>
    <w:rsid w:val="0048427C"/>
    <w:rsid w:val="004845F6"/>
    <w:rsid w:val="004848A6"/>
    <w:rsid w:val="0048496A"/>
    <w:rsid w:val="00484C1A"/>
    <w:rsid w:val="00484DDE"/>
    <w:rsid w:val="00485270"/>
    <w:rsid w:val="004860D7"/>
    <w:rsid w:val="00486F4E"/>
    <w:rsid w:val="0048739B"/>
    <w:rsid w:val="004879D0"/>
    <w:rsid w:val="00490315"/>
    <w:rsid w:val="00490817"/>
    <w:rsid w:val="00491BB9"/>
    <w:rsid w:val="00491C99"/>
    <w:rsid w:val="00492647"/>
    <w:rsid w:val="00492AD4"/>
    <w:rsid w:val="00493C99"/>
    <w:rsid w:val="00494954"/>
    <w:rsid w:val="00494EA4"/>
    <w:rsid w:val="0049513B"/>
    <w:rsid w:val="0049543B"/>
    <w:rsid w:val="00495BB2"/>
    <w:rsid w:val="0049602A"/>
    <w:rsid w:val="0049677F"/>
    <w:rsid w:val="004978A6"/>
    <w:rsid w:val="004978DD"/>
    <w:rsid w:val="00497A61"/>
    <w:rsid w:val="00497FAF"/>
    <w:rsid w:val="004A042B"/>
    <w:rsid w:val="004A0BC8"/>
    <w:rsid w:val="004A0F5C"/>
    <w:rsid w:val="004A1417"/>
    <w:rsid w:val="004A14ED"/>
    <w:rsid w:val="004A166A"/>
    <w:rsid w:val="004A1B21"/>
    <w:rsid w:val="004A262D"/>
    <w:rsid w:val="004A2639"/>
    <w:rsid w:val="004A3134"/>
    <w:rsid w:val="004A36AA"/>
    <w:rsid w:val="004A3E63"/>
    <w:rsid w:val="004A4369"/>
    <w:rsid w:val="004A43D5"/>
    <w:rsid w:val="004A479F"/>
    <w:rsid w:val="004A4B26"/>
    <w:rsid w:val="004A4F2B"/>
    <w:rsid w:val="004A50BF"/>
    <w:rsid w:val="004A6142"/>
    <w:rsid w:val="004A651E"/>
    <w:rsid w:val="004A6EFD"/>
    <w:rsid w:val="004A6F8B"/>
    <w:rsid w:val="004A7517"/>
    <w:rsid w:val="004A7FAF"/>
    <w:rsid w:val="004B0DF0"/>
    <w:rsid w:val="004B0E04"/>
    <w:rsid w:val="004B0FA5"/>
    <w:rsid w:val="004B199F"/>
    <w:rsid w:val="004B19E6"/>
    <w:rsid w:val="004B1A9F"/>
    <w:rsid w:val="004B221F"/>
    <w:rsid w:val="004B318F"/>
    <w:rsid w:val="004B3313"/>
    <w:rsid w:val="004B3388"/>
    <w:rsid w:val="004B34B8"/>
    <w:rsid w:val="004B398E"/>
    <w:rsid w:val="004B40F9"/>
    <w:rsid w:val="004B434D"/>
    <w:rsid w:val="004B458E"/>
    <w:rsid w:val="004B4A9E"/>
    <w:rsid w:val="004B4ACB"/>
    <w:rsid w:val="004B4D8D"/>
    <w:rsid w:val="004B4DDA"/>
    <w:rsid w:val="004B4E1A"/>
    <w:rsid w:val="004B4EA2"/>
    <w:rsid w:val="004B4FBD"/>
    <w:rsid w:val="004B51A7"/>
    <w:rsid w:val="004B5807"/>
    <w:rsid w:val="004B5A86"/>
    <w:rsid w:val="004B5B0D"/>
    <w:rsid w:val="004B5C3D"/>
    <w:rsid w:val="004B5E27"/>
    <w:rsid w:val="004B60D2"/>
    <w:rsid w:val="004B62FE"/>
    <w:rsid w:val="004B6311"/>
    <w:rsid w:val="004B6335"/>
    <w:rsid w:val="004B6BB9"/>
    <w:rsid w:val="004B6F05"/>
    <w:rsid w:val="004B6F15"/>
    <w:rsid w:val="004B7459"/>
    <w:rsid w:val="004B789C"/>
    <w:rsid w:val="004B7EB6"/>
    <w:rsid w:val="004C01A6"/>
    <w:rsid w:val="004C03BA"/>
    <w:rsid w:val="004C0DE3"/>
    <w:rsid w:val="004C0EC6"/>
    <w:rsid w:val="004C18FC"/>
    <w:rsid w:val="004C1F2F"/>
    <w:rsid w:val="004C2251"/>
    <w:rsid w:val="004C2771"/>
    <w:rsid w:val="004C2DAC"/>
    <w:rsid w:val="004C31B3"/>
    <w:rsid w:val="004C33FC"/>
    <w:rsid w:val="004C39CE"/>
    <w:rsid w:val="004C3A05"/>
    <w:rsid w:val="004C4284"/>
    <w:rsid w:val="004C4300"/>
    <w:rsid w:val="004C4726"/>
    <w:rsid w:val="004C5B78"/>
    <w:rsid w:val="004C60C3"/>
    <w:rsid w:val="004C64CF"/>
    <w:rsid w:val="004C732F"/>
    <w:rsid w:val="004C73A4"/>
    <w:rsid w:val="004C76EA"/>
    <w:rsid w:val="004C793E"/>
    <w:rsid w:val="004D0A8E"/>
    <w:rsid w:val="004D0CA1"/>
    <w:rsid w:val="004D123F"/>
    <w:rsid w:val="004D1394"/>
    <w:rsid w:val="004D1CE1"/>
    <w:rsid w:val="004D278F"/>
    <w:rsid w:val="004D3476"/>
    <w:rsid w:val="004D3B39"/>
    <w:rsid w:val="004D3C70"/>
    <w:rsid w:val="004D4BC2"/>
    <w:rsid w:val="004D4F56"/>
    <w:rsid w:val="004D52F1"/>
    <w:rsid w:val="004D54DE"/>
    <w:rsid w:val="004D553B"/>
    <w:rsid w:val="004D5B5E"/>
    <w:rsid w:val="004D5DD6"/>
    <w:rsid w:val="004D717A"/>
    <w:rsid w:val="004D73E9"/>
    <w:rsid w:val="004D7DF8"/>
    <w:rsid w:val="004E00E9"/>
    <w:rsid w:val="004E0892"/>
    <w:rsid w:val="004E0ABE"/>
    <w:rsid w:val="004E1411"/>
    <w:rsid w:val="004E2745"/>
    <w:rsid w:val="004E27D3"/>
    <w:rsid w:val="004E2B23"/>
    <w:rsid w:val="004E3143"/>
    <w:rsid w:val="004E39C3"/>
    <w:rsid w:val="004E3C8C"/>
    <w:rsid w:val="004E413A"/>
    <w:rsid w:val="004E4D92"/>
    <w:rsid w:val="004E4E53"/>
    <w:rsid w:val="004E5203"/>
    <w:rsid w:val="004E5698"/>
    <w:rsid w:val="004E5B16"/>
    <w:rsid w:val="004E5F11"/>
    <w:rsid w:val="004E62B2"/>
    <w:rsid w:val="004E68AE"/>
    <w:rsid w:val="004E6C88"/>
    <w:rsid w:val="004E6D61"/>
    <w:rsid w:val="004E721C"/>
    <w:rsid w:val="004E7273"/>
    <w:rsid w:val="004E757D"/>
    <w:rsid w:val="004E7A83"/>
    <w:rsid w:val="004E7FFC"/>
    <w:rsid w:val="004F0DDD"/>
    <w:rsid w:val="004F108B"/>
    <w:rsid w:val="004F1D25"/>
    <w:rsid w:val="004F1E0B"/>
    <w:rsid w:val="004F2B45"/>
    <w:rsid w:val="004F360E"/>
    <w:rsid w:val="004F3634"/>
    <w:rsid w:val="004F3899"/>
    <w:rsid w:val="004F3F13"/>
    <w:rsid w:val="004F4CEB"/>
    <w:rsid w:val="004F54FB"/>
    <w:rsid w:val="004F591A"/>
    <w:rsid w:val="004F5ECE"/>
    <w:rsid w:val="004F61AB"/>
    <w:rsid w:val="004F6A4B"/>
    <w:rsid w:val="004F7176"/>
    <w:rsid w:val="004F7814"/>
    <w:rsid w:val="004F7C56"/>
    <w:rsid w:val="0050007B"/>
    <w:rsid w:val="00500852"/>
    <w:rsid w:val="00500C86"/>
    <w:rsid w:val="00501683"/>
    <w:rsid w:val="00501830"/>
    <w:rsid w:val="00501907"/>
    <w:rsid w:val="0050235D"/>
    <w:rsid w:val="00502811"/>
    <w:rsid w:val="005028C6"/>
    <w:rsid w:val="0050298E"/>
    <w:rsid w:val="005029FF"/>
    <w:rsid w:val="00502BE7"/>
    <w:rsid w:val="00502F42"/>
    <w:rsid w:val="00503008"/>
    <w:rsid w:val="00503C63"/>
    <w:rsid w:val="0050400C"/>
    <w:rsid w:val="0050425B"/>
    <w:rsid w:val="0050473C"/>
    <w:rsid w:val="005048E3"/>
    <w:rsid w:val="005048F8"/>
    <w:rsid w:val="00504CB8"/>
    <w:rsid w:val="00505222"/>
    <w:rsid w:val="00505A2C"/>
    <w:rsid w:val="00505AF2"/>
    <w:rsid w:val="00505DC1"/>
    <w:rsid w:val="005061C5"/>
    <w:rsid w:val="00506795"/>
    <w:rsid w:val="00506835"/>
    <w:rsid w:val="00506935"/>
    <w:rsid w:val="00506A8B"/>
    <w:rsid w:val="00506B95"/>
    <w:rsid w:val="00506DC4"/>
    <w:rsid w:val="0050712B"/>
    <w:rsid w:val="0050723D"/>
    <w:rsid w:val="00507745"/>
    <w:rsid w:val="00507AA6"/>
    <w:rsid w:val="0051053F"/>
    <w:rsid w:val="00510648"/>
    <w:rsid w:val="005116A3"/>
    <w:rsid w:val="00511766"/>
    <w:rsid w:val="00511A7F"/>
    <w:rsid w:val="0051219D"/>
    <w:rsid w:val="00512328"/>
    <w:rsid w:val="005137B7"/>
    <w:rsid w:val="005138F5"/>
    <w:rsid w:val="00513C15"/>
    <w:rsid w:val="00513EAF"/>
    <w:rsid w:val="00514CD0"/>
    <w:rsid w:val="005151B6"/>
    <w:rsid w:val="00515B5E"/>
    <w:rsid w:val="005163A1"/>
    <w:rsid w:val="0051666D"/>
    <w:rsid w:val="00516915"/>
    <w:rsid w:val="005169FC"/>
    <w:rsid w:val="00517276"/>
    <w:rsid w:val="00517364"/>
    <w:rsid w:val="005174D0"/>
    <w:rsid w:val="00517EF3"/>
    <w:rsid w:val="00517F36"/>
    <w:rsid w:val="00520082"/>
    <w:rsid w:val="005201E7"/>
    <w:rsid w:val="0052029D"/>
    <w:rsid w:val="005202B6"/>
    <w:rsid w:val="005208B4"/>
    <w:rsid w:val="00520ABF"/>
    <w:rsid w:val="00520C14"/>
    <w:rsid w:val="00520ECB"/>
    <w:rsid w:val="00521B8D"/>
    <w:rsid w:val="00522162"/>
    <w:rsid w:val="00522253"/>
    <w:rsid w:val="005222D2"/>
    <w:rsid w:val="00522A6F"/>
    <w:rsid w:val="00522C55"/>
    <w:rsid w:val="00523214"/>
    <w:rsid w:val="005234EC"/>
    <w:rsid w:val="00523890"/>
    <w:rsid w:val="00523939"/>
    <w:rsid w:val="005239FD"/>
    <w:rsid w:val="00523BAA"/>
    <w:rsid w:val="00524261"/>
    <w:rsid w:val="00525051"/>
    <w:rsid w:val="00525D28"/>
    <w:rsid w:val="00525D8D"/>
    <w:rsid w:val="00526108"/>
    <w:rsid w:val="005264B6"/>
    <w:rsid w:val="005269BA"/>
    <w:rsid w:val="00526DBB"/>
    <w:rsid w:val="0052705F"/>
    <w:rsid w:val="005270AE"/>
    <w:rsid w:val="00527250"/>
    <w:rsid w:val="0052762E"/>
    <w:rsid w:val="00530E4A"/>
    <w:rsid w:val="00531D5B"/>
    <w:rsid w:val="0053256C"/>
    <w:rsid w:val="005336FC"/>
    <w:rsid w:val="00533C00"/>
    <w:rsid w:val="005343B5"/>
    <w:rsid w:val="00534793"/>
    <w:rsid w:val="00534A78"/>
    <w:rsid w:val="00534E83"/>
    <w:rsid w:val="00534EF5"/>
    <w:rsid w:val="00535453"/>
    <w:rsid w:val="005358F0"/>
    <w:rsid w:val="00535945"/>
    <w:rsid w:val="00535EC1"/>
    <w:rsid w:val="0053657A"/>
    <w:rsid w:val="005370AB"/>
    <w:rsid w:val="00537571"/>
    <w:rsid w:val="00537B70"/>
    <w:rsid w:val="00537D78"/>
    <w:rsid w:val="00537F90"/>
    <w:rsid w:val="00540045"/>
    <w:rsid w:val="005400C7"/>
    <w:rsid w:val="005405BF"/>
    <w:rsid w:val="00540722"/>
    <w:rsid w:val="00540CD4"/>
    <w:rsid w:val="0054118C"/>
    <w:rsid w:val="005416E7"/>
    <w:rsid w:val="00541832"/>
    <w:rsid w:val="00541F86"/>
    <w:rsid w:val="00542401"/>
    <w:rsid w:val="00542476"/>
    <w:rsid w:val="005435F5"/>
    <w:rsid w:val="00543779"/>
    <w:rsid w:val="00544D3C"/>
    <w:rsid w:val="005455A5"/>
    <w:rsid w:val="005457EA"/>
    <w:rsid w:val="00545A07"/>
    <w:rsid w:val="00545B6B"/>
    <w:rsid w:val="00545BC3"/>
    <w:rsid w:val="00545C91"/>
    <w:rsid w:val="00545EF5"/>
    <w:rsid w:val="00546081"/>
    <w:rsid w:val="005467AB"/>
    <w:rsid w:val="00546817"/>
    <w:rsid w:val="0054690C"/>
    <w:rsid w:val="00546D32"/>
    <w:rsid w:val="00546DD4"/>
    <w:rsid w:val="005476AA"/>
    <w:rsid w:val="005476FA"/>
    <w:rsid w:val="0055040E"/>
    <w:rsid w:val="0055041E"/>
    <w:rsid w:val="005508E3"/>
    <w:rsid w:val="00550AE3"/>
    <w:rsid w:val="00550EA5"/>
    <w:rsid w:val="00551213"/>
    <w:rsid w:val="005517CA"/>
    <w:rsid w:val="005518C3"/>
    <w:rsid w:val="00551E32"/>
    <w:rsid w:val="00552504"/>
    <w:rsid w:val="005525AB"/>
    <w:rsid w:val="005538E5"/>
    <w:rsid w:val="0055415B"/>
    <w:rsid w:val="00554DBA"/>
    <w:rsid w:val="005555A5"/>
    <w:rsid w:val="00555841"/>
    <w:rsid w:val="0055596C"/>
    <w:rsid w:val="00555DE7"/>
    <w:rsid w:val="005561AD"/>
    <w:rsid w:val="00556647"/>
    <w:rsid w:val="00556688"/>
    <w:rsid w:val="0055741D"/>
    <w:rsid w:val="005579D8"/>
    <w:rsid w:val="00557A27"/>
    <w:rsid w:val="00560284"/>
    <w:rsid w:val="00560429"/>
    <w:rsid w:val="00560AEA"/>
    <w:rsid w:val="00560B21"/>
    <w:rsid w:val="0056139E"/>
    <w:rsid w:val="005615B8"/>
    <w:rsid w:val="00561933"/>
    <w:rsid w:val="00561D9F"/>
    <w:rsid w:val="00563939"/>
    <w:rsid w:val="005643B0"/>
    <w:rsid w:val="00564659"/>
    <w:rsid w:val="00564EC6"/>
    <w:rsid w:val="005650E7"/>
    <w:rsid w:val="00566707"/>
    <w:rsid w:val="005670DE"/>
    <w:rsid w:val="00567475"/>
    <w:rsid w:val="0056758C"/>
    <w:rsid w:val="005678EA"/>
    <w:rsid w:val="0057007C"/>
    <w:rsid w:val="00570714"/>
    <w:rsid w:val="005709DD"/>
    <w:rsid w:val="00570D3B"/>
    <w:rsid w:val="00570EBC"/>
    <w:rsid w:val="00571152"/>
    <w:rsid w:val="005717F7"/>
    <w:rsid w:val="00571E1C"/>
    <w:rsid w:val="00571F10"/>
    <w:rsid w:val="00572389"/>
    <w:rsid w:val="00572DB2"/>
    <w:rsid w:val="00573309"/>
    <w:rsid w:val="00573755"/>
    <w:rsid w:val="00573A5A"/>
    <w:rsid w:val="00573AAF"/>
    <w:rsid w:val="005749CC"/>
    <w:rsid w:val="005751D1"/>
    <w:rsid w:val="00575201"/>
    <w:rsid w:val="0057532B"/>
    <w:rsid w:val="005753A3"/>
    <w:rsid w:val="00576105"/>
    <w:rsid w:val="00576206"/>
    <w:rsid w:val="00576806"/>
    <w:rsid w:val="00576E0A"/>
    <w:rsid w:val="00577856"/>
    <w:rsid w:val="00580249"/>
    <w:rsid w:val="00580E01"/>
    <w:rsid w:val="0058155F"/>
    <w:rsid w:val="005815CA"/>
    <w:rsid w:val="005818C8"/>
    <w:rsid w:val="00581A4B"/>
    <w:rsid w:val="00582531"/>
    <w:rsid w:val="005831C7"/>
    <w:rsid w:val="005834E3"/>
    <w:rsid w:val="005835E3"/>
    <w:rsid w:val="0058362C"/>
    <w:rsid w:val="005838D1"/>
    <w:rsid w:val="00583951"/>
    <w:rsid w:val="005848C9"/>
    <w:rsid w:val="00586D9A"/>
    <w:rsid w:val="00587B43"/>
    <w:rsid w:val="00587D0D"/>
    <w:rsid w:val="00587D76"/>
    <w:rsid w:val="005909F5"/>
    <w:rsid w:val="00590F08"/>
    <w:rsid w:val="00590F43"/>
    <w:rsid w:val="005912C4"/>
    <w:rsid w:val="00591421"/>
    <w:rsid w:val="00591533"/>
    <w:rsid w:val="0059154A"/>
    <w:rsid w:val="005915A6"/>
    <w:rsid w:val="0059191B"/>
    <w:rsid w:val="00591EEB"/>
    <w:rsid w:val="00592695"/>
    <w:rsid w:val="005926E2"/>
    <w:rsid w:val="00592933"/>
    <w:rsid w:val="00592CE0"/>
    <w:rsid w:val="00592E97"/>
    <w:rsid w:val="0059312F"/>
    <w:rsid w:val="00593224"/>
    <w:rsid w:val="00593295"/>
    <w:rsid w:val="0059349A"/>
    <w:rsid w:val="005934CC"/>
    <w:rsid w:val="0059376F"/>
    <w:rsid w:val="00593A0D"/>
    <w:rsid w:val="00594012"/>
    <w:rsid w:val="0059468D"/>
    <w:rsid w:val="005948E3"/>
    <w:rsid w:val="00594AA3"/>
    <w:rsid w:val="00594F52"/>
    <w:rsid w:val="00595574"/>
    <w:rsid w:val="00595BFF"/>
    <w:rsid w:val="00595F87"/>
    <w:rsid w:val="0059611E"/>
    <w:rsid w:val="00596192"/>
    <w:rsid w:val="00596C18"/>
    <w:rsid w:val="00596EC5"/>
    <w:rsid w:val="00596FC9"/>
    <w:rsid w:val="00597E92"/>
    <w:rsid w:val="005A00E6"/>
    <w:rsid w:val="005A0326"/>
    <w:rsid w:val="005A0BD2"/>
    <w:rsid w:val="005A0FC4"/>
    <w:rsid w:val="005A1118"/>
    <w:rsid w:val="005A120B"/>
    <w:rsid w:val="005A1357"/>
    <w:rsid w:val="005A16AE"/>
    <w:rsid w:val="005A18B5"/>
    <w:rsid w:val="005A27B5"/>
    <w:rsid w:val="005A2CA8"/>
    <w:rsid w:val="005A32FD"/>
    <w:rsid w:val="005A3DDE"/>
    <w:rsid w:val="005A4F0B"/>
    <w:rsid w:val="005A4FD4"/>
    <w:rsid w:val="005A5023"/>
    <w:rsid w:val="005A50D3"/>
    <w:rsid w:val="005A5393"/>
    <w:rsid w:val="005A64BB"/>
    <w:rsid w:val="005A64CE"/>
    <w:rsid w:val="005A721F"/>
    <w:rsid w:val="005A7563"/>
    <w:rsid w:val="005B001E"/>
    <w:rsid w:val="005B02BE"/>
    <w:rsid w:val="005B0E68"/>
    <w:rsid w:val="005B156C"/>
    <w:rsid w:val="005B1BCE"/>
    <w:rsid w:val="005B1EAF"/>
    <w:rsid w:val="005B21D4"/>
    <w:rsid w:val="005B27C8"/>
    <w:rsid w:val="005B3390"/>
    <w:rsid w:val="005B3478"/>
    <w:rsid w:val="005B385D"/>
    <w:rsid w:val="005B40A5"/>
    <w:rsid w:val="005B4C6C"/>
    <w:rsid w:val="005B5880"/>
    <w:rsid w:val="005B5951"/>
    <w:rsid w:val="005B5B54"/>
    <w:rsid w:val="005B5D42"/>
    <w:rsid w:val="005B5DAA"/>
    <w:rsid w:val="005B5E6A"/>
    <w:rsid w:val="005B6469"/>
    <w:rsid w:val="005B64BA"/>
    <w:rsid w:val="005B64CE"/>
    <w:rsid w:val="005B64F0"/>
    <w:rsid w:val="005B67A7"/>
    <w:rsid w:val="005B6A5D"/>
    <w:rsid w:val="005B7AA8"/>
    <w:rsid w:val="005B7C2C"/>
    <w:rsid w:val="005B7CA2"/>
    <w:rsid w:val="005B7EF3"/>
    <w:rsid w:val="005C01ED"/>
    <w:rsid w:val="005C0302"/>
    <w:rsid w:val="005C033F"/>
    <w:rsid w:val="005C0702"/>
    <w:rsid w:val="005C0859"/>
    <w:rsid w:val="005C10CF"/>
    <w:rsid w:val="005C1D61"/>
    <w:rsid w:val="005C1D8D"/>
    <w:rsid w:val="005C1EC5"/>
    <w:rsid w:val="005C23E4"/>
    <w:rsid w:val="005C2518"/>
    <w:rsid w:val="005C2C5E"/>
    <w:rsid w:val="005C3390"/>
    <w:rsid w:val="005C481F"/>
    <w:rsid w:val="005C4948"/>
    <w:rsid w:val="005C525D"/>
    <w:rsid w:val="005C5343"/>
    <w:rsid w:val="005C536A"/>
    <w:rsid w:val="005C626A"/>
    <w:rsid w:val="005C6328"/>
    <w:rsid w:val="005C6469"/>
    <w:rsid w:val="005C696D"/>
    <w:rsid w:val="005C6B0B"/>
    <w:rsid w:val="005C7719"/>
    <w:rsid w:val="005C7C39"/>
    <w:rsid w:val="005C7D9C"/>
    <w:rsid w:val="005D0807"/>
    <w:rsid w:val="005D0C85"/>
    <w:rsid w:val="005D0D81"/>
    <w:rsid w:val="005D1221"/>
    <w:rsid w:val="005D1780"/>
    <w:rsid w:val="005D1A52"/>
    <w:rsid w:val="005D219F"/>
    <w:rsid w:val="005D224A"/>
    <w:rsid w:val="005D2F60"/>
    <w:rsid w:val="005D3000"/>
    <w:rsid w:val="005D3109"/>
    <w:rsid w:val="005D3554"/>
    <w:rsid w:val="005D3A70"/>
    <w:rsid w:val="005D3A9C"/>
    <w:rsid w:val="005D4E7E"/>
    <w:rsid w:val="005D4EF2"/>
    <w:rsid w:val="005D5B29"/>
    <w:rsid w:val="005D5EC2"/>
    <w:rsid w:val="005D5EFC"/>
    <w:rsid w:val="005D62E7"/>
    <w:rsid w:val="005D652F"/>
    <w:rsid w:val="005D681F"/>
    <w:rsid w:val="005D6B04"/>
    <w:rsid w:val="005D6F02"/>
    <w:rsid w:val="005D70EB"/>
    <w:rsid w:val="005D7991"/>
    <w:rsid w:val="005D7B20"/>
    <w:rsid w:val="005D7BD1"/>
    <w:rsid w:val="005D7EFF"/>
    <w:rsid w:val="005E10EA"/>
    <w:rsid w:val="005E10FC"/>
    <w:rsid w:val="005E15A1"/>
    <w:rsid w:val="005E15F3"/>
    <w:rsid w:val="005E1AAF"/>
    <w:rsid w:val="005E20CE"/>
    <w:rsid w:val="005E362E"/>
    <w:rsid w:val="005E3A86"/>
    <w:rsid w:val="005E47FD"/>
    <w:rsid w:val="005E4A5F"/>
    <w:rsid w:val="005E4C29"/>
    <w:rsid w:val="005E4FE6"/>
    <w:rsid w:val="005E5197"/>
    <w:rsid w:val="005E51F8"/>
    <w:rsid w:val="005E5417"/>
    <w:rsid w:val="005E5549"/>
    <w:rsid w:val="005E5AB4"/>
    <w:rsid w:val="005E6148"/>
    <w:rsid w:val="005E6E47"/>
    <w:rsid w:val="005E7371"/>
    <w:rsid w:val="005F065F"/>
    <w:rsid w:val="005F0887"/>
    <w:rsid w:val="005F0E9F"/>
    <w:rsid w:val="005F20F6"/>
    <w:rsid w:val="005F233F"/>
    <w:rsid w:val="005F3729"/>
    <w:rsid w:val="005F4941"/>
    <w:rsid w:val="005F4C69"/>
    <w:rsid w:val="005F4E31"/>
    <w:rsid w:val="005F4FCA"/>
    <w:rsid w:val="005F5C04"/>
    <w:rsid w:val="005F664A"/>
    <w:rsid w:val="005F6817"/>
    <w:rsid w:val="005F6A7D"/>
    <w:rsid w:val="005F70B0"/>
    <w:rsid w:val="005F71EF"/>
    <w:rsid w:val="005F7877"/>
    <w:rsid w:val="005F7E9D"/>
    <w:rsid w:val="00600341"/>
    <w:rsid w:val="006005BC"/>
    <w:rsid w:val="006007A2"/>
    <w:rsid w:val="00601965"/>
    <w:rsid w:val="006022D9"/>
    <w:rsid w:val="00602DEC"/>
    <w:rsid w:val="00602E6B"/>
    <w:rsid w:val="00603413"/>
    <w:rsid w:val="00603785"/>
    <w:rsid w:val="00603F41"/>
    <w:rsid w:val="0060407F"/>
    <w:rsid w:val="006041C1"/>
    <w:rsid w:val="00604336"/>
    <w:rsid w:val="006048E6"/>
    <w:rsid w:val="006048F3"/>
    <w:rsid w:val="00604E79"/>
    <w:rsid w:val="00604F66"/>
    <w:rsid w:val="00605DAC"/>
    <w:rsid w:val="00605F9A"/>
    <w:rsid w:val="00606059"/>
    <w:rsid w:val="006060CD"/>
    <w:rsid w:val="00606238"/>
    <w:rsid w:val="00606246"/>
    <w:rsid w:val="00606983"/>
    <w:rsid w:val="0060700D"/>
    <w:rsid w:val="00607249"/>
    <w:rsid w:val="00607FDD"/>
    <w:rsid w:val="006101B4"/>
    <w:rsid w:val="00610314"/>
    <w:rsid w:val="006103A7"/>
    <w:rsid w:val="00610647"/>
    <w:rsid w:val="0061091C"/>
    <w:rsid w:val="0061176D"/>
    <w:rsid w:val="00611A3D"/>
    <w:rsid w:val="00611A7A"/>
    <w:rsid w:val="0061248F"/>
    <w:rsid w:val="006125B8"/>
    <w:rsid w:val="00612B60"/>
    <w:rsid w:val="00612C26"/>
    <w:rsid w:val="00612E19"/>
    <w:rsid w:val="0061387A"/>
    <w:rsid w:val="00613898"/>
    <w:rsid w:val="00613C69"/>
    <w:rsid w:val="006145B5"/>
    <w:rsid w:val="006145B7"/>
    <w:rsid w:val="00614BA7"/>
    <w:rsid w:val="00615164"/>
    <w:rsid w:val="006157FA"/>
    <w:rsid w:val="00615BCF"/>
    <w:rsid w:val="00616456"/>
    <w:rsid w:val="0061664B"/>
    <w:rsid w:val="006169E8"/>
    <w:rsid w:val="00616B7F"/>
    <w:rsid w:val="00616BC8"/>
    <w:rsid w:val="00616D48"/>
    <w:rsid w:val="00617200"/>
    <w:rsid w:val="00617610"/>
    <w:rsid w:val="00620526"/>
    <w:rsid w:val="0062054C"/>
    <w:rsid w:val="00620837"/>
    <w:rsid w:val="00620EBA"/>
    <w:rsid w:val="0062151A"/>
    <w:rsid w:val="00621B9A"/>
    <w:rsid w:val="006222B3"/>
    <w:rsid w:val="006223AB"/>
    <w:rsid w:val="00622D5D"/>
    <w:rsid w:val="006231C6"/>
    <w:rsid w:val="00624600"/>
    <w:rsid w:val="00624A0D"/>
    <w:rsid w:val="00624A88"/>
    <w:rsid w:val="00624EA2"/>
    <w:rsid w:val="0062552F"/>
    <w:rsid w:val="006255B4"/>
    <w:rsid w:val="0062562B"/>
    <w:rsid w:val="006267DD"/>
    <w:rsid w:val="00626A37"/>
    <w:rsid w:val="00626BD2"/>
    <w:rsid w:val="00626F15"/>
    <w:rsid w:val="006270BB"/>
    <w:rsid w:val="006273B7"/>
    <w:rsid w:val="006273BA"/>
    <w:rsid w:val="006278BA"/>
    <w:rsid w:val="006279D7"/>
    <w:rsid w:val="00627A8A"/>
    <w:rsid w:val="00627C21"/>
    <w:rsid w:val="00627DF0"/>
    <w:rsid w:val="00627F29"/>
    <w:rsid w:val="00630243"/>
    <w:rsid w:val="00630255"/>
    <w:rsid w:val="006308AB"/>
    <w:rsid w:val="006316AD"/>
    <w:rsid w:val="00631D3B"/>
    <w:rsid w:val="00632374"/>
    <w:rsid w:val="006324A1"/>
    <w:rsid w:val="0063266A"/>
    <w:rsid w:val="006327F7"/>
    <w:rsid w:val="00632D87"/>
    <w:rsid w:val="00634556"/>
    <w:rsid w:val="00634856"/>
    <w:rsid w:val="006348CD"/>
    <w:rsid w:val="00634B52"/>
    <w:rsid w:val="006350D9"/>
    <w:rsid w:val="0063518A"/>
    <w:rsid w:val="00635ADD"/>
    <w:rsid w:val="00635BB2"/>
    <w:rsid w:val="006366BF"/>
    <w:rsid w:val="006379B7"/>
    <w:rsid w:val="00637D13"/>
    <w:rsid w:val="00637DAE"/>
    <w:rsid w:val="006405F3"/>
    <w:rsid w:val="0064097A"/>
    <w:rsid w:val="00640A9B"/>
    <w:rsid w:val="00640D04"/>
    <w:rsid w:val="00640D30"/>
    <w:rsid w:val="006410F3"/>
    <w:rsid w:val="00641604"/>
    <w:rsid w:val="0064161C"/>
    <w:rsid w:val="00641BE5"/>
    <w:rsid w:val="0064223C"/>
    <w:rsid w:val="0064286B"/>
    <w:rsid w:val="00643EDB"/>
    <w:rsid w:val="006440B5"/>
    <w:rsid w:val="00644AF6"/>
    <w:rsid w:val="00644BD0"/>
    <w:rsid w:val="00644F1A"/>
    <w:rsid w:val="00645482"/>
    <w:rsid w:val="006456C6"/>
    <w:rsid w:val="006460E3"/>
    <w:rsid w:val="0064638B"/>
    <w:rsid w:val="0064658D"/>
    <w:rsid w:val="006466CA"/>
    <w:rsid w:val="0064697C"/>
    <w:rsid w:val="00646B24"/>
    <w:rsid w:val="006471A4"/>
    <w:rsid w:val="006476CB"/>
    <w:rsid w:val="00647858"/>
    <w:rsid w:val="00647975"/>
    <w:rsid w:val="006479A4"/>
    <w:rsid w:val="00647CD2"/>
    <w:rsid w:val="0065009F"/>
    <w:rsid w:val="006505FC"/>
    <w:rsid w:val="0065081C"/>
    <w:rsid w:val="0065092E"/>
    <w:rsid w:val="00650E33"/>
    <w:rsid w:val="00652041"/>
    <w:rsid w:val="0065215F"/>
    <w:rsid w:val="00652868"/>
    <w:rsid w:val="00652D4F"/>
    <w:rsid w:val="006534B1"/>
    <w:rsid w:val="00653699"/>
    <w:rsid w:val="00654021"/>
    <w:rsid w:val="0065470F"/>
    <w:rsid w:val="0065485A"/>
    <w:rsid w:val="00654A4B"/>
    <w:rsid w:val="00654E80"/>
    <w:rsid w:val="006551F9"/>
    <w:rsid w:val="0065581E"/>
    <w:rsid w:val="00655F0E"/>
    <w:rsid w:val="00656125"/>
    <w:rsid w:val="00656E93"/>
    <w:rsid w:val="00656F4A"/>
    <w:rsid w:val="0065718E"/>
    <w:rsid w:val="0065736C"/>
    <w:rsid w:val="0066031E"/>
    <w:rsid w:val="00660927"/>
    <w:rsid w:val="00660DB6"/>
    <w:rsid w:val="006612D0"/>
    <w:rsid w:val="0066162A"/>
    <w:rsid w:val="00662251"/>
    <w:rsid w:val="006624AF"/>
    <w:rsid w:val="00663039"/>
    <w:rsid w:val="006635DF"/>
    <w:rsid w:val="0066402C"/>
    <w:rsid w:val="00664507"/>
    <w:rsid w:val="00664DAA"/>
    <w:rsid w:val="006659D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608"/>
    <w:rsid w:val="00671832"/>
    <w:rsid w:val="00671CDA"/>
    <w:rsid w:val="00672135"/>
    <w:rsid w:val="006724B9"/>
    <w:rsid w:val="00672BF3"/>
    <w:rsid w:val="00672D3D"/>
    <w:rsid w:val="00672E81"/>
    <w:rsid w:val="0067308D"/>
    <w:rsid w:val="006733C1"/>
    <w:rsid w:val="00673468"/>
    <w:rsid w:val="0067352A"/>
    <w:rsid w:val="00673782"/>
    <w:rsid w:val="00673909"/>
    <w:rsid w:val="00673BBA"/>
    <w:rsid w:val="0067437C"/>
    <w:rsid w:val="00674477"/>
    <w:rsid w:val="006745F1"/>
    <w:rsid w:val="006753C9"/>
    <w:rsid w:val="0067598E"/>
    <w:rsid w:val="00675BF7"/>
    <w:rsid w:val="006761D3"/>
    <w:rsid w:val="006765CF"/>
    <w:rsid w:val="00676F3A"/>
    <w:rsid w:val="006772FF"/>
    <w:rsid w:val="00677A8A"/>
    <w:rsid w:val="006801DD"/>
    <w:rsid w:val="006807B0"/>
    <w:rsid w:val="0068090A"/>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42A3"/>
    <w:rsid w:val="00684871"/>
    <w:rsid w:val="00685428"/>
    <w:rsid w:val="00685CAC"/>
    <w:rsid w:val="00686BCE"/>
    <w:rsid w:val="00687304"/>
    <w:rsid w:val="0068732A"/>
    <w:rsid w:val="006873F8"/>
    <w:rsid w:val="006878EB"/>
    <w:rsid w:val="00687C07"/>
    <w:rsid w:val="00687C1F"/>
    <w:rsid w:val="00687D95"/>
    <w:rsid w:val="00687E24"/>
    <w:rsid w:val="00687FDA"/>
    <w:rsid w:val="0069003A"/>
    <w:rsid w:val="006905BC"/>
    <w:rsid w:val="0069067B"/>
    <w:rsid w:val="00690C48"/>
    <w:rsid w:val="006913BA"/>
    <w:rsid w:val="00691EBF"/>
    <w:rsid w:val="0069204F"/>
    <w:rsid w:val="00692614"/>
    <w:rsid w:val="006927FC"/>
    <w:rsid w:val="00693285"/>
    <w:rsid w:val="00693472"/>
    <w:rsid w:val="00693911"/>
    <w:rsid w:val="00694612"/>
    <w:rsid w:val="00694F18"/>
    <w:rsid w:val="00694FDA"/>
    <w:rsid w:val="0069513A"/>
    <w:rsid w:val="0069542F"/>
    <w:rsid w:val="006956B9"/>
    <w:rsid w:val="00695861"/>
    <w:rsid w:val="006958BD"/>
    <w:rsid w:val="00695AA9"/>
    <w:rsid w:val="00695BD9"/>
    <w:rsid w:val="006965F9"/>
    <w:rsid w:val="00696BCD"/>
    <w:rsid w:val="00697120"/>
    <w:rsid w:val="006A0150"/>
    <w:rsid w:val="006A0A12"/>
    <w:rsid w:val="006A0BBD"/>
    <w:rsid w:val="006A18A0"/>
    <w:rsid w:val="006A1946"/>
    <w:rsid w:val="006A1CB7"/>
    <w:rsid w:val="006A211A"/>
    <w:rsid w:val="006A262D"/>
    <w:rsid w:val="006A2A33"/>
    <w:rsid w:val="006A2A34"/>
    <w:rsid w:val="006A3770"/>
    <w:rsid w:val="006A3C7F"/>
    <w:rsid w:val="006A409D"/>
    <w:rsid w:val="006A4250"/>
    <w:rsid w:val="006A4475"/>
    <w:rsid w:val="006A484F"/>
    <w:rsid w:val="006A4D6E"/>
    <w:rsid w:val="006A4F33"/>
    <w:rsid w:val="006A5E20"/>
    <w:rsid w:val="006A6101"/>
    <w:rsid w:val="006A6605"/>
    <w:rsid w:val="006A6620"/>
    <w:rsid w:val="006A69AE"/>
    <w:rsid w:val="006A6A15"/>
    <w:rsid w:val="006A6A7A"/>
    <w:rsid w:val="006A6D19"/>
    <w:rsid w:val="006A72C0"/>
    <w:rsid w:val="006A7454"/>
    <w:rsid w:val="006A7560"/>
    <w:rsid w:val="006A765A"/>
    <w:rsid w:val="006A77B6"/>
    <w:rsid w:val="006A7816"/>
    <w:rsid w:val="006A7C87"/>
    <w:rsid w:val="006A7D80"/>
    <w:rsid w:val="006B08D5"/>
    <w:rsid w:val="006B0F62"/>
    <w:rsid w:val="006B1176"/>
    <w:rsid w:val="006B1D1D"/>
    <w:rsid w:val="006B1F71"/>
    <w:rsid w:val="006B27E3"/>
    <w:rsid w:val="006B29C1"/>
    <w:rsid w:val="006B2A26"/>
    <w:rsid w:val="006B3CA5"/>
    <w:rsid w:val="006B3FA6"/>
    <w:rsid w:val="006B461A"/>
    <w:rsid w:val="006B4810"/>
    <w:rsid w:val="006B4858"/>
    <w:rsid w:val="006B4A79"/>
    <w:rsid w:val="006B4BB3"/>
    <w:rsid w:val="006B4DE5"/>
    <w:rsid w:val="006B5C76"/>
    <w:rsid w:val="006B6507"/>
    <w:rsid w:val="006B6644"/>
    <w:rsid w:val="006B679E"/>
    <w:rsid w:val="006B6C46"/>
    <w:rsid w:val="006B6CC4"/>
    <w:rsid w:val="006B6EFD"/>
    <w:rsid w:val="006B6FCD"/>
    <w:rsid w:val="006B7AD1"/>
    <w:rsid w:val="006B7B8C"/>
    <w:rsid w:val="006C02F0"/>
    <w:rsid w:val="006C07DD"/>
    <w:rsid w:val="006C0986"/>
    <w:rsid w:val="006C0CF6"/>
    <w:rsid w:val="006C0FE8"/>
    <w:rsid w:val="006C1CB1"/>
    <w:rsid w:val="006C1E46"/>
    <w:rsid w:val="006C1FE3"/>
    <w:rsid w:val="006C292B"/>
    <w:rsid w:val="006C30C0"/>
    <w:rsid w:val="006C3A25"/>
    <w:rsid w:val="006C427C"/>
    <w:rsid w:val="006C4897"/>
    <w:rsid w:val="006C4999"/>
    <w:rsid w:val="006C56BA"/>
    <w:rsid w:val="006C59CF"/>
    <w:rsid w:val="006C5ADE"/>
    <w:rsid w:val="006C60C5"/>
    <w:rsid w:val="006C6129"/>
    <w:rsid w:val="006C62DB"/>
    <w:rsid w:val="006C6BFA"/>
    <w:rsid w:val="006C7881"/>
    <w:rsid w:val="006C7D7E"/>
    <w:rsid w:val="006D06B3"/>
    <w:rsid w:val="006D12B9"/>
    <w:rsid w:val="006D2A5E"/>
    <w:rsid w:val="006D3130"/>
    <w:rsid w:val="006D46FB"/>
    <w:rsid w:val="006D47B1"/>
    <w:rsid w:val="006D47E9"/>
    <w:rsid w:val="006D5387"/>
    <w:rsid w:val="006D595D"/>
    <w:rsid w:val="006D624D"/>
    <w:rsid w:val="006D6317"/>
    <w:rsid w:val="006D6769"/>
    <w:rsid w:val="006D68B4"/>
    <w:rsid w:val="006D6DC2"/>
    <w:rsid w:val="006D7683"/>
    <w:rsid w:val="006E04E8"/>
    <w:rsid w:val="006E0927"/>
    <w:rsid w:val="006E0D1B"/>
    <w:rsid w:val="006E1FC9"/>
    <w:rsid w:val="006E243F"/>
    <w:rsid w:val="006E2703"/>
    <w:rsid w:val="006E2A08"/>
    <w:rsid w:val="006E2B56"/>
    <w:rsid w:val="006E2E26"/>
    <w:rsid w:val="006E3BC0"/>
    <w:rsid w:val="006E3FC8"/>
    <w:rsid w:val="006E41DF"/>
    <w:rsid w:val="006E498B"/>
    <w:rsid w:val="006E4AE3"/>
    <w:rsid w:val="006E57EC"/>
    <w:rsid w:val="006E5D28"/>
    <w:rsid w:val="006E69DA"/>
    <w:rsid w:val="006E6FE6"/>
    <w:rsid w:val="006E706E"/>
    <w:rsid w:val="006E719B"/>
    <w:rsid w:val="006E7781"/>
    <w:rsid w:val="006E7F83"/>
    <w:rsid w:val="006F046A"/>
    <w:rsid w:val="006F04CB"/>
    <w:rsid w:val="006F09A5"/>
    <w:rsid w:val="006F0E6A"/>
    <w:rsid w:val="006F0F03"/>
    <w:rsid w:val="006F16E2"/>
    <w:rsid w:val="006F19F6"/>
    <w:rsid w:val="006F1BAA"/>
    <w:rsid w:val="006F209F"/>
    <w:rsid w:val="006F26E6"/>
    <w:rsid w:val="006F2A72"/>
    <w:rsid w:val="006F30B4"/>
    <w:rsid w:val="006F3605"/>
    <w:rsid w:val="006F3644"/>
    <w:rsid w:val="006F3824"/>
    <w:rsid w:val="006F462C"/>
    <w:rsid w:val="006F48AD"/>
    <w:rsid w:val="006F48BA"/>
    <w:rsid w:val="006F4A39"/>
    <w:rsid w:val="006F4BD4"/>
    <w:rsid w:val="006F4CF9"/>
    <w:rsid w:val="006F4EE2"/>
    <w:rsid w:val="006F514D"/>
    <w:rsid w:val="006F574C"/>
    <w:rsid w:val="006F5F0D"/>
    <w:rsid w:val="006F6243"/>
    <w:rsid w:val="006F6A16"/>
    <w:rsid w:val="006F6C45"/>
    <w:rsid w:val="006F6D19"/>
    <w:rsid w:val="006F754F"/>
    <w:rsid w:val="006F7560"/>
    <w:rsid w:val="006F76A5"/>
    <w:rsid w:val="006F7CA4"/>
    <w:rsid w:val="00700025"/>
    <w:rsid w:val="007001F8"/>
    <w:rsid w:val="0070072C"/>
    <w:rsid w:val="00700A1F"/>
    <w:rsid w:val="00700B79"/>
    <w:rsid w:val="00700D36"/>
    <w:rsid w:val="007013F1"/>
    <w:rsid w:val="00702399"/>
    <w:rsid w:val="00702B88"/>
    <w:rsid w:val="00702F03"/>
    <w:rsid w:val="007032CC"/>
    <w:rsid w:val="007034D8"/>
    <w:rsid w:val="00703A9E"/>
    <w:rsid w:val="00703E5B"/>
    <w:rsid w:val="007043BB"/>
    <w:rsid w:val="007056A5"/>
    <w:rsid w:val="0070577F"/>
    <w:rsid w:val="007059F9"/>
    <w:rsid w:val="00706557"/>
    <w:rsid w:val="00706E99"/>
    <w:rsid w:val="007071C2"/>
    <w:rsid w:val="00707299"/>
    <w:rsid w:val="00707378"/>
    <w:rsid w:val="00707D21"/>
    <w:rsid w:val="00710341"/>
    <w:rsid w:val="007108CD"/>
    <w:rsid w:val="00710A06"/>
    <w:rsid w:val="00710BBA"/>
    <w:rsid w:val="00710C86"/>
    <w:rsid w:val="00710E6A"/>
    <w:rsid w:val="00710F48"/>
    <w:rsid w:val="00711798"/>
    <w:rsid w:val="0071190B"/>
    <w:rsid w:val="00711F31"/>
    <w:rsid w:val="00711F86"/>
    <w:rsid w:val="007131FE"/>
    <w:rsid w:val="00715340"/>
    <w:rsid w:val="0071576A"/>
    <w:rsid w:val="00715A20"/>
    <w:rsid w:val="00715E20"/>
    <w:rsid w:val="00716BC6"/>
    <w:rsid w:val="00717094"/>
    <w:rsid w:val="007170CF"/>
    <w:rsid w:val="00717285"/>
    <w:rsid w:val="00717442"/>
    <w:rsid w:val="0071778B"/>
    <w:rsid w:val="00717955"/>
    <w:rsid w:val="00717AED"/>
    <w:rsid w:val="00717B93"/>
    <w:rsid w:val="00717BE7"/>
    <w:rsid w:val="00717BF4"/>
    <w:rsid w:val="007204D0"/>
    <w:rsid w:val="0072099A"/>
    <w:rsid w:val="00720CC5"/>
    <w:rsid w:val="00720DA6"/>
    <w:rsid w:val="00721D2A"/>
    <w:rsid w:val="0072240F"/>
    <w:rsid w:val="00722599"/>
    <w:rsid w:val="007227AE"/>
    <w:rsid w:val="00722A39"/>
    <w:rsid w:val="00722BF3"/>
    <w:rsid w:val="00722E5B"/>
    <w:rsid w:val="00723115"/>
    <w:rsid w:val="00723B7D"/>
    <w:rsid w:val="007240A1"/>
    <w:rsid w:val="0072463E"/>
    <w:rsid w:val="00724BF2"/>
    <w:rsid w:val="00724BFC"/>
    <w:rsid w:val="00724CEF"/>
    <w:rsid w:val="00724D6C"/>
    <w:rsid w:val="00725262"/>
    <w:rsid w:val="00725529"/>
    <w:rsid w:val="00725AFF"/>
    <w:rsid w:val="00725B03"/>
    <w:rsid w:val="00725D38"/>
    <w:rsid w:val="007260CF"/>
    <w:rsid w:val="0072611D"/>
    <w:rsid w:val="00726AE7"/>
    <w:rsid w:val="00726D2A"/>
    <w:rsid w:val="00727052"/>
    <w:rsid w:val="00727387"/>
    <w:rsid w:val="00727723"/>
    <w:rsid w:val="007279DA"/>
    <w:rsid w:val="007301D4"/>
    <w:rsid w:val="007308AA"/>
    <w:rsid w:val="00730B2C"/>
    <w:rsid w:val="007310A1"/>
    <w:rsid w:val="00731AB3"/>
    <w:rsid w:val="00731C68"/>
    <w:rsid w:val="00731E38"/>
    <w:rsid w:val="00732141"/>
    <w:rsid w:val="00732A88"/>
    <w:rsid w:val="00732BA2"/>
    <w:rsid w:val="00732F9A"/>
    <w:rsid w:val="00733054"/>
    <w:rsid w:val="0073363B"/>
    <w:rsid w:val="00734D5C"/>
    <w:rsid w:val="00734E7E"/>
    <w:rsid w:val="00735080"/>
    <w:rsid w:val="007353CF"/>
    <w:rsid w:val="00735E06"/>
    <w:rsid w:val="00735EB3"/>
    <w:rsid w:val="007364AA"/>
    <w:rsid w:val="00736C91"/>
    <w:rsid w:val="007372BE"/>
    <w:rsid w:val="00737B3D"/>
    <w:rsid w:val="00737E71"/>
    <w:rsid w:val="0074023A"/>
    <w:rsid w:val="00740A82"/>
    <w:rsid w:val="007410CB"/>
    <w:rsid w:val="00741270"/>
    <w:rsid w:val="007414BE"/>
    <w:rsid w:val="0074286D"/>
    <w:rsid w:val="00742BDF"/>
    <w:rsid w:val="00742DDF"/>
    <w:rsid w:val="007430B8"/>
    <w:rsid w:val="00743338"/>
    <w:rsid w:val="007435B7"/>
    <w:rsid w:val="0074361B"/>
    <w:rsid w:val="00743A30"/>
    <w:rsid w:val="0074419E"/>
    <w:rsid w:val="007443E7"/>
    <w:rsid w:val="0074440F"/>
    <w:rsid w:val="007450A8"/>
    <w:rsid w:val="0074512F"/>
    <w:rsid w:val="007451C0"/>
    <w:rsid w:val="00745263"/>
    <w:rsid w:val="00745C1A"/>
    <w:rsid w:val="00746CD2"/>
    <w:rsid w:val="00747CDC"/>
    <w:rsid w:val="0075084E"/>
    <w:rsid w:val="00750DA4"/>
    <w:rsid w:val="00750EC9"/>
    <w:rsid w:val="007515D7"/>
    <w:rsid w:val="00751670"/>
    <w:rsid w:val="00751AEB"/>
    <w:rsid w:val="00751ED0"/>
    <w:rsid w:val="00751EE0"/>
    <w:rsid w:val="007523E3"/>
    <w:rsid w:val="00753190"/>
    <w:rsid w:val="00753786"/>
    <w:rsid w:val="007538C6"/>
    <w:rsid w:val="00754633"/>
    <w:rsid w:val="007547A8"/>
    <w:rsid w:val="00756BCA"/>
    <w:rsid w:val="00756CC7"/>
    <w:rsid w:val="007576B5"/>
    <w:rsid w:val="0075799A"/>
    <w:rsid w:val="00757A22"/>
    <w:rsid w:val="00757C2F"/>
    <w:rsid w:val="00760857"/>
    <w:rsid w:val="007608EC"/>
    <w:rsid w:val="0076184D"/>
    <w:rsid w:val="00761EB2"/>
    <w:rsid w:val="00762668"/>
    <w:rsid w:val="00763680"/>
    <w:rsid w:val="0076385B"/>
    <w:rsid w:val="00763CD9"/>
    <w:rsid w:val="007643CC"/>
    <w:rsid w:val="00764547"/>
    <w:rsid w:val="00764BD4"/>
    <w:rsid w:val="00764CEC"/>
    <w:rsid w:val="00765215"/>
    <w:rsid w:val="00765576"/>
    <w:rsid w:val="00765742"/>
    <w:rsid w:val="0076629D"/>
    <w:rsid w:val="0076649B"/>
    <w:rsid w:val="007664C2"/>
    <w:rsid w:val="00766DD7"/>
    <w:rsid w:val="00767665"/>
    <w:rsid w:val="00767EB2"/>
    <w:rsid w:val="007709AE"/>
    <w:rsid w:val="00771178"/>
    <w:rsid w:val="00771405"/>
    <w:rsid w:val="007715C9"/>
    <w:rsid w:val="00771D6C"/>
    <w:rsid w:val="007720BD"/>
    <w:rsid w:val="00773199"/>
    <w:rsid w:val="007738DF"/>
    <w:rsid w:val="0077393B"/>
    <w:rsid w:val="00773A51"/>
    <w:rsid w:val="00773D13"/>
    <w:rsid w:val="00774264"/>
    <w:rsid w:val="00774297"/>
    <w:rsid w:val="0077436B"/>
    <w:rsid w:val="00774B11"/>
    <w:rsid w:val="00775D11"/>
    <w:rsid w:val="00775E3A"/>
    <w:rsid w:val="00775F41"/>
    <w:rsid w:val="00776123"/>
    <w:rsid w:val="00776601"/>
    <w:rsid w:val="00776945"/>
    <w:rsid w:val="00776DA4"/>
    <w:rsid w:val="00776DE0"/>
    <w:rsid w:val="00776EEA"/>
    <w:rsid w:val="00777231"/>
    <w:rsid w:val="00777D05"/>
    <w:rsid w:val="00780310"/>
    <w:rsid w:val="0078074E"/>
    <w:rsid w:val="007807F0"/>
    <w:rsid w:val="00780A2E"/>
    <w:rsid w:val="00780C5A"/>
    <w:rsid w:val="00780C86"/>
    <w:rsid w:val="007815D9"/>
    <w:rsid w:val="0078165A"/>
    <w:rsid w:val="00781771"/>
    <w:rsid w:val="00781F1A"/>
    <w:rsid w:val="007821D0"/>
    <w:rsid w:val="00782553"/>
    <w:rsid w:val="007831F1"/>
    <w:rsid w:val="007834C0"/>
    <w:rsid w:val="00783680"/>
    <w:rsid w:val="0078381C"/>
    <w:rsid w:val="0078389A"/>
    <w:rsid w:val="0078438A"/>
    <w:rsid w:val="007846CD"/>
    <w:rsid w:val="00784ABE"/>
    <w:rsid w:val="0078556D"/>
    <w:rsid w:val="007855F4"/>
    <w:rsid w:val="0078581F"/>
    <w:rsid w:val="0078676E"/>
    <w:rsid w:val="00786F55"/>
    <w:rsid w:val="0078701C"/>
    <w:rsid w:val="00787470"/>
    <w:rsid w:val="00787803"/>
    <w:rsid w:val="0078798F"/>
    <w:rsid w:val="0079086E"/>
    <w:rsid w:val="00790946"/>
    <w:rsid w:val="00790B75"/>
    <w:rsid w:val="00790D15"/>
    <w:rsid w:val="00790FEC"/>
    <w:rsid w:val="007912D6"/>
    <w:rsid w:val="00793050"/>
    <w:rsid w:val="00794BD0"/>
    <w:rsid w:val="00794CB2"/>
    <w:rsid w:val="00794DF9"/>
    <w:rsid w:val="00795BA9"/>
    <w:rsid w:val="00795DA3"/>
    <w:rsid w:val="00795EAB"/>
    <w:rsid w:val="00796A22"/>
    <w:rsid w:val="00797114"/>
    <w:rsid w:val="007976C4"/>
    <w:rsid w:val="00797817"/>
    <w:rsid w:val="007A0523"/>
    <w:rsid w:val="007A05E9"/>
    <w:rsid w:val="007A07AB"/>
    <w:rsid w:val="007A07AF"/>
    <w:rsid w:val="007A0C94"/>
    <w:rsid w:val="007A0DA8"/>
    <w:rsid w:val="007A1954"/>
    <w:rsid w:val="007A195A"/>
    <w:rsid w:val="007A1ECF"/>
    <w:rsid w:val="007A2424"/>
    <w:rsid w:val="007A242E"/>
    <w:rsid w:val="007A256E"/>
    <w:rsid w:val="007A2779"/>
    <w:rsid w:val="007A2A57"/>
    <w:rsid w:val="007A2D6D"/>
    <w:rsid w:val="007A3A30"/>
    <w:rsid w:val="007A3C5D"/>
    <w:rsid w:val="007A3EF2"/>
    <w:rsid w:val="007A412B"/>
    <w:rsid w:val="007A44BC"/>
    <w:rsid w:val="007A48B0"/>
    <w:rsid w:val="007A646E"/>
    <w:rsid w:val="007A6884"/>
    <w:rsid w:val="007A6F0C"/>
    <w:rsid w:val="007A753E"/>
    <w:rsid w:val="007B01F0"/>
    <w:rsid w:val="007B0DDF"/>
    <w:rsid w:val="007B14A6"/>
    <w:rsid w:val="007B1855"/>
    <w:rsid w:val="007B1A9F"/>
    <w:rsid w:val="007B1D3D"/>
    <w:rsid w:val="007B1FC5"/>
    <w:rsid w:val="007B2361"/>
    <w:rsid w:val="007B2862"/>
    <w:rsid w:val="007B34AE"/>
    <w:rsid w:val="007B3E00"/>
    <w:rsid w:val="007B3E5D"/>
    <w:rsid w:val="007B3F04"/>
    <w:rsid w:val="007B4053"/>
    <w:rsid w:val="007B41E5"/>
    <w:rsid w:val="007B444B"/>
    <w:rsid w:val="007B46A1"/>
    <w:rsid w:val="007B4ABA"/>
    <w:rsid w:val="007B4F56"/>
    <w:rsid w:val="007B5D36"/>
    <w:rsid w:val="007B6198"/>
    <w:rsid w:val="007B635D"/>
    <w:rsid w:val="007B6842"/>
    <w:rsid w:val="007B71FA"/>
    <w:rsid w:val="007B71FD"/>
    <w:rsid w:val="007B7B04"/>
    <w:rsid w:val="007B7B43"/>
    <w:rsid w:val="007C01BC"/>
    <w:rsid w:val="007C0B04"/>
    <w:rsid w:val="007C0F74"/>
    <w:rsid w:val="007C15C5"/>
    <w:rsid w:val="007C1B58"/>
    <w:rsid w:val="007C1C17"/>
    <w:rsid w:val="007C1EBB"/>
    <w:rsid w:val="007C254E"/>
    <w:rsid w:val="007C28E0"/>
    <w:rsid w:val="007C2904"/>
    <w:rsid w:val="007C2A0F"/>
    <w:rsid w:val="007C2FB0"/>
    <w:rsid w:val="007C35A9"/>
    <w:rsid w:val="007C36CD"/>
    <w:rsid w:val="007C38CC"/>
    <w:rsid w:val="007C3A46"/>
    <w:rsid w:val="007C4414"/>
    <w:rsid w:val="007C5089"/>
    <w:rsid w:val="007C5CEE"/>
    <w:rsid w:val="007C69F3"/>
    <w:rsid w:val="007C6D87"/>
    <w:rsid w:val="007C6DB9"/>
    <w:rsid w:val="007C7560"/>
    <w:rsid w:val="007C75FD"/>
    <w:rsid w:val="007C77A0"/>
    <w:rsid w:val="007C7980"/>
    <w:rsid w:val="007D0345"/>
    <w:rsid w:val="007D0A52"/>
    <w:rsid w:val="007D0B0C"/>
    <w:rsid w:val="007D1146"/>
    <w:rsid w:val="007D15FF"/>
    <w:rsid w:val="007D1B79"/>
    <w:rsid w:val="007D1B97"/>
    <w:rsid w:val="007D1F7C"/>
    <w:rsid w:val="007D2330"/>
    <w:rsid w:val="007D2C32"/>
    <w:rsid w:val="007D2DDE"/>
    <w:rsid w:val="007D33B4"/>
    <w:rsid w:val="007D35C2"/>
    <w:rsid w:val="007D3989"/>
    <w:rsid w:val="007D4113"/>
    <w:rsid w:val="007D45CC"/>
    <w:rsid w:val="007D4E4D"/>
    <w:rsid w:val="007D5567"/>
    <w:rsid w:val="007D5587"/>
    <w:rsid w:val="007D57B2"/>
    <w:rsid w:val="007D5A9B"/>
    <w:rsid w:val="007D5E3A"/>
    <w:rsid w:val="007D62D4"/>
    <w:rsid w:val="007D684F"/>
    <w:rsid w:val="007D69E9"/>
    <w:rsid w:val="007D7023"/>
    <w:rsid w:val="007D7036"/>
    <w:rsid w:val="007D71DC"/>
    <w:rsid w:val="007D73A1"/>
    <w:rsid w:val="007D765A"/>
    <w:rsid w:val="007D7B73"/>
    <w:rsid w:val="007D7E32"/>
    <w:rsid w:val="007E0020"/>
    <w:rsid w:val="007E05DD"/>
    <w:rsid w:val="007E06F5"/>
    <w:rsid w:val="007E0808"/>
    <w:rsid w:val="007E0B32"/>
    <w:rsid w:val="007E0D88"/>
    <w:rsid w:val="007E11AA"/>
    <w:rsid w:val="007E223B"/>
    <w:rsid w:val="007E233E"/>
    <w:rsid w:val="007E28E6"/>
    <w:rsid w:val="007E2EDF"/>
    <w:rsid w:val="007E2FB1"/>
    <w:rsid w:val="007E344D"/>
    <w:rsid w:val="007E4611"/>
    <w:rsid w:val="007E4E91"/>
    <w:rsid w:val="007E546D"/>
    <w:rsid w:val="007E5778"/>
    <w:rsid w:val="007E5956"/>
    <w:rsid w:val="007E5CD6"/>
    <w:rsid w:val="007E5D98"/>
    <w:rsid w:val="007E5EA8"/>
    <w:rsid w:val="007E65F3"/>
    <w:rsid w:val="007E6A87"/>
    <w:rsid w:val="007E6F0C"/>
    <w:rsid w:val="007E7041"/>
    <w:rsid w:val="007E74C5"/>
    <w:rsid w:val="007E7599"/>
    <w:rsid w:val="007E7C7F"/>
    <w:rsid w:val="007E7DA1"/>
    <w:rsid w:val="007F01DF"/>
    <w:rsid w:val="007F023F"/>
    <w:rsid w:val="007F0344"/>
    <w:rsid w:val="007F0479"/>
    <w:rsid w:val="007F078B"/>
    <w:rsid w:val="007F085D"/>
    <w:rsid w:val="007F085E"/>
    <w:rsid w:val="007F0D12"/>
    <w:rsid w:val="007F153F"/>
    <w:rsid w:val="007F1B07"/>
    <w:rsid w:val="007F1BDB"/>
    <w:rsid w:val="007F1C8C"/>
    <w:rsid w:val="007F1CF2"/>
    <w:rsid w:val="007F2155"/>
    <w:rsid w:val="007F22CF"/>
    <w:rsid w:val="007F246D"/>
    <w:rsid w:val="007F24F7"/>
    <w:rsid w:val="007F25A9"/>
    <w:rsid w:val="007F26C2"/>
    <w:rsid w:val="007F2AE4"/>
    <w:rsid w:val="007F35F7"/>
    <w:rsid w:val="007F393D"/>
    <w:rsid w:val="007F3E30"/>
    <w:rsid w:val="007F431A"/>
    <w:rsid w:val="007F46C5"/>
    <w:rsid w:val="007F47C6"/>
    <w:rsid w:val="007F572C"/>
    <w:rsid w:val="007F623F"/>
    <w:rsid w:val="007F6269"/>
    <w:rsid w:val="007F6839"/>
    <w:rsid w:val="007F6DF6"/>
    <w:rsid w:val="007F6E88"/>
    <w:rsid w:val="007F6F1A"/>
    <w:rsid w:val="007F6FDA"/>
    <w:rsid w:val="007F7259"/>
    <w:rsid w:val="007F76A8"/>
    <w:rsid w:val="007F792F"/>
    <w:rsid w:val="007F7AF8"/>
    <w:rsid w:val="008007DF"/>
    <w:rsid w:val="0080130F"/>
    <w:rsid w:val="0080149E"/>
    <w:rsid w:val="00801B2C"/>
    <w:rsid w:val="00801B89"/>
    <w:rsid w:val="0080250A"/>
    <w:rsid w:val="008026B9"/>
    <w:rsid w:val="00802B45"/>
    <w:rsid w:val="00802E44"/>
    <w:rsid w:val="008031E1"/>
    <w:rsid w:val="008032B9"/>
    <w:rsid w:val="008035DD"/>
    <w:rsid w:val="00803F1A"/>
    <w:rsid w:val="00804223"/>
    <w:rsid w:val="00804727"/>
    <w:rsid w:val="00804B4A"/>
    <w:rsid w:val="00804BE1"/>
    <w:rsid w:val="00804D79"/>
    <w:rsid w:val="00804E52"/>
    <w:rsid w:val="008050F3"/>
    <w:rsid w:val="0080519D"/>
    <w:rsid w:val="00805668"/>
    <w:rsid w:val="00805F9F"/>
    <w:rsid w:val="00806C7F"/>
    <w:rsid w:val="00806CE2"/>
    <w:rsid w:val="00807522"/>
    <w:rsid w:val="008075E9"/>
    <w:rsid w:val="00810564"/>
    <w:rsid w:val="008107CE"/>
    <w:rsid w:val="00810BE2"/>
    <w:rsid w:val="00810BE4"/>
    <w:rsid w:val="00810EC4"/>
    <w:rsid w:val="00811916"/>
    <w:rsid w:val="00811E82"/>
    <w:rsid w:val="00811E86"/>
    <w:rsid w:val="00811E96"/>
    <w:rsid w:val="00812594"/>
    <w:rsid w:val="0081266D"/>
    <w:rsid w:val="008131DA"/>
    <w:rsid w:val="0081370C"/>
    <w:rsid w:val="00813738"/>
    <w:rsid w:val="00813D2F"/>
    <w:rsid w:val="008141A8"/>
    <w:rsid w:val="00814F30"/>
    <w:rsid w:val="0081514B"/>
    <w:rsid w:val="00815506"/>
    <w:rsid w:val="0081556A"/>
    <w:rsid w:val="00815684"/>
    <w:rsid w:val="008158CA"/>
    <w:rsid w:val="0081591D"/>
    <w:rsid w:val="00817697"/>
    <w:rsid w:val="00817897"/>
    <w:rsid w:val="008178FC"/>
    <w:rsid w:val="00817AC3"/>
    <w:rsid w:val="00817D33"/>
    <w:rsid w:val="00817F44"/>
    <w:rsid w:val="008206A0"/>
    <w:rsid w:val="00820E9E"/>
    <w:rsid w:val="008214DD"/>
    <w:rsid w:val="008217C5"/>
    <w:rsid w:val="00822079"/>
    <w:rsid w:val="008229BE"/>
    <w:rsid w:val="00822B80"/>
    <w:rsid w:val="00822C3F"/>
    <w:rsid w:val="0082312F"/>
    <w:rsid w:val="00823300"/>
    <w:rsid w:val="0082352B"/>
    <w:rsid w:val="00823894"/>
    <w:rsid w:val="00823BDD"/>
    <w:rsid w:val="00824B5B"/>
    <w:rsid w:val="00824F6B"/>
    <w:rsid w:val="00825491"/>
    <w:rsid w:val="008264D8"/>
    <w:rsid w:val="008264D9"/>
    <w:rsid w:val="0082683A"/>
    <w:rsid w:val="00826C9E"/>
    <w:rsid w:val="008272A3"/>
    <w:rsid w:val="0082734E"/>
    <w:rsid w:val="008276B7"/>
    <w:rsid w:val="00827B06"/>
    <w:rsid w:val="00827E3D"/>
    <w:rsid w:val="00827FC5"/>
    <w:rsid w:val="00830489"/>
    <w:rsid w:val="008307A9"/>
    <w:rsid w:val="00830D0C"/>
    <w:rsid w:val="008317E6"/>
    <w:rsid w:val="008319C6"/>
    <w:rsid w:val="00831BBA"/>
    <w:rsid w:val="00831C51"/>
    <w:rsid w:val="00831DE7"/>
    <w:rsid w:val="00831E12"/>
    <w:rsid w:val="0083203E"/>
    <w:rsid w:val="0083228E"/>
    <w:rsid w:val="00832D73"/>
    <w:rsid w:val="00832EB2"/>
    <w:rsid w:val="0083318E"/>
    <w:rsid w:val="00833209"/>
    <w:rsid w:val="00833570"/>
    <w:rsid w:val="00833807"/>
    <w:rsid w:val="00833A5A"/>
    <w:rsid w:val="0083489E"/>
    <w:rsid w:val="00834C14"/>
    <w:rsid w:val="00834CC1"/>
    <w:rsid w:val="00835802"/>
    <w:rsid w:val="00835C16"/>
    <w:rsid w:val="0083600D"/>
    <w:rsid w:val="00836251"/>
    <w:rsid w:val="008363BC"/>
    <w:rsid w:val="0083645E"/>
    <w:rsid w:val="00836EED"/>
    <w:rsid w:val="0083711A"/>
    <w:rsid w:val="00840263"/>
    <w:rsid w:val="0084161F"/>
    <w:rsid w:val="00841BB9"/>
    <w:rsid w:val="008420E6"/>
    <w:rsid w:val="008421A5"/>
    <w:rsid w:val="0084313B"/>
    <w:rsid w:val="0084319D"/>
    <w:rsid w:val="0084320F"/>
    <w:rsid w:val="0084348C"/>
    <w:rsid w:val="00843B14"/>
    <w:rsid w:val="00843FC4"/>
    <w:rsid w:val="0084537B"/>
    <w:rsid w:val="0084589F"/>
    <w:rsid w:val="00845FB6"/>
    <w:rsid w:val="008460E7"/>
    <w:rsid w:val="00847E3D"/>
    <w:rsid w:val="00850BFD"/>
    <w:rsid w:val="00851032"/>
    <w:rsid w:val="008518D5"/>
    <w:rsid w:val="00851B46"/>
    <w:rsid w:val="0085206F"/>
    <w:rsid w:val="008525B8"/>
    <w:rsid w:val="0085270B"/>
    <w:rsid w:val="00852CF4"/>
    <w:rsid w:val="00852E7A"/>
    <w:rsid w:val="00852EEC"/>
    <w:rsid w:val="008530A2"/>
    <w:rsid w:val="00853117"/>
    <w:rsid w:val="00853A2D"/>
    <w:rsid w:val="00853A82"/>
    <w:rsid w:val="00853BA1"/>
    <w:rsid w:val="00853DF7"/>
    <w:rsid w:val="0085402C"/>
    <w:rsid w:val="00854394"/>
    <w:rsid w:val="00854747"/>
    <w:rsid w:val="008549A7"/>
    <w:rsid w:val="00854CED"/>
    <w:rsid w:val="0085503D"/>
    <w:rsid w:val="0085513F"/>
    <w:rsid w:val="00855302"/>
    <w:rsid w:val="00855B34"/>
    <w:rsid w:val="00856036"/>
    <w:rsid w:val="008562D4"/>
    <w:rsid w:val="008563B5"/>
    <w:rsid w:val="008567B7"/>
    <w:rsid w:val="00857115"/>
    <w:rsid w:val="008577CC"/>
    <w:rsid w:val="00860BB5"/>
    <w:rsid w:val="008614FE"/>
    <w:rsid w:val="0086180C"/>
    <w:rsid w:val="00861910"/>
    <w:rsid w:val="0086197B"/>
    <w:rsid w:val="008636F1"/>
    <w:rsid w:val="00865E4E"/>
    <w:rsid w:val="008664F2"/>
    <w:rsid w:val="0086679A"/>
    <w:rsid w:val="008668CC"/>
    <w:rsid w:val="00867033"/>
    <w:rsid w:val="00867EFD"/>
    <w:rsid w:val="00870012"/>
    <w:rsid w:val="00870306"/>
    <w:rsid w:val="00870420"/>
    <w:rsid w:val="008705F5"/>
    <w:rsid w:val="0087086C"/>
    <w:rsid w:val="008712DE"/>
    <w:rsid w:val="008717F1"/>
    <w:rsid w:val="00871B14"/>
    <w:rsid w:val="00871B6C"/>
    <w:rsid w:val="00871C1C"/>
    <w:rsid w:val="008728C0"/>
    <w:rsid w:val="00872A29"/>
    <w:rsid w:val="00872CF0"/>
    <w:rsid w:val="008741A1"/>
    <w:rsid w:val="00874BE4"/>
    <w:rsid w:val="0087545D"/>
    <w:rsid w:val="00875571"/>
    <w:rsid w:val="0087586E"/>
    <w:rsid w:val="0087598E"/>
    <w:rsid w:val="008759F8"/>
    <w:rsid w:val="00876128"/>
    <w:rsid w:val="008761BF"/>
    <w:rsid w:val="0087634B"/>
    <w:rsid w:val="00876680"/>
    <w:rsid w:val="008767F0"/>
    <w:rsid w:val="00876DEC"/>
    <w:rsid w:val="00877160"/>
    <w:rsid w:val="00877395"/>
    <w:rsid w:val="0087773A"/>
    <w:rsid w:val="00877843"/>
    <w:rsid w:val="00877C37"/>
    <w:rsid w:val="00877ED4"/>
    <w:rsid w:val="00880014"/>
    <w:rsid w:val="0088005F"/>
    <w:rsid w:val="0088054F"/>
    <w:rsid w:val="008809FC"/>
    <w:rsid w:val="00880D70"/>
    <w:rsid w:val="008810B9"/>
    <w:rsid w:val="008811D4"/>
    <w:rsid w:val="00881369"/>
    <w:rsid w:val="00881389"/>
    <w:rsid w:val="0088162A"/>
    <w:rsid w:val="0088229E"/>
    <w:rsid w:val="008827DD"/>
    <w:rsid w:val="0088308A"/>
    <w:rsid w:val="00883A6C"/>
    <w:rsid w:val="00883B45"/>
    <w:rsid w:val="00884541"/>
    <w:rsid w:val="00884969"/>
    <w:rsid w:val="008849BC"/>
    <w:rsid w:val="00884B3D"/>
    <w:rsid w:val="008865DC"/>
    <w:rsid w:val="00886E2B"/>
    <w:rsid w:val="0088709A"/>
    <w:rsid w:val="0089028C"/>
    <w:rsid w:val="008904AA"/>
    <w:rsid w:val="00890723"/>
    <w:rsid w:val="00891863"/>
    <w:rsid w:val="00891D59"/>
    <w:rsid w:val="00891E5F"/>
    <w:rsid w:val="00892217"/>
    <w:rsid w:val="00893422"/>
    <w:rsid w:val="0089381C"/>
    <w:rsid w:val="00893FFC"/>
    <w:rsid w:val="00894292"/>
    <w:rsid w:val="0089466A"/>
    <w:rsid w:val="008949D4"/>
    <w:rsid w:val="0089507B"/>
    <w:rsid w:val="008951AE"/>
    <w:rsid w:val="008953CB"/>
    <w:rsid w:val="008956D3"/>
    <w:rsid w:val="00895843"/>
    <w:rsid w:val="00895AE7"/>
    <w:rsid w:val="00896B20"/>
    <w:rsid w:val="00896C50"/>
    <w:rsid w:val="00896FF8"/>
    <w:rsid w:val="00897E4B"/>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D3A"/>
    <w:rsid w:val="008A4DBF"/>
    <w:rsid w:val="008A4E17"/>
    <w:rsid w:val="008A4E54"/>
    <w:rsid w:val="008A4F7D"/>
    <w:rsid w:val="008A5124"/>
    <w:rsid w:val="008A548C"/>
    <w:rsid w:val="008A5509"/>
    <w:rsid w:val="008A57E1"/>
    <w:rsid w:val="008A5ABC"/>
    <w:rsid w:val="008A626B"/>
    <w:rsid w:val="008A62E6"/>
    <w:rsid w:val="008A6461"/>
    <w:rsid w:val="008A6699"/>
    <w:rsid w:val="008A7259"/>
    <w:rsid w:val="008A72D4"/>
    <w:rsid w:val="008B0BDF"/>
    <w:rsid w:val="008B11DA"/>
    <w:rsid w:val="008B11ED"/>
    <w:rsid w:val="008B1235"/>
    <w:rsid w:val="008B1247"/>
    <w:rsid w:val="008B13D7"/>
    <w:rsid w:val="008B29C2"/>
    <w:rsid w:val="008B2DAE"/>
    <w:rsid w:val="008B346E"/>
    <w:rsid w:val="008B3CFC"/>
    <w:rsid w:val="008B4509"/>
    <w:rsid w:val="008B474B"/>
    <w:rsid w:val="008B497D"/>
    <w:rsid w:val="008B4AE3"/>
    <w:rsid w:val="008B4C2B"/>
    <w:rsid w:val="008B4F26"/>
    <w:rsid w:val="008B4FD9"/>
    <w:rsid w:val="008B5055"/>
    <w:rsid w:val="008B5228"/>
    <w:rsid w:val="008B55DC"/>
    <w:rsid w:val="008B5751"/>
    <w:rsid w:val="008B5F80"/>
    <w:rsid w:val="008B664F"/>
    <w:rsid w:val="008B6782"/>
    <w:rsid w:val="008B68BC"/>
    <w:rsid w:val="008B714F"/>
    <w:rsid w:val="008C08E1"/>
    <w:rsid w:val="008C0FBF"/>
    <w:rsid w:val="008C1DD5"/>
    <w:rsid w:val="008C1E3B"/>
    <w:rsid w:val="008C2BC7"/>
    <w:rsid w:val="008C3455"/>
    <w:rsid w:val="008C40BD"/>
    <w:rsid w:val="008C4504"/>
    <w:rsid w:val="008C4782"/>
    <w:rsid w:val="008C4BF3"/>
    <w:rsid w:val="008C4D3F"/>
    <w:rsid w:val="008C5655"/>
    <w:rsid w:val="008C5860"/>
    <w:rsid w:val="008C58C9"/>
    <w:rsid w:val="008C5EB9"/>
    <w:rsid w:val="008C6116"/>
    <w:rsid w:val="008C61D5"/>
    <w:rsid w:val="008C6210"/>
    <w:rsid w:val="008C690D"/>
    <w:rsid w:val="008C79DB"/>
    <w:rsid w:val="008D03A5"/>
    <w:rsid w:val="008D03FA"/>
    <w:rsid w:val="008D07D0"/>
    <w:rsid w:val="008D07DD"/>
    <w:rsid w:val="008D092B"/>
    <w:rsid w:val="008D0A50"/>
    <w:rsid w:val="008D0DC1"/>
    <w:rsid w:val="008D127B"/>
    <w:rsid w:val="008D1AFA"/>
    <w:rsid w:val="008D23A2"/>
    <w:rsid w:val="008D25D8"/>
    <w:rsid w:val="008D25FE"/>
    <w:rsid w:val="008D2721"/>
    <w:rsid w:val="008D2882"/>
    <w:rsid w:val="008D34F1"/>
    <w:rsid w:val="008D355F"/>
    <w:rsid w:val="008D35A2"/>
    <w:rsid w:val="008D4166"/>
    <w:rsid w:val="008D44DC"/>
    <w:rsid w:val="008D4E8E"/>
    <w:rsid w:val="008D4FDF"/>
    <w:rsid w:val="008D553A"/>
    <w:rsid w:val="008D65CF"/>
    <w:rsid w:val="008D69F4"/>
    <w:rsid w:val="008D6B41"/>
    <w:rsid w:val="008D7419"/>
    <w:rsid w:val="008D7625"/>
    <w:rsid w:val="008D77D9"/>
    <w:rsid w:val="008E087F"/>
    <w:rsid w:val="008E0CC1"/>
    <w:rsid w:val="008E12AB"/>
    <w:rsid w:val="008E145B"/>
    <w:rsid w:val="008E1590"/>
    <w:rsid w:val="008E387D"/>
    <w:rsid w:val="008E3969"/>
    <w:rsid w:val="008E39AD"/>
    <w:rsid w:val="008E3B9E"/>
    <w:rsid w:val="008E4461"/>
    <w:rsid w:val="008E4914"/>
    <w:rsid w:val="008E529F"/>
    <w:rsid w:val="008E5C4A"/>
    <w:rsid w:val="008E65C8"/>
    <w:rsid w:val="008E6BDE"/>
    <w:rsid w:val="008E715F"/>
    <w:rsid w:val="008E71C1"/>
    <w:rsid w:val="008E7223"/>
    <w:rsid w:val="008E743A"/>
    <w:rsid w:val="008E744A"/>
    <w:rsid w:val="008E7547"/>
    <w:rsid w:val="008E767A"/>
    <w:rsid w:val="008E78D6"/>
    <w:rsid w:val="008E7E11"/>
    <w:rsid w:val="008E7F75"/>
    <w:rsid w:val="008F0B7F"/>
    <w:rsid w:val="008F0C92"/>
    <w:rsid w:val="008F0C9E"/>
    <w:rsid w:val="008F1018"/>
    <w:rsid w:val="008F1238"/>
    <w:rsid w:val="008F1317"/>
    <w:rsid w:val="008F1A33"/>
    <w:rsid w:val="008F1B1F"/>
    <w:rsid w:val="008F1F7C"/>
    <w:rsid w:val="008F2256"/>
    <w:rsid w:val="008F2916"/>
    <w:rsid w:val="008F2D8F"/>
    <w:rsid w:val="008F2F31"/>
    <w:rsid w:val="008F32B6"/>
    <w:rsid w:val="008F3B50"/>
    <w:rsid w:val="008F426C"/>
    <w:rsid w:val="008F43AB"/>
    <w:rsid w:val="008F4545"/>
    <w:rsid w:val="008F4861"/>
    <w:rsid w:val="008F4F33"/>
    <w:rsid w:val="008F5176"/>
    <w:rsid w:val="008F5483"/>
    <w:rsid w:val="008F5666"/>
    <w:rsid w:val="008F58DB"/>
    <w:rsid w:val="008F5FB5"/>
    <w:rsid w:val="008F6035"/>
    <w:rsid w:val="008F64F5"/>
    <w:rsid w:val="008F6986"/>
    <w:rsid w:val="008F69DB"/>
    <w:rsid w:val="008F6C88"/>
    <w:rsid w:val="008F7035"/>
    <w:rsid w:val="008F7271"/>
    <w:rsid w:val="008F7298"/>
    <w:rsid w:val="008F72E5"/>
    <w:rsid w:val="008F7825"/>
    <w:rsid w:val="008F7BB3"/>
    <w:rsid w:val="008F7D07"/>
    <w:rsid w:val="0090005C"/>
    <w:rsid w:val="009003F8"/>
    <w:rsid w:val="009004A0"/>
    <w:rsid w:val="00900703"/>
    <w:rsid w:val="009009DD"/>
    <w:rsid w:val="00900AA0"/>
    <w:rsid w:val="00900F9A"/>
    <w:rsid w:val="009012B6"/>
    <w:rsid w:val="00901708"/>
    <w:rsid w:val="00901AEE"/>
    <w:rsid w:val="00901AEF"/>
    <w:rsid w:val="00902361"/>
    <w:rsid w:val="00902563"/>
    <w:rsid w:val="009027CE"/>
    <w:rsid w:val="00902C1C"/>
    <w:rsid w:val="009033FB"/>
    <w:rsid w:val="009035B6"/>
    <w:rsid w:val="00903AFB"/>
    <w:rsid w:val="00904D85"/>
    <w:rsid w:val="00904EDF"/>
    <w:rsid w:val="009056FD"/>
    <w:rsid w:val="00905EBF"/>
    <w:rsid w:val="00905F24"/>
    <w:rsid w:val="00906CA0"/>
    <w:rsid w:val="00906DC2"/>
    <w:rsid w:val="00906DF1"/>
    <w:rsid w:val="00906E0E"/>
    <w:rsid w:val="00906F8F"/>
    <w:rsid w:val="00907867"/>
    <w:rsid w:val="00907A14"/>
    <w:rsid w:val="00907A9A"/>
    <w:rsid w:val="00907CA2"/>
    <w:rsid w:val="009109B6"/>
    <w:rsid w:val="00910C47"/>
    <w:rsid w:val="00911038"/>
    <w:rsid w:val="0091114A"/>
    <w:rsid w:val="00911861"/>
    <w:rsid w:val="009124B3"/>
    <w:rsid w:val="00912F26"/>
    <w:rsid w:val="009148F6"/>
    <w:rsid w:val="00914AC8"/>
    <w:rsid w:val="0091571E"/>
    <w:rsid w:val="00915FE5"/>
    <w:rsid w:val="009161E7"/>
    <w:rsid w:val="00916DB7"/>
    <w:rsid w:val="009170BD"/>
    <w:rsid w:val="009178AE"/>
    <w:rsid w:val="009178E6"/>
    <w:rsid w:val="00917C59"/>
    <w:rsid w:val="00917CF1"/>
    <w:rsid w:val="00917F1F"/>
    <w:rsid w:val="00920A06"/>
    <w:rsid w:val="00920D03"/>
    <w:rsid w:val="00920EB3"/>
    <w:rsid w:val="00921D77"/>
    <w:rsid w:val="0092226D"/>
    <w:rsid w:val="00922474"/>
    <w:rsid w:val="0092251B"/>
    <w:rsid w:val="009227BA"/>
    <w:rsid w:val="009227C9"/>
    <w:rsid w:val="00922ACE"/>
    <w:rsid w:val="00922C65"/>
    <w:rsid w:val="00922ECE"/>
    <w:rsid w:val="00922FE3"/>
    <w:rsid w:val="009233BE"/>
    <w:rsid w:val="00923E3B"/>
    <w:rsid w:val="00924615"/>
    <w:rsid w:val="0092467A"/>
    <w:rsid w:val="00924D42"/>
    <w:rsid w:val="00924E3F"/>
    <w:rsid w:val="00925C02"/>
    <w:rsid w:val="00926267"/>
    <w:rsid w:val="00926B76"/>
    <w:rsid w:val="0092710C"/>
    <w:rsid w:val="00927BE5"/>
    <w:rsid w:val="00927EBD"/>
    <w:rsid w:val="009300F5"/>
    <w:rsid w:val="0093023F"/>
    <w:rsid w:val="00930734"/>
    <w:rsid w:val="00930A9F"/>
    <w:rsid w:val="00930AE3"/>
    <w:rsid w:val="00930F13"/>
    <w:rsid w:val="00931BE3"/>
    <w:rsid w:val="009323AB"/>
    <w:rsid w:val="00932699"/>
    <w:rsid w:val="00932901"/>
    <w:rsid w:val="00932A61"/>
    <w:rsid w:val="00932EC6"/>
    <w:rsid w:val="00933369"/>
    <w:rsid w:val="009342D0"/>
    <w:rsid w:val="009348AD"/>
    <w:rsid w:val="00934B8D"/>
    <w:rsid w:val="0093568D"/>
    <w:rsid w:val="00935D46"/>
    <w:rsid w:val="00936367"/>
    <w:rsid w:val="0093698D"/>
    <w:rsid w:val="0093762D"/>
    <w:rsid w:val="00937F28"/>
    <w:rsid w:val="00940147"/>
    <w:rsid w:val="009405CF"/>
    <w:rsid w:val="0094065B"/>
    <w:rsid w:val="0094118C"/>
    <w:rsid w:val="0094123E"/>
    <w:rsid w:val="00941256"/>
    <w:rsid w:val="00941902"/>
    <w:rsid w:val="00941C50"/>
    <w:rsid w:val="00941E51"/>
    <w:rsid w:val="00941FA5"/>
    <w:rsid w:val="00942675"/>
    <w:rsid w:val="0094312E"/>
    <w:rsid w:val="00943284"/>
    <w:rsid w:val="009443F7"/>
    <w:rsid w:val="00944853"/>
    <w:rsid w:val="00944EAC"/>
    <w:rsid w:val="0094522F"/>
    <w:rsid w:val="00945DFA"/>
    <w:rsid w:val="00946037"/>
    <w:rsid w:val="009460E7"/>
    <w:rsid w:val="00946228"/>
    <w:rsid w:val="00946A07"/>
    <w:rsid w:val="00946AC3"/>
    <w:rsid w:val="00946F81"/>
    <w:rsid w:val="0094713B"/>
    <w:rsid w:val="00947427"/>
    <w:rsid w:val="00947AF9"/>
    <w:rsid w:val="00950909"/>
    <w:rsid w:val="00951B2D"/>
    <w:rsid w:val="009529C2"/>
    <w:rsid w:val="00952D7A"/>
    <w:rsid w:val="009531DC"/>
    <w:rsid w:val="00953514"/>
    <w:rsid w:val="009536BD"/>
    <w:rsid w:val="00953D77"/>
    <w:rsid w:val="00953DD7"/>
    <w:rsid w:val="00953FE5"/>
    <w:rsid w:val="00954676"/>
    <w:rsid w:val="00954DAC"/>
    <w:rsid w:val="00955570"/>
    <w:rsid w:val="00955C9C"/>
    <w:rsid w:val="0095602A"/>
    <w:rsid w:val="00956107"/>
    <w:rsid w:val="0095630A"/>
    <w:rsid w:val="00956713"/>
    <w:rsid w:val="0095717F"/>
    <w:rsid w:val="00957204"/>
    <w:rsid w:val="00957C55"/>
    <w:rsid w:val="0096002A"/>
    <w:rsid w:val="009601DD"/>
    <w:rsid w:val="009606B2"/>
    <w:rsid w:val="0096088A"/>
    <w:rsid w:val="00960A03"/>
    <w:rsid w:val="00960AA4"/>
    <w:rsid w:val="00960E57"/>
    <w:rsid w:val="009611A6"/>
    <w:rsid w:val="00961267"/>
    <w:rsid w:val="0096168D"/>
    <w:rsid w:val="00961E00"/>
    <w:rsid w:val="00961FA8"/>
    <w:rsid w:val="009626A2"/>
    <w:rsid w:val="00962A5E"/>
    <w:rsid w:val="0096302A"/>
    <w:rsid w:val="00963371"/>
    <w:rsid w:val="009637E3"/>
    <w:rsid w:val="00963828"/>
    <w:rsid w:val="00964309"/>
    <w:rsid w:val="009647A3"/>
    <w:rsid w:val="00964B6D"/>
    <w:rsid w:val="00965082"/>
    <w:rsid w:val="0096511C"/>
    <w:rsid w:val="009658F5"/>
    <w:rsid w:val="0096630C"/>
    <w:rsid w:val="00966BBE"/>
    <w:rsid w:val="00967A6D"/>
    <w:rsid w:val="00967D7C"/>
    <w:rsid w:val="0097018A"/>
    <w:rsid w:val="0097070D"/>
    <w:rsid w:val="00970B1B"/>
    <w:rsid w:val="009710FD"/>
    <w:rsid w:val="00971453"/>
    <w:rsid w:val="00971523"/>
    <w:rsid w:val="0097152D"/>
    <w:rsid w:val="00971668"/>
    <w:rsid w:val="00971810"/>
    <w:rsid w:val="00971B78"/>
    <w:rsid w:val="00972281"/>
    <w:rsid w:val="009724D5"/>
    <w:rsid w:val="00972515"/>
    <w:rsid w:val="00972858"/>
    <w:rsid w:val="00972FBA"/>
    <w:rsid w:val="00973633"/>
    <w:rsid w:val="00973B92"/>
    <w:rsid w:val="009744AC"/>
    <w:rsid w:val="00974A3E"/>
    <w:rsid w:val="0097531A"/>
    <w:rsid w:val="0097569E"/>
    <w:rsid w:val="00975A1D"/>
    <w:rsid w:val="00975F29"/>
    <w:rsid w:val="00975F80"/>
    <w:rsid w:val="0097615F"/>
    <w:rsid w:val="0097641F"/>
    <w:rsid w:val="009764DC"/>
    <w:rsid w:val="00976564"/>
    <w:rsid w:val="0097661F"/>
    <w:rsid w:val="00976B0D"/>
    <w:rsid w:val="00976E8E"/>
    <w:rsid w:val="00977731"/>
    <w:rsid w:val="009777E1"/>
    <w:rsid w:val="009779E8"/>
    <w:rsid w:val="00977A6C"/>
    <w:rsid w:val="009803F2"/>
    <w:rsid w:val="00980968"/>
    <w:rsid w:val="00980D5D"/>
    <w:rsid w:val="00981012"/>
    <w:rsid w:val="00981710"/>
    <w:rsid w:val="00981DAF"/>
    <w:rsid w:val="009827E1"/>
    <w:rsid w:val="009828E0"/>
    <w:rsid w:val="00982CAA"/>
    <w:rsid w:val="00982D3D"/>
    <w:rsid w:val="00983626"/>
    <w:rsid w:val="00983CD1"/>
    <w:rsid w:val="00983FF3"/>
    <w:rsid w:val="009840B3"/>
    <w:rsid w:val="00984706"/>
    <w:rsid w:val="00984974"/>
    <w:rsid w:val="00984B23"/>
    <w:rsid w:val="00984E80"/>
    <w:rsid w:val="00985D8A"/>
    <w:rsid w:val="00986274"/>
    <w:rsid w:val="0098681F"/>
    <w:rsid w:val="00986C38"/>
    <w:rsid w:val="00987415"/>
    <w:rsid w:val="00987628"/>
    <w:rsid w:val="009879D6"/>
    <w:rsid w:val="00987BB6"/>
    <w:rsid w:val="009903C7"/>
    <w:rsid w:val="009905EC"/>
    <w:rsid w:val="009909CB"/>
    <w:rsid w:val="00990B7E"/>
    <w:rsid w:val="00991F90"/>
    <w:rsid w:val="0099209F"/>
    <w:rsid w:val="00992405"/>
    <w:rsid w:val="00992764"/>
    <w:rsid w:val="00992C26"/>
    <w:rsid w:val="00992F2E"/>
    <w:rsid w:val="0099329C"/>
    <w:rsid w:val="009938D7"/>
    <w:rsid w:val="009939A8"/>
    <w:rsid w:val="00993CD6"/>
    <w:rsid w:val="00993D2D"/>
    <w:rsid w:val="00994F69"/>
    <w:rsid w:val="0099503F"/>
    <w:rsid w:val="0099547B"/>
    <w:rsid w:val="00995526"/>
    <w:rsid w:val="00995E0C"/>
    <w:rsid w:val="009968C4"/>
    <w:rsid w:val="00997194"/>
    <w:rsid w:val="00997418"/>
    <w:rsid w:val="009A0129"/>
    <w:rsid w:val="009A1BDE"/>
    <w:rsid w:val="009A25EE"/>
    <w:rsid w:val="009A2CE2"/>
    <w:rsid w:val="009A2DDE"/>
    <w:rsid w:val="009A2F72"/>
    <w:rsid w:val="009A3256"/>
    <w:rsid w:val="009A3D4C"/>
    <w:rsid w:val="009A4007"/>
    <w:rsid w:val="009A414D"/>
    <w:rsid w:val="009A4303"/>
    <w:rsid w:val="009A4575"/>
    <w:rsid w:val="009A4AD6"/>
    <w:rsid w:val="009A4F12"/>
    <w:rsid w:val="009A5522"/>
    <w:rsid w:val="009A555A"/>
    <w:rsid w:val="009A584E"/>
    <w:rsid w:val="009A5887"/>
    <w:rsid w:val="009A5D53"/>
    <w:rsid w:val="009A5E0D"/>
    <w:rsid w:val="009A622A"/>
    <w:rsid w:val="009A6285"/>
    <w:rsid w:val="009A64DE"/>
    <w:rsid w:val="009A692B"/>
    <w:rsid w:val="009A7146"/>
    <w:rsid w:val="009A75CC"/>
    <w:rsid w:val="009B07B7"/>
    <w:rsid w:val="009B22B6"/>
    <w:rsid w:val="009B2863"/>
    <w:rsid w:val="009B2B1B"/>
    <w:rsid w:val="009B2D29"/>
    <w:rsid w:val="009B2F4A"/>
    <w:rsid w:val="009B2F59"/>
    <w:rsid w:val="009B5351"/>
    <w:rsid w:val="009B5B5A"/>
    <w:rsid w:val="009B5BEE"/>
    <w:rsid w:val="009B6776"/>
    <w:rsid w:val="009B6955"/>
    <w:rsid w:val="009B6EC7"/>
    <w:rsid w:val="009B73FD"/>
    <w:rsid w:val="009C03F7"/>
    <w:rsid w:val="009C157C"/>
    <w:rsid w:val="009C186B"/>
    <w:rsid w:val="009C1CA7"/>
    <w:rsid w:val="009C211C"/>
    <w:rsid w:val="009C217D"/>
    <w:rsid w:val="009C2898"/>
    <w:rsid w:val="009C31FD"/>
    <w:rsid w:val="009C335C"/>
    <w:rsid w:val="009C390D"/>
    <w:rsid w:val="009C3E26"/>
    <w:rsid w:val="009C439E"/>
    <w:rsid w:val="009C46B4"/>
    <w:rsid w:val="009C49A0"/>
    <w:rsid w:val="009C54BE"/>
    <w:rsid w:val="009C592E"/>
    <w:rsid w:val="009C5A62"/>
    <w:rsid w:val="009C5BA7"/>
    <w:rsid w:val="009C62A2"/>
    <w:rsid w:val="009C6CC1"/>
    <w:rsid w:val="009C73C6"/>
    <w:rsid w:val="009C7609"/>
    <w:rsid w:val="009C7B7A"/>
    <w:rsid w:val="009D00BB"/>
    <w:rsid w:val="009D06B7"/>
    <w:rsid w:val="009D096C"/>
    <w:rsid w:val="009D13B5"/>
    <w:rsid w:val="009D17D1"/>
    <w:rsid w:val="009D1B4F"/>
    <w:rsid w:val="009D1F80"/>
    <w:rsid w:val="009D2003"/>
    <w:rsid w:val="009D2D89"/>
    <w:rsid w:val="009D2DBA"/>
    <w:rsid w:val="009D5330"/>
    <w:rsid w:val="009D53B1"/>
    <w:rsid w:val="009D5486"/>
    <w:rsid w:val="009D5670"/>
    <w:rsid w:val="009D5936"/>
    <w:rsid w:val="009D654E"/>
    <w:rsid w:val="009D659B"/>
    <w:rsid w:val="009D67FE"/>
    <w:rsid w:val="009D7A51"/>
    <w:rsid w:val="009D7C6B"/>
    <w:rsid w:val="009D7CB2"/>
    <w:rsid w:val="009E0535"/>
    <w:rsid w:val="009E092B"/>
    <w:rsid w:val="009E0FCA"/>
    <w:rsid w:val="009E1B84"/>
    <w:rsid w:val="009E1C19"/>
    <w:rsid w:val="009E1C9E"/>
    <w:rsid w:val="009E1D51"/>
    <w:rsid w:val="009E1ED0"/>
    <w:rsid w:val="009E1F02"/>
    <w:rsid w:val="009E2116"/>
    <w:rsid w:val="009E21EE"/>
    <w:rsid w:val="009E2638"/>
    <w:rsid w:val="009E2894"/>
    <w:rsid w:val="009E3D29"/>
    <w:rsid w:val="009E3D51"/>
    <w:rsid w:val="009E40A1"/>
    <w:rsid w:val="009E482C"/>
    <w:rsid w:val="009E4ADB"/>
    <w:rsid w:val="009E573D"/>
    <w:rsid w:val="009E57A6"/>
    <w:rsid w:val="009E5A72"/>
    <w:rsid w:val="009E5AAD"/>
    <w:rsid w:val="009E5B29"/>
    <w:rsid w:val="009E61FD"/>
    <w:rsid w:val="009E719A"/>
    <w:rsid w:val="009E7B5D"/>
    <w:rsid w:val="009F0115"/>
    <w:rsid w:val="009F0965"/>
    <w:rsid w:val="009F18F7"/>
    <w:rsid w:val="009F1BA2"/>
    <w:rsid w:val="009F1BDB"/>
    <w:rsid w:val="009F26E4"/>
    <w:rsid w:val="009F2EDA"/>
    <w:rsid w:val="009F3345"/>
    <w:rsid w:val="009F3BB5"/>
    <w:rsid w:val="009F423E"/>
    <w:rsid w:val="009F47BF"/>
    <w:rsid w:val="009F4944"/>
    <w:rsid w:val="009F4AB8"/>
    <w:rsid w:val="009F4D10"/>
    <w:rsid w:val="009F5018"/>
    <w:rsid w:val="009F54BF"/>
    <w:rsid w:val="009F5A96"/>
    <w:rsid w:val="009F5C1B"/>
    <w:rsid w:val="009F629C"/>
    <w:rsid w:val="009F6C6D"/>
    <w:rsid w:val="009F6E08"/>
    <w:rsid w:val="009F6F30"/>
    <w:rsid w:val="009F7972"/>
    <w:rsid w:val="009F7A89"/>
    <w:rsid w:val="009F7BFE"/>
    <w:rsid w:val="009F7CD7"/>
    <w:rsid w:val="009F7E88"/>
    <w:rsid w:val="00A00680"/>
    <w:rsid w:val="00A01021"/>
    <w:rsid w:val="00A0179C"/>
    <w:rsid w:val="00A0197C"/>
    <w:rsid w:val="00A01B9F"/>
    <w:rsid w:val="00A02E88"/>
    <w:rsid w:val="00A03339"/>
    <w:rsid w:val="00A035D4"/>
    <w:rsid w:val="00A03799"/>
    <w:rsid w:val="00A03CB2"/>
    <w:rsid w:val="00A04202"/>
    <w:rsid w:val="00A04975"/>
    <w:rsid w:val="00A04D03"/>
    <w:rsid w:val="00A04D4E"/>
    <w:rsid w:val="00A04EDA"/>
    <w:rsid w:val="00A05595"/>
    <w:rsid w:val="00A058CA"/>
    <w:rsid w:val="00A05C98"/>
    <w:rsid w:val="00A05DBE"/>
    <w:rsid w:val="00A05E8E"/>
    <w:rsid w:val="00A05EB0"/>
    <w:rsid w:val="00A06922"/>
    <w:rsid w:val="00A06A08"/>
    <w:rsid w:val="00A0747B"/>
    <w:rsid w:val="00A1054D"/>
    <w:rsid w:val="00A1072B"/>
    <w:rsid w:val="00A11525"/>
    <w:rsid w:val="00A12056"/>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7B4"/>
    <w:rsid w:val="00A17A50"/>
    <w:rsid w:val="00A207E0"/>
    <w:rsid w:val="00A20961"/>
    <w:rsid w:val="00A20DAE"/>
    <w:rsid w:val="00A21ED4"/>
    <w:rsid w:val="00A21F19"/>
    <w:rsid w:val="00A221D5"/>
    <w:rsid w:val="00A23078"/>
    <w:rsid w:val="00A23122"/>
    <w:rsid w:val="00A23190"/>
    <w:rsid w:val="00A23E14"/>
    <w:rsid w:val="00A2442D"/>
    <w:rsid w:val="00A24F7A"/>
    <w:rsid w:val="00A2567A"/>
    <w:rsid w:val="00A25D64"/>
    <w:rsid w:val="00A262A2"/>
    <w:rsid w:val="00A264DA"/>
    <w:rsid w:val="00A267A9"/>
    <w:rsid w:val="00A271E2"/>
    <w:rsid w:val="00A27272"/>
    <w:rsid w:val="00A277CE"/>
    <w:rsid w:val="00A2785E"/>
    <w:rsid w:val="00A27914"/>
    <w:rsid w:val="00A27998"/>
    <w:rsid w:val="00A27D22"/>
    <w:rsid w:val="00A304BD"/>
    <w:rsid w:val="00A30CEA"/>
    <w:rsid w:val="00A3126C"/>
    <w:rsid w:val="00A314B9"/>
    <w:rsid w:val="00A314DA"/>
    <w:rsid w:val="00A31686"/>
    <w:rsid w:val="00A316D9"/>
    <w:rsid w:val="00A31B52"/>
    <w:rsid w:val="00A31B8C"/>
    <w:rsid w:val="00A31C68"/>
    <w:rsid w:val="00A3280F"/>
    <w:rsid w:val="00A32810"/>
    <w:rsid w:val="00A331AB"/>
    <w:rsid w:val="00A338B0"/>
    <w:rsid w:val="00A339FC"/>
    <w:rsid w:val="00A33DA6"/>
    <w:rsid w:val="00A34578"/>
    <w:rsid w:val="00A3612B"/>
    <w:rsid w:val="00A365E7"/>
    <w:rsid w:val="00A367DB"/>
    <w:rsid w:val="00A36957"/>
    <w:rsid w:val="00A37021"/>
    <w:rsid w:val="00A378B3"/>
    <w:rsid w:val="00A37B7A"/>
    <w:rsid w:val="00A37EC9"/>
    <w:rsid w:val="00A4077E"/>
    <w:rsid w:val="00A40BA7"/>
    <w:rsid w:val="00A41250"/>
    <w:rsid w:val="00A41661"/>
    <w:rsid w:val="00A41D02"/>
    <w:rsid w:val="00A41F53"/>
    <w:rsid w:val="00A42004"/>
    <w:rsid w:val="00A42024"/>
    <w:rsid w:val="00A42150"/>
    <w:rsid w:val="00A427B1"/>
    <w:rsid w:val="00A42E8E"/>
    <w:rsid w:val="00A42F3C"/>
    <w:rsid w:val="00A43642"/>
    <w:rsid w:val="00A437D9"/>
    <w:rsid w:val="00A4394C"/>
    <w:rsid w:val="00A43FAE"/>
    <w:rsid w:val="00A4403E"/>
    <w:rsid w:val="00A44830"/>
    <w:rsid w:val="00A44D2B"/>
    <w:rsid w:val="00A46277"/>
    <w:rsid w:val="00A4667C"/>
    <w:rsid w:val="00A46694"/>
    <w:rsid w:val="00A46E41"/>
    <w:rsid w:val="00A46E74"/>
    <w:rsid w:val="00A47545"/>
    <w:rsid w:val="00A47657"/>
    <w:rsid w:val="00A4799F"/>
    <w:rsid w:val="00A47E00"/>
    <w:rsid w:val="00A501DF"/>
    <w:rsid w:val="00A507FF"/>
    <w:rsid w:val="00A50F34"/>
    <w:rsid w:val="00A51840"/>
    <w:rsid w:val="00A52F8D"/>
    <w:rsid w:val="00A53B09"/>
    <w:rsid w:val="00A53CAF"/>
    <w:rsid w:val="00A53D7B"/>
    <w:rsid w:val="00A53EDD"/>
    <w:rsid w:val="00A54866"/>
    <w:rsid w:val="00A55E11"/>
    <w:rsid w:val="00A5641A"/>
    <w:rsid w:val="00A568A8"/>
    <w:rsid w:val="00A56B90"/>
    <w:rsid w:val="00A5712A"/>
    <w:rsid w:val="00A57705"/>
    <w:rsid w:val="00A577D5"/>
    <w:rsid w:val="00A57872"/>
    <w:rsid w:val="00A57B7A"/>
    <w:rsid w:val="00A60394"/>
    <w:rsid w:val="00A6040C"/>
    <w:rsid w:val="00A605E4"/>
    <w:rsid w:val="00A60B88"/>
    <w:rsid w:val="00A61279"/>
    <w:rsid w:val="00A61E58"/>
    <w:rsid w:val="00A628B4"/>
    <w:rsid w:val="00A63062"/>
    <w:rsid w:val="00A63BBD"/>
    <w:rsid w:val="00A64373"/>
    <w:rsid w:val="00A6491D"/>
    <w:rsid w:val="00A64994"/>
    <w:rsid w:val="00A64F61"/>
    <w:rsid w:val="00A6518B"/>
    <w:rsid w:val="00A65D5A"/>
    <w:rsid w:val="00A662CC"/>
    <w:rsid w:val="00A664F1"/>
    <w:rsid w:val="00A664F8"/>
    <w:rsid w:val="00A66EE5"/>
    <w:rsid w:val="00A66EFE"/>
    <w:rsid w:val="00A675B6"/>
    <w:rsid w:val="00A679AB"/>
    <w:rsid w:val="00A67A30"/>
    <w:rsid w:val="00A67C28"/>
    <w:rsid w:val="00A705F4"/>
    <w:rsid w:val="00A707B8"/>
    <w:rsid w:val="00A70E1F"/>
    <w:rsid w:val="00A70E49"/>
    <w:rsid w:val="00A71454"/>
    <w:rsid w:val="00A715FA"/>
    <w:rsid w:val="00A71DAD"/>
    <w:rsid w:val="00A71E1B"/>
    <w:rsid w:val="00A724C6"/>
    <w:rsid w:val="00A72AF5"/>
    <w:rsid w:val="00A73A31"/>
    <w:rsid w:val="00A73DC4"/>
    <w:rsid w:val="00A73FCA"/>
    <w:rsid w:val="00A74196"/>
    <w:rsid w:val="00A742CB"/>
    <w:rsid w:val="00A74BC1"/>
    <w:rsid w:val="00A74DD9"/>
    <w:rsid w:val="00A74EF6"/>
    <w:rsid w:val="00A74FE6"/>
    <w:rsid w:val="00A76190"/>
    <w:rsid w:val="00A76B19"/>
    <w:rsid w:val="00A772DA"/>
    <w:rsid w:val="00A7760D"/>
    <w:rsid w:val="00A778F8"/>
    <w:rsid w:val="00A805E9"/>
    <w:rsid w:val="00A80773"/>
    <w:rsid w:val="00A80951"/>
    <w:rsid w:val="00A80B6C"/>
    <w:rsid w:val="00A80C7F"/>
    <w:rsid w:val="00A80D37"/>
    <w:rsid w:val="00A81044"/>
    <w:rsid w:val="00A81161"/>
    <w:rsid w:val="00A81DF5"/>
    <w:rsid w:val="00A81DFC"/>
    <w:rsid w:val="00A8236A"/>
    <w:rsid w:val="00A825D9"/>
    <w:rsid w:val="00A8298F"/>
    <w:rsid w:val="00A82A98"/>
    <w:rsid w:val="00A83018"/>
    <w:rsid w:val="00A83A4F"/>
    <w:rsid w:val="00A83AC0"/>
    <w:rsid w:val="00A83AC4"/>
    <w:rsid w:val="00A83CB4"/>
    <w:rsid w:val="00A83D3D"/>
    <w:rsid w:val="00A84294"/>
    <w:rsid w:val="00A8490F"/>
    <w:rsid w:val="00A84F01"/>
    <w:rsid w:val="00A85299"/>
    <w:rsid w:val="00A85BA9"/>
    <w:rsid w:val="00A862A5"/>
    <w:rsid w:val="00A86737"/>
    <w:rsid w:val="00A868D6"/>
    <w:rsid w:val="00A86A0B"/>
    <w:rsid w:val="00A86BC7"/>
    <w:rsid w:val="00A87083"/>
    <w:rsid w:val="00A87D96"/>
    <w:rsid w:val="00A87FB5"/>
    <w:rsid w:val="00A907A3"/>
    <w:rsid w:val="00A90967"/>
    <w:rsid w:val="00A90F1B"/>
    <w:rsid w:val="00A91321"/>
    <w:rsid w:val="00A92849"/>
    <w:rsid w:val="00A93313"/>
    <w:rsid w:val="00A935F3"/>
    <w:rsid w:val="00A93672"/>
    <w:rsid w:val="00A945B3"/>
    <w:rsid w:val="00A945C0"/>
    <w:rsid w:val="00A94706"/>
    <w:rsid w:val="00A94BF0"/>
    <w:rsid w:val="00A94BF4"/>
    <w:rsid w:val="00A94D18"/>
    <w:rsid w:val="00A958B5"/>
    <w:rsid w:val="00A95BDB"/>
    <w:rsid w:val="00A95DB4"/>
    <w:rsid w:val="00A96178"/>
    <w:rsid w:val="00A96E16"/>
    <w:rsid w:val="00A97041"/>
    <w:rsid w:val="00A971BE"/>
    <w:rsid w:val="00A9723D"/>
    <w:rsid w:val="00A97761"/>
    <w:rsid w:val="00AA0411"/>
    <w:rsid w:val="00AA0A89"/>
    <w:rsid w:val="00AA165F"/>
    <w:rsid w:val="00AA1E5C"/>
    <w:rsid w:val="00AA2149"/>
    <w:rsid w:val="00AA294A"/>
    <w:rsid w:val="00AA34EE"/>
    <w:rsid w:val="00AA3D59"/>
    <w:rsid w:val="00AA4505"/>
    <w:rsid w:val="00AA4727"/>
    <w:rsid w:val="00AA47F7"/>
    <w:rsid w:val="00AA4CD7"/>
    <w:rsid w:val="00AA502E"/>
    <w:rsid w:val="00AA53FD"/>
    <w:rsid w:val="00AA5473"/>
    <w:rsid w:val="00AA548C"/>
    <w:rsid w:val="00AA5622"/>
    <w:rsid w:val="00AA5700"/>
    <w:rsid w:val="00AA5C79"/>
    <w:rsid w:val="00AA5DCF"/>
    <w:rsid w:val="00AA6605"/>
    <w:rsid w:val="00AA6D38"/>
    <w:rsid w:val="00AA7851"/>
    <w:rsid w:val="00AB0C47"/>
    <w:rsid w:val="00AB0C49"/>
    <w:rsid w:val="00AB0C8B"/>
    <w:rsid w:val="00AB1051"/>
    <w:rsid w:val="00AB1492"/>
    <w:rsid w:val="00AB1533"/>
    <w:rsid w:val="00AB1887"/>
    <w:rsid w:val="00AB2A6B"/>
    <w:rsid w:val="00AB3039"/>
    <w:rsid w:val="00AB3065"/>
    <w:rsid w:val="00AB37EB"/>
    <w:rsid w:val="00AB3890"/>
    <w:rsid w:val="00AB3A9E"/>
    <w:rsid w:val="00AB3E03"/>
    <w:rsid w:val="00AB464C"/>
    <w:rsid w:val="00AB500A"/>
    <w:rsid w:val="00AB514C"/>
    <w:rsid w:val="00AB51FB"/>
    <w:rsid w:val="00AB55C4"/>
    <w:rsid w:val="00AB5689"/>
    <w:rsid w:val="00AB56E1"/>
    <w:rsid w:val="00AB5F6F"/>
    <w:rsid w:val="00AB606F"/>
    <w:rsid w:val="00AB61A7"/>
    <w:rsid w:val="00AB6885"/>
    <w:rsid w:val="00AB7230"/>
    <w:rsid w:val="00AC0A7D"/>
    <w:rsid w:val="00AC0B77"/>
    <w:rsid w:val="00AC0E55"/>
    <w:rsid w:val="00AC0F9E"/>
    <w:rsid w:val="00AC0FA0"/>
    <w:rsid w:val="00AC1D09"/>
    <w:rsid w:val="00AC1DFF"/>
    <w:rsid w:val="00AC1E08"/>
    <w:rsid w:val="00AC1ECF"/>
    <w:rsid w:val="00AC1FAC"/>
    <w:rsid w:val="00AC238E"/>
    <w:rsid w:val="00AC245C"/>
    <w:rsid w:val="00AC2658"/>
    <w:rsid w:val="00AC2B2A"/>
    <w:rsid w:val="00AC309E"/>
    <w:rsid w:val="00AC324D"/>
    <w:rsid w:val="00AC36AE"/>
    <w:rsid w:val="00AC398F"/>
    <w:rsid w:val="00AC3E75"/>
    <w:rsid w:val="00AC427C"/>
    <w:rsid w:val="00AC43C6"/>
    <w:rsid w:val="00AC4769"/>
    <w:rsid w:val="00AC47A8"/>
    <w:rsid w:val="00AC4C14"/>
    <w:rsid w:val="00AC5BA3"/>
    <w:rsid w:val="00AC6E2F"/>
    <w:rsid w:val="00AC77FB"/>
    <w:rsid w:val="00AC7F2B"/>
    <w:rsid w:val="00AD0226"/>
    <w:rsid w:val="00AD0F48"/>
    <w:rsid w:val="00AD15A0"/>
    <w:rsid w:val="00AD16C5"/>
    <w:rsid w:val="00AD1AD1"/>
    <w:rsid w:val="00AD1D6C"/>
    <w:rsid w:val="00AD1FAF"/>
    <w:rsid w:val="00AD25B1"/>
    <w:rsid w:val="00AD26B9"/>
    <w:rsid w:val="00AD3272"/>
    <w:rsid w:val="00AD4C72"/>
    <w:rsid w:val="00AD59E4"/>
    <w:rsid w:val="00AD5AD7"/>
    <w:rsid w:val="00AD63DD"/>
    <w:rsid w:val="00AD6468"/>
    <w:rsid w:val="00AD6905"/>
    <w:rsid w:val="00AD6A0C"/>
    <w:rsid w:val="00AD7549"/>
    <w:rsid w:val="00AD75C9"/>
    <w:rsid w:val="00AD7699"/>
    <w:rsid w:val="00AD79BC"/>
    <w:rsid w:val="00AD7A4F"/>
    <w:rsid w:val="00AE125C"/>
    <w:rsid w:val="00AE141C"/>
    <w:rsid w:val="00AE14E6"/>
    <w:rsid w:val="00AE1559"/>
    <w:rsid w:val="00AE19EE"/>
    <w:rsid w:val="00AE2009"/>
    <w:rsid w:val="00AE202B"/>
    <w:rsid w:val="00AE2035"/>
    <w:rsid w:val="00AE21C9"/>
    <w:rsid w:val="00AE21D6"/>
    <w:rsid w:val="00AE239D"/>
    <w:rsid w:val="00AE244B"/>
    <w:rsid w:val="00AE2626"/>
    <w:rsid w:val="00AE29A6"/>
    <w:rsid w:val="00AE2DB9"/>
    <w:rsid w:val="00AE2E2D"/>
    <w:rsid w:val="00AE2E44"/>
    <w:rsid w:val="00AE2F95"/>
    <w:rsid w:val="00AE3025"/>
    <w:rsid w:val="00AE3221"/>
    <w:rsid w:val="00AE327E"/>
    <w:rsid w:val="00AE37CB"/>
    <w:rsid w:val="00AE381B"/>
    <w:rsid w:val="00AE39CE"/>
    <w:rsid w:val="00AE3F54"/>
    <w:rsid w:val="00AE405C"/>
    <w:rsid w:val="00AE4790"/>
    <w:rsid w:val="00AE4A98"/>
    <w:rsid w:val="00AE606D"/>
    <w:rsid w:val="00AE6393"/>
    <w:rsid w:val="00AE7D04"/>
    <w:rsid w:val="00AE7D11"/>
    <w:rsid w:val="00AF0009"/>
    <w:rsid w:val="00AF02FA"/>
    <w:rsid w:val="00AF06AA"/>
    <w:rsid w:val="00AF0885"/>
    <w:rsid w:val="00AF0A2C"/>
    <w:rsid w:val="00AF19D0"/>
    <w:rsid w:val="00AF1C8E"/>
    <w:rsid w:val="00AF2123"/>
    <w:rsid w:val="00AF2BCE"/>
    <w:rsid w:val="00AF2D48"/>
    <w:rsid w:val="00AF2E9A"/>
    <w:rsid w:val="00AF3338"/>
    <w:rsid w:val="00AF39C7"/>
    <w:rsid w:val="00AF3C94"/>
    <w:rsid w:val="00AF508F"/>
    <w:rsid w:val="00AF55C2"/>
    <w:rsid w:val="00AF58C7"/>
    <w:rsid w:val="00AF5EB1"/>
    <w:rsid w:val="00AF6369"/>
    <w:rsid w:val="00AF71EC"/>
    <w:rsid w:val="00AF7212"/>
    <w:rsid w:val="00AF7300"/>
    <w:rsid w:val="00AF7777"/>
    <w:rsid w:val="00AF78EA"/>
    <w:rsid w:val="00AF7971"/>
    <w:rsid w:val="00AF7D26"/>
    <w:rsid w:val="00AF7D31"/>
    <w:rsid w:val="00B008CE"/>
    <w:rsid w:val="00B00997"/>
    <w:rsid w:val="00B00A80"/>
    <w:rsid w:val="00B00D7D"/>
    <w:rsid w:val="00B01970"/>
    <w:rsid w:val="00B01E2C"/>
    <w:rsid w:val="00B02681"/>
    <w:rsid w:val="00B029B0"/>
    <w:rsid w:val="00B03BBC"/>
    <w:rsid w:val="00B03FA1"/>
    <w:rsid w:val="00B045AA"/>
    <w:rsid w:val="00B045F4"/>
    <w:rsid w:val="00B05019"/>
    <w:rsid w:val="00B056C1"/>
    <w:rsid w:val="00B05DA8"/>
    <w:rsid w:val="00B05F35"/>
    <w:rsid w:val="00B06863"/>
    <w:rsid w:val="00B06A10"/>
    <w:rsid w:val="00B06F2D"/>
    <w:rsid w:val="00B0745A"/>
    <w:rsid w:val="00B075DD"/>
    <w:rsid w:val="00B1063F"/>
    <w:rsid w:val="00B108BC"/>
    <w:rsid w:val="00B10904"/>
    <w:rsid w:val="00B10D8A"/>
    <w:rsid w:val="00B1130F"/>
    <w:rsid w:val="00B117C5"/>
    <w:rsid w:val="00B11B0E"/>
    <w:rsid w:val="00B11F5B"/>
    <w:rsid w:val="00B12689"/>
    <w:rsid w:val="00B134EE"/>
    <w:rsid w:val="00B1352C"/>
    <w:rsid w:val="00B1426D"/>
    <w:rsid w:val="00B14B32"/>
    <w:rsid w:val="00B14B5C"/>
    <w:rsid w:val="00B14D4A"/>
    <w:rsid w:val="00B14F5B"/>
    <w:rsid w:val="00B14FFD"/>
    <w:rsid w:val="00B15358"/>
    <w:rsid w:val="00B159C0"/>
    <w:rsid w:val="00B15D95"/>
    <w:rsid w:val="00B15E95"/>
    <w:rsid w:val="00B16353"/>
    <w:rsid w:val="00B16D8F"/>
    <w:rsid w:val="00B16DA3"/>
    <w:rsid w:val="00B16E85"/>
    <w:rsid w:val="00B16FA8"/>
    <w:rsid w:val="00B17065"/>
    <w:rsid w:val="00B174CF"/>
    <w:rsid w:val="00B177DC"/>
    <w:rsid w:val="00B178D6"/>
    <w:rsid w:val="00B17FA7"/>
    <w:rsid w:val="00B2101A"/>
    <w:rsid w:val="00B21545"/>
    <w:rsid w:val="00B2186E"/>
    <w:rsid w:val="00B21F89"/>
    <w:rsid w:val="00B22031"/>
    <w:rsid w:val="00B22AF0"/>
    <w:rsid w:val="00B22C2E"/>
    <w:rsid w:val="00B232AC"/>
    <w:rsid w:val="00B2347C"/>
    <w:rsid w:val="00B23567"/>
    <w:rsid w:val="00B23973"/>
    <w:rsid w:val="00B23B12"/>
    <w:rsid w:val="00B2460B"/>
    <w:rsid w:val="00B2461B"/>
    <w:rsid w:val="00B2596B"/>
    <w:rsid w:val="00B259F1"/>
    <w:rsid w:val="00B26208"/>
    <w:rsid w:val="00B26338"/>
    <w:rsid w:val="00B2636C"/>
    <w:rsid w:val="00B265BD"/>
    <w:rsid w:val="00B26637"/>
    <w:rsid w:val="00B270F8"/>
    <w:rsid w:val="00B2741F"/>
    <w:rsid w:val="00B27D8E"/>
    <w:rsid w:val="00B30117"/>
    <w:rsid w:val="00B30389"/>
    <w:rsid w:val="00B3058A"/>
    <w:rsid w:val="00B306FA"/>
    <w:rsid w:val="00B30A79"/>
    <w:rsid w:val="00B30BF1"/>
    <w:rsid w:val="00B314DB"/>
    <w:rsid w:val="00B3161A"/>
    <w:rsid w:val="00B3193E"/>
    <w:rsid w:val="00B3241E"/>
    <w:rsid w:val="00B327F6"/>
    <w:rsid w:val="00B32841"/>
    <w:rsid w:val="00B32CAF"/>
    <w:rsid w:val="00B33712"/>
    <w:rsid w:val="00B346E7"/>
    <w:rsid w:val="00B34E68"/>
    <w:rsid w:val="00B34F5A"/>
    <w:rsid w:val="00B352C9"/>
    <w:rsid w:val="00B35301"/>
    <w:rsid w:val="00B360F2"/>
    <w:rsid w:val="00B3621D"/>
    <w:rsid w:val="00B36479"/>
    <w:rsid w:val="00B36923"/>
    <w:rsid w:val="00B36BC3"/>
    <w:rsid w:val="00B36F35"/>
    <w:rsid w:val="00B37915"/>
    <w:rsid w:val="00B37D55"/>
    <w:rsid w:val="00B37E3D"/>
    <w:rsid w:val="00B403ED"/>
    <w:rsid w:val="00B40823"/>
    <w:rsid w:val="00B4099D"/>
    <w:rsid w:val="00B41145"/>
    <w:rsid w:val="00B41730"/>
    <w:rsid w:val="00B419DD"/>
    <w:rsid w:val="00B41B3E"/>
    <w:rsid w:val="00B424B2"/>
    <w:rsid w:val="00B4286E"/>
    <w:rsid w:val="00B42B07"/>
    <w:rsid w:val="00B42D23"/>
    <w:rsid w:val="00B433F8"/>
    <w:rsid w:val="00B43E8D"/>
    <w:rsid w:val="00B4403B"/>
    <w:rsid w:val="00B4437C"/>
    <w:rsid w:val="00B445CB"/>
    <w:rsid w:val="00B449BE"/>
    <w:rsid w:val="00B45163"/>
    <w:rsid w:val="00B455CB"/>
    <w:rsid w:val="00B45BB2"/>
    <w:rsid w:val="00B46CC7"/>
    <w:rsid w:val="00B47767"/>
    <w:rsid w:val="00B47B09"/>
    <w:rsid w:val="00B50024"/>
    <w:rsid w:val="00B50104"/>
    <w:rsid w:val="00B501C8"/>
    <w:rsid w:val="00B50A28"/>
    <w:rsid w:val="00B5146B"/>
    <w:rsid w:val="00B5175C"/>
    <w:rsid w:val="00B51A4D"/>
    <w:rsid w:val="00B51E14"/>
    <w:rsid w:val="00B52386"/>
    <w:rsid w:val="00B528FE"/>
    <w:rsid w:val="00B53857"/>
    <w:rsid w:val="00B53973"/>
    <w:rsid w:val="00B53985"/>
    <w:rsid w:val="00B53DD2"/>
    <w:rsid w:val="00B53DF3"/>
    <w:rsid w:val="00B541F3"/>
    <w:rsid w:val="00B54408"/>
    <w:rsid w:val="00B547A4"/>
    <w:rsid w:val="00B547FD"/>
    <w:rsid w:val="00B54880"/>
    <w:rsid w:val="00B54A0E"/>
    <w:rsid w:val="00B54A12"/>
    <w:rsid w:val="00B55828"/>
    <w:rsid w:val="00B56157"/>
    <w:rsid w:val="00B56EDA"/>
    <w:rsid w:val="00B575F5"/>
    <w:rsid w:val="00B57898"/>
    <w:rsid w:val="00B60B9F"/>
    <w:rsid w:val="00B60C79"/>
    <w:rsid w:val="00B60CD7"/>
    <w:rsid w:val="00B60D84"/>
    <w:rsid w:val="00B610CF"/>
    <w:rsid w:val="00B61564"/>
    <w:rsid w:val="00B61D12"/>
    <w:rsid w:val="00B629D3"/>
    <w:rsid w:val="00B62BBD"/>
    <w:rsid w:val="00B62BCF"/>
    <w:rsid w:val="00B63013"/>
    <w:rsid w:val="00B631DE"/>
    <w:rsid w:val="00B639BE"/>
    <w:rsid w:val="00B63D7A"/>
    <w:rsid w:val="00B63FB1"/>
    <w:rsid w:val="00B647DC"/>
    <w:rsid w:val="00B65104"/>
    <w:rsid w:val="00B658B6"/>
    <w:rsid w:val="00B65C30"/>
    <w:rsid w:val="00B6655F"/>
    <w:rsid w:val="00B66D2E"/>
    <w:rsid w:val="00B679DC"/>
    <w:rsid w:val="00B70017"/>
    <w:rsid w:val="00B7002B"/>
    <w:rsid w:val="00B707B1"/>
    <w:rsid w:val="00B7094A"/>
    <w:rsid w:val="00B70998"/>
    <w:rsid w:val="00B70EA3"/>
    <w:rsid w:val="00B70FDF"/>
    <w:rsid w:val="00B7148C"/>
    <w:rsid w:val="00B715B9"/>
    <w:rsid w:val="00B71988"/>
    <w:rsid w:val="00B71C92"/>
    <w:rsid w:val="00B71F61"/>
    <w:rsid w:val="00B725A8"/>
    <w:rsid w:val="00B7260F"/>
    <w:rsid w:val="00B72A1F"/>
    <w:rsid w:val="00B72BE6"/>
    <w:rsid w:val="00B73158"/>
    <w:rsid w:val="00B73B09"/>
    <w:rsid w:val="00B73DEC"/>
    <w:rsid w:val="00B743B2"/>
    <w:rsid w:val="00B74DD8"/>
    <w:rsid w:val="00B74F39"/>
    <w:rsid w:val="00B7507D"/>
    <w:rsid w:val="00B7599E"/>
    <w:rsid w:val="00B75E70"/>
    <w:rsid w:val="00B76263"/>
    <w:rsid w:val="00B768CC"/>
    <w:rsid w:val="00B76CDD"/>
    <w:rsid w:val="00B76D5D"/>
    <w:rsid w:val="00B76DE3"/>
    <w:rsid w:val="00B7748B"/>
    <w:rsid w:val="00B774DB"/>
    <w:rsid w:val="00B77F72"/>
    <w:rsid w:val="00B77F74"/>
    <w:rsid w:val="00B802B9"/>
    <w:rsid w:val="00B80441"/>
    <w:rsid w:val="00B80610"/>
    <w:rsid w:val="00B808DB"/>
    <w:rsid w:val="00B80A43"/>
    <w:rsid w:val="00B80E81"/>
    <w:rsid w:val="00B81672"/>
    <w:rsid w:val="00B817AD"/>
    <w:rsid w:val="00B818EB"/>
    <w:rsid w:val="00B81D80"/>
    <w:rsid w:val="00B81E8F"/>
    <w:rsid w:val="00B82CB7"/>
    <w:rsid w:val="00B83254"/>
    <w:rsid w:val="00B832E8"/>
    <w:rsid w:val="00B83C11"/>
    <w:rsid w:val="00B8405A"/>
    <w:rsid w:val="00B846A7"/>
    <w:rsid w:val="00B847A3"/>
    <w:rsid w:val="00B84AB9"/>
    <w:rsid w:val="00B84B19"/>
    <w:rsid w:val="00B8542B"/>
    <w:rsid w:val="00B86107"/>
    <w:rsid w:val="00B8644C"/>
    <w:rsid w:val="00B86930"/>
    <w:rsid w:val="00B86C4C"/>
    <w:rsid w:val="00B875E3"/>
    <w:rsid w:val="00B87897"/>
    <w:rsid w:val="00B87BE6"/>
    <w:rsid w:val="00B90E3B"/>
    <w:rsid w:val="00B9115C"/>
    <w:rsid w:val="00B91377"/>
    <w:rsid w:val="00B9151F"/>
    <w:rsid w:val="00B9236B"/>
    <w:rsid w:val="00B92C1E"/>
    <w:rsid w:val="00B92D39"/>
    <w:rsid w:val="00B92E2A"/>
    <w:rsid w:val="00B93364"/>
    <w:rsid w:val="00B93B6F"/>
    <w:rsid w:val="00B93EE4"/>
    <w:rsid w:val="00B941B4"/>
    <w:rsid w:val="00B942E5"/>
    <w:rsid w:val="00B94A6D"/>
    <w:rsid w:val="00B955D4"/>
    <w:rsid w:val="00B95DD2"/>
    <w:rsid w:val="00B95E06"/>
    <w:rsid w:val="00B966EC"/>
    <w:rsid w:val="00B96941"/>
    <w:rsid w:val="00B96CA5"/>
    <w:rsid w:val="00B96E46"/>
    <w:rsid w:val="00B9779C"/>
    <w:rsid w:val="00B97802"/>
    <w:rsid w:val="00B97DFF"/>
    <w:rsid w:val="00BA04A7"/>
    <w:rsid w:val="00BA0E79"/>
    <w:rsid w:val="00BA1A63"/>
    <w:rsid w:val="00BA2367"/>
    <w:rsid w:val="00BA2450"/>
    <w:rsid w:val="00BA3112"/>
    <w:rsid w:val="00BA326D"/>
    <w:rsid w:val="00BA32BB"/>
    <w:rsid w:val="00BA3371"/>
    <w:rsid w:val="00BA3654"/>
    <w:rsid w:val="00BA3FF1"/>
    <w:rsid w:val="00BA459C"/>
    <w:rsid w:val="00BA4804"/>
    <w:rsid w:val="00BA4E1B"/>
    <w:rsid w:val="00BA4E35"/>
    <w:rsid w:val="00BA4EA7"/>
    <w:rsid w:val="00BA5B86"/>
    <w:rsid w:val="00BA5CC1"/>
    <w:rsid w:val="00BA5E44"/>
    <w:rsid w:val="00BA7389"/>
    <w:rsid w:val="00BA77D5"/>
    <w:rsid w:val="00BA7B01"/>
    <w:rsid w:val="00BB00ED"/>
    <w:rsid w:val="00BB0573"/>
    <w:rsid w:val="00BB0D01"/>
    <w:rsid w:val="00BB19AF"/>
    <w:rsid w:val="00BB20BE"/>
    <w:rsid w:val="00BB250D"/>
    <w:rsid w:val="00BB3AE1"/>
    <w:rsid w:val="00BB47EF"/>
    <w:rsid w:val="00BB48A1"/>
    <w:rsid w:val="00BB49E4"/>
    <w:rsid w:val="00BB4A18"/>
    <w:rsid w:val="00BB4AA2"/>
    <w:rsid w:val="00BB55DC"/>
    <w:rsid w:val="00BB595B"/>
    <w:rsid w:val="00BB5BF2"/>
    <w:rsid w:val="00BB5C53"/>
    <w:rsid w:val="00BB63B1"/>
    <w:rsid w:val="00BB6973"/>
    <w:rsid w:val="00BB6CEB"/>
    <w:rsid w:val="00BB707E"/>
    <w:rsid w:val="00BB7696"/>
    <w:rsid w:val="00BB78C5"/>
    <w:rsid w:val="00BC0A39"/>
    <w:rsid w:val="00BC111E"/>
    <w:rsid w:val="00BC153E"/>
    <w:rsid w:val="00BC19B3"/>
    <w:rsid w:val="00BC23A2"/>
    <w:rsid w:val="00BC28AE"/>
    <w:rsid w:val="00BC2A62"/>
    <w:rsid w:val="00BC33F2"/>
    <w:rsid w:val="00BC356E"/>
    <w:rsid w:val="00BC3C25"/>
    <w:rsid w:val="00BC3FEE"/>
    <w:rsid w:val="00BC4105"/>
    <w:rsid w:val="00BC4968"/>
    <w:rsid w:val="00BC4B32"/>
    <w:rsid w:val="00BC516B"/>
    <w:rsid w:val="00BC51E7"/>
    <w:rsid w:val="00BC5725"/>
    <w:rsid w:val="00BC586C"/>
    <w:rsid w:val="00BC66D4"/>
    <w:rsid w:val="00BC6728"/>
    <w:rsid w:val="00BC7434"/>
    <w:rsid w:val="00BC79F1"/>
    <w:rsid w:val="00BC7AA3"/>
    <w:rsid w:val="00BD04BD"/>
    <w:rsid w:val="00BD0712"/>
    <w:rsid w:val="00BD0D41"/>
    <w:rsid w:val="00BD17CA"/>
    <w:rsid w:val="00BD1C5F"/>
    <w:rsid w:val="00BD1D09"/>
    <w:rsid w:val="00BD2454"/>
    <w:rsid w:val="00BD2D54"/>
    <w:rsid w:val="00BD3058"/>
    <w:rsid w:val="00BD31DD"/>
    <w:rsid w:val="00BD3900"/>
    <w:rsid w:val="00BD3F53"/>
    <w:rsid w:val="00BD42EB"/>
    <w:rsid w:val="00BD4940"/>
    <w:rsid w:val="00BD5105"/>
    <w:rsid w:val="00BD539D"/>
    <w:rsid w:val="00BD5FD6"/>
    <w:rsid w:val="00BD6962"/>
    <w:rsid w:val="00BD6D75"/>
    <w:rsid w:val="00BD6E8E"/>
    <w:rsid w:val="00BD6F76"/>
    <w:rsid w:val="00BD7450"/>
    <w:rsid w:val="00BD7640"/>
    <w:rsid w:val="00BD78ED"/>
    <w:rsid w:val="00BE00A6"/>
    <w:rsid w:val="00BE0202"/>
    <w:rsid w:val="00BE0619"/>
    <w:rsid w:val="00BE08FE"/>
    <w:rsid w:val="00BE0E25"/>
    <w:rsid w:val="00BE1462"/>
    <w:rsid w:val="00BE15CC"/>
    <w:rsid w:val="00BE1647"/>
    <w:rsid w:val="00BE181B"/>
    <w:rsid w:val="00BE1B75"/>
    <w:rsid w:val="00BE2383"/>
    <w:rsid w:val="00BE25E3"/>
    <w:rsid w:val="00BE2681"/>
    <w:rsid w:val="00BE3314"/>
    <w:rsid w:val="00BE47F7"/>
    <w:rsid w:val="00BE4C79"/>
    <w:rsid w:val="00BE4E8E"/>
    <w:rsid w:val="00BE5A4C"/>
    <w:rsid w:val="00BE602B"/>
    <w:rsid w:val="00BE6089"/>
    <w:rsid w:val="00BE64C9"/>
    <w:rsid w:val="00BE67C1"/>
    <w:rsid w:val="00BE67E0"/>
    <w:rsid w:val="00BE7FC2"/>
    <w:rsid w:val="00BF033D"/>
    <w:rsid w:val="00BF0529"/>
    <w:rsid w:val="00BF0556"/>
    <w:rsid w:val="00BF09C2"/>
    <w:rsid w:val="00BF0CEE"/>
    <w:rsid w:val="00BF0FF5"/>
    <w:rsid w:val="00BF1709"/>
    <w:rsid w:val="00BF1CC8"/>
    <w:rsid w:val="00BF23B6"/>
    <w:rsid w:val="00BF2422"/>
    <w:rsid w:val="00BF26EF"/>
    <w:rsid w:val="00BF3A18"/>
    <w:rsid w:val="00BF472E"/>
    <w:rsid w:val="00BF48B4"/>
    <w:rsid w:val="00BF5211"/>
    <w:rsid w:val="00BF5782"/>
    <w:rsid w:val="00BF5A0F"/>
    <w:rsid w:val="00BF5A27"/>
    <w:rsid w:val="00BF5B4A"/>
    <w:rsid w:val="00BF6582"/>
    <w:rsid w:val="00BF6E11"/>
    <w:rsid w:val="00BF6ED2"/>
    <w:rsid w:val="00BF7067"/>
    <w:rsid w:val="00BF71A8"/>
    <w:rsid w:val="00BF72A4"/>
    <w:rsid w:val="00BF74DA"/>
    <w:rsid w:val="00C0001F"/>
    <w:rsid w:val="00C0038C"/>
    <w:rsid w:val="00C00B6E"/>
    <w:rsid w:val="00C015D2"/>
    <w:rsid w:val="00C02205"/>
    <w:rsid w:val="00C025B4"/>
    <w:rsid w:val="00C02B20"/>
    <w:rsid w:val="00C02E78"/>
    <w:rsid w:val="00C033A5"/>
    <w:rsid w:val="00C0351C"/>
    <w:rsid w:val="00C042E0"/>
    <w:rsid w:val="00C04386"/>
    <w:rsid w:val="00C043EA"/>
    <w:rsid w:val="00C04478"/>
    <w:rsid w:val="00C045DA"/>
    <w:rsid w:val="00C04AB8"/>
    <w:rsid w:val="00C04B0A"/>
    <w:rsid w:val="00C04BDD"/>
    <w:rsid w:val="00C04D83"/>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847"/>
    <w:rsid w:val="00C10C6C"/>
    <w:rsid w:val="00C122D5"/>
    <w:rsid w:val="00C125F2"/>
    <w:rsid w:val="00C12B3E"/>
    <w:rsid w:val="00C12B6B"/>
    <w:rsid w:val="00C13949"/>
    <w:rsid w:val="00C13B07"/>
    <w:rsid w:val="00C140A3"/>
    <w:rsid w:val="00C14165"/>
    <w:rsid w:val="00C14287"/>
    <w:rsid w:val="00C145B2"/>
    <w:rsid w:val="00C14FEA"/>
    <w:rsid w:val="00C155AF"/>
    <w:rsid w:val="00C159D5"/>
    <w:rsid w:val="00C1668F"/>
    <w:rsid w:val="00C168EA"/>
    <w:rsid w:val="00C16F64"/>
    <w:rsid w:val="00C174EA"/>
    <w:rsid w:val="00C1765B"/>
    <w:rsid w:val="00C1776E"/>
    <w:rsid w:val="00C17B19"/>
    <w:rsid w:val="00C17F9D"/>
    <w:rsid w:val="00C200A6"/>
    <w:rsid w:val="00C20A10"/>
    <w:rsid w:val="00C20C49"/>
    <w:rsid w:val="00C2101C"/>
    <w:rsid w:val="00C21EB2"/>
    <w:rsid w:val="00C22046"/>
    <w:rsid w:val="00C2288C"/>
    <w:rsid w:val="00C229CB"/>
    <w:rsid w:val="00C235C1"/>
    <w:rsid w:val="00C235F1"/>
    <w:rsid w:val="00C237B4"/>
    <w:rsid w:val="00C237D9"/>
    <w:rsid w:val="00C24AAA"/>
    <w:rsid w:val="00C259E4"/>
    <w:rsid w:val="00C25A85"/>
    <w:rsid w:val="00C25CF6"/>
    <w:rsid w:val="00C25DB0"/>
    <w:rsid w:val="00C26412"/>
    <w:rsid w:val="00C26431"/>
    <w:rsid w:val="00C266CD"/>
    <w:rsid w:val="00C26FB2"/>
    <w:rsid w:val="00C27294"/>
    <w:rsid w:val="00C27722"/>
    <w:rsid w:val="00C30307"/>
    <w:rsid w:val="00C30723"/>
    <w:rsid w:val="00C3072E"/>
    <w:rsid w:val="00C3096B"/>
    <w:rsid w:val="00C31A21"/>
    <w:rsid w:val="00C31DC3"/>
    <w:rsid w:val="00C3249E"/>
    <w:rsid w:val="00C32648"/>
    <w:rsid w:val="00C3281D"/>
    <w:rsid w:val="00C32C0E"/>
    <w:rsid w:val="00C33504"/>
    <w:rsid w:val="00C33ADB"/>
    <w:rsid w:val="00C33B27"/>
    <w:rsid w:val="00C3400C"/>
    <w:rsid w:val="00C34437"/>
    <w:rsid w:val="00C34694"/>
    <w:rsid w:val="00C34BE1"/>
    <w:rsid w:val="00C34C08"/>
    <w:rsid w:val="00C34E4E"/>
    <w:rsid w:val="00C34FDD"/>
    <w:rsid w:val="00C359CF"/>
    <w:rsid w:val="00C35E43"/>
    <w:rsid w:val="00C3601C"/>
    <w:rsid w:val="00C3631A"/>
    <w:rsid w:val="00C36520"/>
    <w:rsid w:val="00C36710"/>
    <w:rsid w:val="00C36DF4"/>
    <w:rsid w:val="00C36F0B"/>
    <w:rsid w:val="00C37339"/>
    <w:rsid w:val="00C403B7"/>
    <w:rsid w:val="00C4045F"/>
    <w:rsid w:val="00C40466"/>
    <w:rsid w:val="00C40F13"/>
    <w:rsid w:val="00C419C2"/>
    <w:rsid w:val="00C42271"/>
    <w:rsid w:val="00C42C6D"/>
    <w:rsid w:val="00C42E3F"/>
    <w:rsid w:val="00C42F81"/>
    <w:rsid w:val="00C42FC9"/>
    <w:rsid w:val="00C43290"/>
    <w:rsid w:val="00C436FB"/>
    <w:rsid w:val="00C43734"/>
    <w:rsid w:val="00C43DEC"/>
    <w:rsid w:val="00C441D7"/>
    <w:rsid w:val="00C44568"/>
    <w:rsid w:val="00C44B13"/>
    <w:rsid w:val="00C44C9B"/>
    <w:rsid w:val="00C45388"/>
    <w:rsid w:val="00C45E18"/>
    <w:rsid w:val="00C465D8"/>
    <w:rsid w:val="00C466CB"/>
    <w:rsid w:val="00C467A0"/>
    <w:rsid w:val="00C46A69"/>
    <w:rsid w:val="00C46B9F"/>
    <w:rsid w:val="00C46E0E"/>
    <w:rsid w:val="00C477EC"/>
    <w:rsid w:val="00C4781D"/>
    <w:rsid w:val="00C47B09"/>
    <w:rsid w:val="00C501BF"/>
    <w:rsid w:val="00C50551"/>
    <w:rsid w:val="00C50569"/>
    <w:rsid w:val="00C50B39"/>
    <w:rsid w:val="00C50EB6"/>
    <w:rsid w:val="00C51820"/>
    <w:rsid w:val="00C5268C"/>
    <w:rsid w:val="00C5284C"/>
    <w:rsid w:val="00C5293B"/>
    <w:rsid w:val="00C52DE9"/>
    <w:rsid w:val="00C549E2"/>
    <w:rsid w:val="00C54BAD"/>
    <w:rsid w:val="00C54CFB"/>
    <w:rsid w:val="00C54FEE"/>
    <w:rsid w:val="00C55668"/>
    <w:rsid w:val="00C55775"/>
    <w:rsid w:val="00C55B44"/>
    <w:rsid w:val="00C55E09"/>
    <w:rsid w:val="00C55FED"/>
    <w:rsid w:val="00C56798"/>
    <w:rsid w:val="00C56C22"/>
    <w:rsid w:val="00C576C7"/>
    <w:rsid w:val="00C57715"/>
    <w:rsid w:val="00C57B81"/>
    <w:rsid w:val="00C60E31"/>
    <w:rsid w:val="00C6168F"/>
    <w:rsid w:val="00C62ADA"/>
    <w:rsid w:val="00C62AE3"/>
    <w:rsid w:val="00C62B4C"/>
    <w:rsid w:val="00C63A00"/>
    <w:rsid w:val="00C63DC7"/>
    <w:rsid w:val="00C63E78"/>
    <w:rsid w:val="00C63FDE"/>
    <w:rsid w:val="00C642AB"/>
    <w:rsid w:val="00C643B4"/>
    <w:rsid w:val="00C646E6"/>
    <w:rsid w:val="00C6488A"/>
    <w:rsid w:val="00C649B8"/>
    <w:rsid w:val="00C65030"/>
    <w:rsid w:val="00C65315"/>
    <w:rsid w:val="00C65B9C"/>
    <w:rsid w:val="00C65D23"/>
    <w:rsid w:val="00C661EE"/>
    <w:rsid w:val="00C6670B"/>
    <w:rsid w:val="00C66806"/>
    <w:rsid w:val="00C6690B"/>
    <w:rsid w:val="00C66BD9"/>
    <w:rsid w:val="00C6711B"/>
    <w:rsid w:val="00C67804"/>
    <w:rsid w:val="00C678E9"/>
    <w:rsid w:val="00C67A8C"/>
    <w:rsid w:val="00C67FCD"/>
    <w:rsid w:val="00C700B6"/>
    <w:rsid w:val="00C710F5"/>
    <w:rsid w:val="00C71B12"/>
    <w:rsid w:val="00C71B1E"/>
    <w:rsid w:val="00C71C4D"/>
    <w:rsid w:val="00C722B8"/>
    <w:rsid w:val="00C7246B"/>
    <w:rsid w:val="00C72E31"/>
    <w:rsid w:val="00C734C2"/>
    <w:rsid w:val="00C73564"/>
    <w:rsid w:val="00C73EE8"/>
    <w:rsid w:val="00C73F1D"/>
    <w:rsid w:val="00C742A4"/>
    <w:rsid w:val="00C74411"/>
    <w:rsid w:val="00C7480E"/>
    <w:rsid w:val="00C7484D"/>
    <w:rsid w:val="00C74A44"/>
    <w:rsid w:val="00C750B7"/>
    <w:rsid w:val="00C75272"/>
    <w:rsid w:val="00C755B1"/>
    <w:rsid w:val="00C75988"/>
    <w:rsid w:val="00C76BC4"/>
    <w:rsid w:val="00C7758F"/>
    <w:rsid w:val="00C7793C"/>
    <w:rsid w:val="00C802CE"/>
    <w:rsid w:val="00C8045F"/>
    <w:rsid w:val="00C80B0E"/>
    <w:rsid w:val="00C80DC9"/>
    <w:rsid w:val="00C816E9"/>
    <w:rsid w:val="00C817C7"/>
    <w:rsid w:val="00C81B4A"/>
    <w:rsid w:val="00C82B02"/>
    <w:rsid w:val="00C82E1A"/>
    <w:rsid w:val="00C831AC"/>
    <w:rsid w:val="00C846E4"/>
    <w:rsid w:val="00C84F07"/>
    <w:rsid w:val="00C84FA4"/>
    <w:rsid w:val="00C85333"/>
    <w:rsid w:val="00C85392"/>
    <w:rsid w:val="00C855B8"/>
    <w:rsid w:val="00C86BC7"/>
    <w:rsid w:val="00C86C13"/>
    <w:rsid w:val="00C86C88"/>
    <w:rsid w:val="00C86DE1"/>
    <w:rsid w:val="00C8748E"/>
    <w:rsid w:val="00C8774B"/>
    <w:rsid w:val="00C8786E"/>
    <w:rsid w:val="00C87C27"/>
    <w:rsid w:val="00C903E5"/>
    <w:rsid w:val="00C904E9"/>
    <w:rsid w:val="00C91EA9"/>
    <w:rsid w:val="00C92A16"/>
    <w:rsid w:val="00C932FC"/>
    <w:rsid w:val="00C934E5"/>
    <w:rsid w:val="00C93550"/>
    <w:rsid w:val="00C938BB"/>
    <w:rsid w:val="00C93AC8"/>
    <w:rsid w:val="00C93B32"/>
    <w:rsid w:val="00C93CEB"/>
    <w:rsid w:val="00C93DED"/>
    <w:rsid w:val="00C93F50"/>
    <w:rsid w:val="00C941A7"/>
    <w:rsid w:val="00C94517"/>
    <w:rsid w:val="00C9466C"/>
    <w:rsid w:val="00C94794"/>
    <w:rsid w:val="00C94BDB"/>
    <w:rsid w:val="00C94DDE"/>
    <w:rsid w:val="00C951FD"/>
    <w:rsid w:val="00C9529F"/>
    <w:rsid w:val="00C952D7"/>
    <w:rsid w:val="00C95A30"/>
    <w:rsid w:val="00C96336"/>
    <w:rsid w:val="00C96792"/>
    <w:rsid w:val="00C9697F"/>
    <w:rsid w:val="00C969A8"/>
    <w:rsid w:val="00C969CA"/>
    <w:rsid w:val="00C96ED9"/>
    <w:rsid w:val="00C97048"/>
    <w:rsid w:val="00C97061"/>
    <w:rsid w:val="00C97348"/>
    <w:rsid w:val="00C973DF"/>
    <w:rsid w:val="00C977A6"/>
    <w:rsid w:val="00CA0578"/>
    <w:rsid w:val="00CA068C"/>
    <w:rsid w:val="00CA07F3"/>
    <w:rsid w:val="00CA0831"/>
    <w:rsid w:val="00CA13B8"/>
    <w:rsid w:val="00CA1616"/>
    <w:rsid w:val="00CA1BB4"/>
    <w:rsid w:val="00CA21C1"/>
    <w:rsid w:val="00CA2C3A"/>
    <w:rsid w:val="00CA2CC4"/>
    <w:rsid w:val="00CA3EB3"/>
    <w:rsid w:val="00CA4B7D"/>
    <w:rsid w:val="00CA4D85"/>
    <w:rsid w:val="00CA554E"/>
    <w:rsid w:val="00CA5591"/>
    <w:rsid w:val="00CA5C1A"/>
    <w:rsid w:val="00CA5F87"/>
    <w:rsid w:val="00CA6CBD"/>
    <w:rsid w:val="00CA6CF9"/>
    <w:rsid w:val="00CA733F"/>
    <w:rsid w:val="00CA7B34"/>
    <w:rsid w:val="00CB0587"/>
    <w:rsid w:val="00CB0692"/>
    <w:rsid w:val="00CB089C"/>
    <w:rsid w:val="00CB0C49"/>
    <w:rsid w:val="00CB0C91"/>
    <w:rsid w:val="00CB11D3"/>
    <w:rsid w:val="00CB12D5"/>
    <w:rsid w:val="00CB1ACD"/>
    <w:rsid w:val="00CB1E28"/>
    <w:rsid w:val="00CB2103"/>
    <w:rsid w:val="00CB2135"/>
    <w:rsid w:val="00CB2D5F"/>
    <w:rsid w:val="00CB32F4"/>
    <w:rsid w:val="00CB381D"/>
    <w:rsid w:val="00CB3A38"/>
    <w:rsid w:val="00CB3B92"/>
    <w:rsid w:val="00CB483D"/>
    <w:rsid w:val="00CB4A30"/>
    <w:rsid w:val="00CB4C12"/>
    <w:rsid w:val="00CB4F7A"/>
    <w:rsid w:val="00CB5800"/>
    <w:rsid w:val="00CB6274"/>
    <w:rsid w:val="00CB670B"/>
    <w:rsid w:val="00CB681B"/>
    <w:rsid w:val="00CB6A52"/>
    <w:rsid w:val="00CB6C1B"/>
    <w:rsid w:val="00CB6FAE"/>
    <w:rsid w:val="00CB7508"/>
    <w:rsid w:val="00CB7B51"/>
    <w:rsid w:val="00CB7B87"/>
    <w:rsid w:val="00CB7DA7"/>
    <w:rsid w:val="00CC0292"/>
    <w:rsid w:val="00CC04D8"/>
    <w:rsid w:val="00CC0988"/>
    <w:rsid w:val="00CC0D66"/>
    <w:rsid w:val="00CC0EA5"/>
    <w:rsid w:val="00CC13AC"/>
    <w:rsid w:val="00CC1E10"/>
    <w:rsid w:val="00CC1E37"/>
    <w:rsid w:val="00CC1E8C"/>
    <w:rsid w:val="00CC256F"/>
    <w:rsid w:val="00CC2B04"/>
    <w:rsid w:val="00CC2E30"/>
    <w:rsid w:val="00CC36A5"/>
    <w:rsid w:val="00CC39E2"/>
    <w:rsid w:val="00CC3C97"/>
    <w:rsid w:val="00CC40F4"/>
    <w:rsid w:val="00CC46C2"/>
    <w:rsid w:val="00CC485B"/>
    <w:rsid w:val="00CC4A18"/>
    <w:rsid w:val="00CC530D"/>
    <w:rsid w:val="00CC5EAA"/>
    <w:rsid w:val="00CC665E"/>
    <w:rsid w:val="00CC6A71"/>
    <w:rsid w:val="00CC6F32"/>
    <w:rsid w:val="00CC7C92"/>
    <w:rsid w:val="00CD075C"/>
    <w:rsid w:val="00CD0C96"/>
    <w:rsid w:val="00CD0F29"/>
    <w:rsid w:val="00CD1B0C"/>
    <w:rsid w:val="00CD1FB7"/>
    <w:rsid w:val="00CD2358"/>
    <w:rsid w:val="00CD242D"/>
    <w:rsid w:val="00CD2A53"/>
    <w:rsid w:val="00CD2D6B"/>
    <w:rsid w:val="00CD2E38"/>
    <w:rsid w:val="00CD2EA0"/>
    <w:rsid w:val="00CD2F2C"/>
    <w:rsid w:val="00CD30CB"/>
    <w:rsid w:val="00CD32F0"/>
    <w:rsid w:val="00CD39D8"/>
    <w:rsid w:val="00CD4D32"/>
    <w:rsid w:val="00CD515E"/>
    <w:rsid w:val="00CD5789"/>
    <w:rsid w:val="00CD5791"/>
    <w:rsid w:val="00CD5AB3"/>
    <w:rsid w:val="00CD63D1"/>
    <w:rsid w:val="00CD65FB"/>
    <w:rsid w:val="00CD6AF1"/>
    <w:rsid w:val="00CD6EF0"/>
    <w:rsid w:val="00CD6FCB"/>
    <w:rsid w:val="00CD7711"/>
    <w:rsid w:val="00CD7BEA"/>
    <w:rsid w:val="00CE0234"/>
    <w:rsid w:val="00CE0740"/>
    <w:rsid w:val="00CE0959"/>
    <w:rsid w:val="00CE18FD"/>
    <w:rsid w:val="00CE19D6"/>
    <w:rsid w:val="00CE19F3"/>
    <w:rsid w:val="00CE213A"/>
    <w:rsid w:val="00CE29DC"/>
    <w:rsid w:val="00CE363F"/>
    <w:rsid w:val="00CE3AA6"/>
    <w:rsid w:val="00CE4194"/>
    <w:rsid w:val="00CE4271"/>
    <w:rsid w:val="00CE4373"/>
    <w:rsid w:val="00CE44E8"/>
    <w:rsid w:val="00CE4FE7"/>
    <w:rsid w:val="00CE5828"/>
    <w:rsid w:val="00CE5DC9"/>
    <w:rsid w:val="00CE6606"/>
    <w:rsid w:val="00CE66DD"/>
    <w:rsid w:val="00CE6788"/>
    <w:rsid w:val="00CE6BC1"/>
    <w:rsid w:val="00CE6F2D"/>
    <w:rsid w:val="00CE7723"/>
    <w:rsid w:val="00CF0023"/>
    <w:rsid w:val="00CF07E4"/>
    <w:rsid w:val="00CF0A3E"/>
    <w:rsid w:val="00CF111A"/>
    <w:rsid w:val="00CF1900"/>
    <w:rsid w:val="00CF1D3B"/>
    <w:rsid w:val="00CF23D3"/>
    <w:rsid w:val="00CF417B"/>
    <w:rsid w:val="00CF4407"/>
    <w:rsid w:val="00CF45EC"/>
    <w:rsid w:val="00CF4AED"/>
    <w:rsid w:val="00CF4BF7"/>
    <w:rsid w:val="00CF4FCC"/>
    <w:rsid w:val="00CF51FA"/>
    <w:rsid w:val="00CF5BF7"/>
    <w:rsid w:val="00CF632E"/>
    <w:rsid w:val="00CF63DE"/>
    <w:rsid w:val="00CF72EA"/>
    <w:rsid w:val="00D00643"/>
    <w:rsid w:val="00D00DD0"/>
    <w:rsid w:val="00D0146E"/>
    <w:rsid w:val="00D01607"/>
    <w:rsid w:val="00D0171F"/>
    <w:rsid w:val="00D01DEF"/>
    <w:rsid w:val="00D0286E"/>
    <w:rsid w:val="00D02B5A"/>
    <w:rsid w:val="00D02C5C"/>
    <w:rsid w:val="00D03683"/>
    <w:rsid w:val="00D03CBA"/>
    <w:rsid w:val="00D03EAB"/>
    <w:rsid w:val="00D04C48"/>
    <w:rsid w:val="00D05832"/>
    <w:rsid w:val="00D05A91"/>
    <w:rsid w:val="00D05ECC"/>
    <w:rsid w:val="00D0632A"/>
    <w:rsid w:val="00D06BF1"/>
    <w:rsid w:val="00D07103"/>
    <w:rsid w:val="00D07405"/>
    <w:rsid w:val="00D0753B"/>
    <w:rsid w:val="00D076DA"/>
    <w:rsid w:val="00D10703"/>
    <w:rsid w:val="00D10E32"/>
    <w:rsid w:val="00D110CD"/>
    <w:rsid w:val="00D11702"/>
    <w:rsid w:val="00D11A15"/>
    <w:rsid w:val="00D11B27"/>
    <w:rsid w:val="00D11C36"/>
    <w:rsid w:val="00D11D3B"/>
    <w:rsid w:val="00D1210A"/>
    <w:rsid w:val="00D122B0"/>
    <w:rsid w:val="00D124A3"/>
    <w:rsid w:val="00D1251F"/>
    <w:rsid w:val="00D12534"/>
    <w:rsid w:val="00D1267D"/>
    <w:rsid w:val="00D127E3"/>
    <w:rsid w:val="00D12C9B"/>
    <w:rsid w:val="00D1316D"/>
    <w:rsid w:val="00D131AA"/>
    <w:rsid w:val="00D1361A"/>
    <w:rsid w:val="00D13A92"/>
    <w:rsid w:val="00D13D6E"/>
    <w:rsid w:val="00D13D87"/>
    <w:rsid w:val="00D1430A"/>
    <w:rsid w:val="00D15157"/>
    <w:rsid w:val="00D15294"/>
    <w:rsid w:val="00D156C5"/>
    <w:rsid w:val="00D15A25"/>
    <w:rsid w:val="00D165CB"/>
    <w:rsid w:val="00D16709"/>
    <w:rsid w:val="00D16AB5"/>
    <w:rsid w:val="00D16F42"/>
    <w:rsid w:val="00D17638"/>
    <w:rsid w:val="00D20CF4"/>
    <w:rsid w:val="00D20D8B"/>
    <w:rsid w:val="00D2116C"/>
    <w:rsid w:val="00D212EB"/>
    <w:rsid w:val="00D216C3"/>
    <w:rsid w:val="00D21FAD"/>
    <w:rsid w:val="00D22027"/>
    <w:rsid w:val="00D224AD"/>
    <w:rsid w:val="00D22AC5"/>
    <w:rsid w:val="00D23020"/>
    <w:rsid w:val="00D23174"/>
    <w:rsid w:val="00D2351D"/>
    <w:rsid w:val="00D23C3A"/>
    <w:rsid w:val="00D23F9D"/>
    <w:rsid w:val="00D254D7"/>
    <w:rsid w:val="00D25594"/>
    <w:rsid w:val="00D25C01"/>
    <w:rsid w:val="00D262DF"/>
    <w:rsid w:val="00D264D0"/>
    <w:rsid w:val="00D26FC9"/>
    <w:rsid w:val="00D27115"/>
    <w:rsid w:val="00D27710"/>
    <w:rsid w:val="00D27713"/>
    <w:rsid w:val="00D300CE"/>
    <w:rsid w:val="00D303AD"/>
    <w:rsid w:val="00D303CB"/>
    <w:rsid w:val="00D30889"/>
    <w:rsid w:val="00D30C4F"/>
    <w:rsid w:val="00D318E8"/>
    <w:rsid w:val="00D31948"/>
    <w:rsid w:val="00D31A10"/>
    <w:rsid w:val="00D31CD4"/>
    <w:rsid w:val="00D320A4"/>
    <w:rsid w:val="00D32108"/>
    <w:rsid w:val="00D322F1"/>
    <w:rsid w:val="00D3265F"/>
    <w:rsid w:val="00D32D4F"/>
    <w:rsid w:val="00D32D83"/>
    <w:rsid w:val="00D33324"/>
    <w:rsid w:val="00D333FE"/>
    <w:rsid w:val="00D33748"/>
    <w:rsid w:val="00D3424D"/>
    <w:rsid w:val="00D3446A"/>
    <w:rsid w:val="00D3459A"/>
    <w:rsid w:val="00D345DD"/>
    <w:rsid w:val="00D34876"/>
    <w:rsid w:val="00D34BA1"/>
    <w:rsid w:val="00D36692"/>
    <w:rsid w:val="00D37DFE"/>
    <w:rsid w:val="00D37E9E"/>
    <w:rsid w:val="00D4099B"/>
    <w:rsid w:val="00D40C72"/>
    <w:rsid w:val="00D40FB7"/>
    <w:rsid w:val="00D41324"/>
    <w:rsid w:val="00D417F0"/>
    <w:rsid w:val="00D41900"/>
    <w:rsid w:val="00D41E51"/>
    <w:rsid w:val="00D4205D"/>
    <w:rsid w:val="00D42AFF"/>
    <w:rsid w:val="00D42B31"/>
    <w:rsid w:val="00D43FB2"/>
    <w:rsid w:val="00D442C4"/>
    <w:rsid w:val="00D4434B"/>
    <w:rsid w:val="00D443D8"/>
    <w:rsid w:val="00D44475"/>
    <w:rsid w:val="00D44705"/>
    <w:rsid w:val="00D4594F"/>
    <w:rsid w:val="00D46414"/>
    <w:rsid w:val="00D467C4"/>
    <w:rsid w:val="00D4687A"/>
    <w:rsid w:val="00D46ECB"/>
    <w:rsid w:val="00D477EE"/>
    <w:rsid w:val="00D51A3E"/>
    <w:rsid w:val="00D52A30"/>
    <w:rsid w:val="00D52AFE"/>
    <w:rsid w:val="00D52B75"/>
    <w:rsid w:val="00D52F37"/>
    <w:rsid w:val="00D53427"/>
    <w:rsid w:val="00D53E30"/>
    <w:rsid w:val="00D54C81"/>
    <w:rsid w:val="00D54CB6"/>
    <w:rsid w:val="00D54E56"/>
    <w:rsid w:val="00D54EBD"/>
    <w:rsid w:val="00D5553D"/>
    <w:rsid w:val="00D566BD"/>
    <w:rsid w:val="00D56DFF"/>
    <w:rsid w:val="00D57213"/>
    <w:rsid w:val="00D579EF"/>
    <w:rsid w:val="00D57B40"/>
    <w:rsid w:val="00D57D1F"/>
    <w:rsid w:val="00D57F1A"/>
    <w:rsid w:val="00D60330"/>
    <w:rsid w:val="00D6045C"/>
    <w:rsid w:val="00D60D64"/>
    <w:rsid w:val="00D61209"/>
    <w:rsid w:val="00D61914"/>
    <w:rsid w:val="00D61E49"/>
    <w:rsid w:val="00D62747"/>
    <w:rsid w:val="00D627AF"/>
    <w:rsid w:val="00D62C01"/>
    <w:rsid w:val="00D62C5F"/>
    <w:rsid w:val="00D62D8A"/>
    <w:rsid w:val="00D62E71"/>
    <w:rsid w:val="00D6360A"/>
    <w:rsid w:val="00D636B0"/>
    <w:rsid w:val="00D63815"/>
    <w:rsid w:val="00D63960"/>
    <w:rsid w:val="00D63B21"/>
    <w:rsid w:val="00D645A3"/>
    <w:rsid w:val="00D64B94"/>
    <w:rsid w:val="00D64E99"/>
    <w:rsid w:val="00D65669"/>
    <w:rsid w:val="00D65A42"/>
    <w:rsid w:val="00D65C41"/>
    <w:rsid w:val="00D675E4"/>
    <w:rsid w:val="00D6792F"/>
    <w:rsid w:val="00D6794F"/>
    <w:rsid w:val="00D701B7"/>
    <w:rsid w:val="00D70F86"/>
    <w:rsid w:val="00D710C4"/>
    <w:rsid w:val="00D71589"/>
    <w:rsid w:val="00D7163B"/>
    <w:rsid w:val="00D72DE4"/>
    <w:rsid w:val="00D73003"/>
    <w:rsid w:val="00D731C0"/>
    <w:rsid w:val="00D73585"/>
    <w:rsid w:val="00D73C0D"/>
    <w:rsid w:val="00D73E31"/>
    <w:rsid w:val="00D7413C"/>
    <w:rsid w:val="00D746BE"/>
    <w:rsid w:val="00D74A29"/>
    <w:rsid w:val="00D752BA"/>
    <w:rsid w:val="00D75931"/>
    <w:rsid w:val="00D75B77"/>
    <w:rsid w:val="00D7625C"/>
    <w:rsid w:val="00D767E4"/>
    <w:rsid w:val="00D76914"/>
    <w:rsid w:val="00D76A35"/>
    <w:rsid w:val="00D77092"/>
    <w:rsid w:val="00D7710E"/>
    <w:rsid w:val="00D77112"/>
    <w:rsid w:val="00D81620"/>
    <w:rsid w:val="00D8191D"/>
    <w:rsid w:val="00D8192E"/>
    <w:rsid w:val="00D8244A"/>
    <w:rsid w:val="00D82977"/>
    <w:rsid w:val="00D83480"/>
    <w:rsid w:val="00D83550"/>
    <w:rsid w:val="00D83993"/>
    <w:rsid w:val="00D84411"/>
    <w:rsid w:val="00D84566"/>
    <w:rsid w:val="00D84E17"/>
    <w:rsid w:val="00D85080"/>
    <w:rsid w:val="00D85300"/>
    <w:rsid w:val="00D85CD5"/>
    <w:rsid w:val="00D85E8E"/>
    <w:rsid w:val="00D86945"/>
    <w:rsid w:val="00D86DB9"/>
    <w:rsid w:val="00D86E37"/>
    <w:rsid w:val="00D876BD"/>
    <w:rsid w:val="00D87880"/>
    <w:rsid w:val="00D906E3"/>
    <w:rsid w:val="00D90EAF"/>
    <w:rsid w:val="00D91585"/>
    <w:rsid w:val="00D917EA"/>
    <w:rsid w:val="00D91F7D"/>
    <w:rsid w:val="00D91FFE"/>
    <w:rsid w:val="00D92433"/>
    <w:rsid w:val="00D931A6"/>
    <w:rsid w:val="00D935DD"/>
    <w:rsid w:val="00D94E50"/>
    <w:rsid w:val="00D95662"/>
    <w:rsid w:val="00D95CB4"/>
    <w:rsid w:val="00D95E21"/>
    <w:rsid w:val="00D95E5E"/>
    <w:rsid w:val="00D963A3"/>
    <w:rsid w:val="00DA11B5"/>
    <w:rsid w:val="00DA1366"/>
    <w:rsid w:val="00DA14B4"/>
    <w:rsid w:val="00DA14F8"/>
    <w:rsid w:val="00DA16EB"/>
    <w:rsid w:val="00DA1E73"/>
    <w:rsid w:val="00DA2989"/>
    <w:rsid w:val="00DA2CF9"/>
    <w:rsid w:val="00DA330C"/>
    <w:rsid w:val="00DA3B94"/>
    <w:rsid w:val="00DA4343"/>
    <w:rsid w:val="00DA4389"/>
    <w:rsid w:val="00DA49AF"/>
    <w:rsid w:val="00DA4CFB"/>
    <w:rsid w:val="00DA526D"/>
    <w:rsid w:val="00DA53B3"/>
    <w:rsid w:val="00DA53E8"/>
    <w:rsid w:val="00DA54A3"/>
    <w:rsid w:val="00DA54EE"/>
    <w:rsid w:val="00DA5C25"/>
    <w:rsid w:val="00DA66A3"/>
    <w:rsid w:val="00DA718C"/>
    <w:rsid w:val="00DA7BA1"/>
    <w:rsid w:val="00DA7FF6"/>
    <w:rsid w:val="00DB0198"/>
    <w:rsid w:val="00DB06A7"/>
    <w:rsid w:val="00DB08B6"/>
    <w:rsid w:val="00DB099D"/>
    <w:rsid w:val="00DB0A51"/>
    <w:rsid w:val="00DB0D42"/>
    <w:rsid w:val="00DB12C4"/>
    <w:rsid w:val="00DB1725"/>
    <w:rsid w:val="00DB1A18"/>
    <w:rsid w:val="00DB1E6F"/>
    <w:rsid w:val="00DB2428"/>
    <w:rsid w:val="00DB2585"/>
    <w:rsid w:val="00DB26BE"/>
    <w:rsid w:val="00DB2F8B"/>
    <w:rsid w:val="00DB3050"/>
    <w:rsid w:val="00DB3517"/>
    <w:rsid w:val="00DB3812"/>
    <w:rsid w:val="00DB3F7A"/>
    <w:rsid w:val="00DB445B"/>
    <w:rsid w:val="00DB4B4E"/>
    <w:rsid w:val="00DB4DFC"/>
    <w:rsid w:val="00DB535C"/>
    <w:rsid w:val="00DB6407"/>
    <w:rsid w:val="00DB65E5"/>
    <w:rsid w:val="00DB6E10"/>
    <w:rsid w:val="00DB7062"/>
    <w:rsid w:val="00DB7812"/>
    <w:rsid w:val="00DB7EA0"/>
    <w:rsid w:val="00DC0706"/>
    <w:rsid w:val="00DC09E2"/>
    <w:rsid w:val="00DC0BE7"/>
    <w:rsid w:val="00DC0E6E"/>
    <w:rsid w:val="00DC1372"/>
    <w:rsid w:val="00DC1741"/>
    <w:rsid w:val="00DC18C2"/>
    <w:rsid w:val="00DC1E5D"/>
    <w:rsid w:val="00DC1EA5"/>
    <w:rsid w:val="00DC21F7"/>
    <w:rsid w:val="00DC2B21"/>
    <w:rsid w:val="00DC2EAE"/>
    <w:rsid w:val="00DC2F0C"/>
    <w:rsid w:val="00DC31D4"/>
    <w:rsid w:val="00DC3F22"/>
    <w:rsid w:val="00DC48D0"/>
    <w:rsid w:val="00DC4FA7"/>
    <w:rsid w:val="00DC5418"/>
    <w:rsid w:val="00DC5940"/>
    <w:rsid w:val="00DC5B19"/>
    <w:rsid w:val="00DC5D56"/>
    <w:rsid w:val="00DC6196"/>
    <w:rsid w:val="00DC62E7"/>
    <w:rsid w:val="00DC63C5"/>
    <w:rsid w:val="00DC6604"/>
    <w:rsid w:val="00DC679E"/>
    <w:rsid w:val="00DC6901"/>
    <w:rsid w:val="00DC7D16"/>
    <w:rsid w:val="00DD009A"/>
    <w:rsid w:val="00DD02E6"/>
    <w:rsid w:val="00DD0475"/>
    <w:rsid w:val="00DD089C"/>
    <w:rsid w:val="00DD0D84"/>
    <w:rsid w:val="00DD12F1"/>
    <w:rsid w:val="00DD21AC"/>
    <w:rsid w:val="00DD2522"/>
    <w:rsid w:val="00DD25B3"/>
    <w:rsid w:val="00DD2A8E"/>
    <w:rsid w:val="00DD2C44"/>
    <w:rsid w:val="00DD304E"/>
    <w:rsid w:val="00DD33F7"/>
    <w:rsid w:val="00DD3CC6"/>
    <w:rsid w:val="00DD4321"/>
    <w:rsid w:val="00DD4944"/>
    <w:rsid w:val="00DD50F3"/>
    <w:rsid w:val="00DD612D"/>
    <w:rsid w:val="00DD66CA"/>
    <w:rsid w:val="00DD69D3"/>
    <w:rsid w:val="00DD6DED"/>
    <w:rsid w:val="00DD778A"/>
    <w:rsid w:val="00DD79F3"/>
    <w:rsid w:val="00DD7DA7"/>
    <w:rsid w:val="00DE053C"/>
    <w:rsid w:val="00DE094C"/>
    <w:rsid w:val="00DE0BE3"/>
    <w:rsid w:val="00DE11DB"/>
    <w:rsid w:val="00DE143B"/>
    <w:rsid w:val="00DE1640"/>
    <w:rsid w:val="00DE17C2"/>
    <w:rsid w:val="00DE1A48"/>
    <w:rsid w:val="00DE2D58"/>
    <w:rsid w:val="00DE3457"/>
    <w:rsid w:val="00DE366B"/>
    <w:rsid w:val="00DE3827"/>
    <w:rsid w:val="00DE4037"/>
    <w:rsid w:val="00DE4210"/>
    <w:rsid w:val="00DE45FF"/>
    <w:rsid w:val="00DE4AAB"/>
    <w:rsid w:val="00DE4BF4"/>
    <w:rsid w:val="00DE4CC4"/>
    <w:rsid w:val="00DE579B"/>
    <w:rsid w:val="00DE57B5"/>
    <w:rsid w:val="00DE638A"/>
    <w:rsid w:val="00DE65B5"/>
    <w:rsid w:val="00DE6621"/>
    <w:rsid w:val="00DE67E9"/>
    <w:rsid w:val="00DE67FF"/>
    <w:rsid w:val="00DE69D8"/>
    <w:rsid w:val="00DE6AF4"/>
    <w:rsid w:val="00DE717E"/>
    <w:rsid w:val="00DE747F"/>
    <w:rsid w:val="00DE749B"/>
    <w:rsid w:val="00DE7968"/>
    <w:rsid w:val="00DE7BD3"/>
    <w:rsid w:val="00DE7CEA"/>
    <w:rsid w:val="00DF0716"/>
    <w:rsid w:val="00DF0F97"/>
    <w:rsid w:val="00DF1212"/>
    <w:rsid w:val="00DF14C1"/>
    <w:rsid w:val="00DF1786"/>
    <w:rsid w:val="00DF1F35"/>
    <w:rsid w:val="00DF24DE"/>
    <w:rsid w:val="00DF27D4"/>
    <w:rsid w:val="00DF2AEA"/>
    <w:rsid w:val="00DF38A4"/>
    <w:rsid w:val="00DF38C5"/>
    <w:rsid w:val="00DF3B6C"/>
    <w:rsid w:val="00DF3D4D"/>
    <w:rsid w:val="00DF43C1"/>
    <w:rsid w:val="00DF471F"/>
    <w:rsid w:val="00DF4BAD"/>
    <w:rsid w:val="00DF4BC0"/>
    <w:rsid w:val="00DF4CA5"/>
    <w:rsid w:val="00DF4E5C"/>
    <w:rsid w:val="00DF4FE3"/>
    <w:rsid w:val="00DF53C2"/>
    <w:rsid w:val="00DF5624"/>
    <w:rsid w:val="00DF56C5"/>
    <w:rsid w:val="00DF58BD"/>
    <w:rsid w:val="00DF5E70"/>
    <w:rsid w:val="00DF65A9"/>
    <w:rsid w:val="00DF6D2E"/>
    <w:rsid w:val="00DF6E11"/>
    <w:rsid w:val="00DF711F"/>
    <w:rsid w:val="00DF73AF"/>
    <w:rsid w:val="00DF785B"/>
    <w:rsid w:val="00E00103"/>
    <w:rsid w:val="00E00455"/>
    <w:rsid w:val="00E00511"/>
    <w:rsid w:val="00E00C68"/>
    <w:rsid w:val="00E00CBF"/>
    <w:rsid w:val="00E01244"/>
    <w:rsid w:val="00E01394"/>
    <w:rsid w:val="00E01595"/>
    <w:rsid w:val="00E0193B"/>
    <w:rsid w:val="00E01E3F"/>
    <w:rsid w:val="00E026E7"/>
    <w:rsid w:val="00E03051"/>
    <w:rsid w:val="00E035FC"/>
    <w:rsid w:val="00E03EC2"/>
    <w:rsid w:val="00E0411C"/>
    <w:rsid w:val="00E0426E"/>
    <w:rsid w:val="00E044CA"/>
    <w:rsid w:val="00E053F2"/>
    <w:rsid w:val="00E063AE"/>
    <w:rsid w:val="00E06B9D"/>
    <w:rsid w:val="00E06FCD"/>
    <w:rsid w:val="00E07301"/>
    <w:rsid w:val="00E07414"/>
    <w:rsid w:val="00E079D1"/>
    <w:rsid w:val="00E07BDF"/>
    <w:rsid w:val="00E07E44"/>
    <w:rsid w:val="00E10092"/>
    <w:rsid w:val="00E10343"/>
    <w:rsid w:val="00E117CA"/>
    <w:rsid w:val="00E11936"/>
    <w:rsid w:val="00E11C96"/>
    <w:rsid w:val="00E129C3"/>
    <w:rsid w:val="00E1371A"/>
    <w:rsid w:val="00E1390F"/>
    <w:rsid w:val="00E13923"/>
    <w:rsid w:val="00E14060"/>
    <w:rsid w:val="00E14227"/>
    <w:rsid w:val="00E1481B"/>
    <w:rsid w:val="00E14BAF"/>
    <w:rsid w:val="00E15ED0"/>
    <w:rsid w:val="00E166D3"/>
    <w:rsid w:val="00E16C09"/>
    <w:rsid w:val="00E16E10"/>
    <w:rsid w:val="00E20015"/>
    <w:rsid w:val="00E2014D"/>
    <w:rsid w:val="00E20167"/>
    <w:rsid w:val="00E2024B"/>
    <w:rsid w:val="00E20E9C"/>
    <w:rsid w:val="00E21195"/>
    <w:rsid w:val="00E22194"/>
    <w:rsid w:val="00E221C0"/>
    <w:rsid w:val="00E2237C"/>
    <w:rsid w:val="00E224AF"/>
    <w:rsid w:val="00E22722"/>
    <w:rsid w:val="00E22BC0"/>
    <w:rsid w:val="00E22C3B"/>
    <w:rsid w:val="00E22D99"/>
    <w:rsid w:val="00E2324C"/>
    <w:rsid w:val="00E23D48"/>
    <w:rsid w:val="00E244D8"/>
    <w:rsid w:val="00E249FF"/>
    <w:rsid w:val="00E24A57"/>
    <w:rsid w:val="00E24C3A"/>
    <w:rsid w:val="00E24E3A"/>
    <w:rsid w:val="00E2555D"/>
    <w:rsid w:val="00E25D2E"/>
    <w:rsid w:val="00E26F09"/>
    <w:rsid w:val="00E27172"/>
    <w:rsid w:val="00E275D3"/>
    <w:rsid w:val="00E278B7"/>
    <w:rsid w:val="00E279E5"/>
    <w:rsid w:val="00E27B19"/>
    <w:rsid w:val="00E27CB5"/>
    <w:rsid w:val="00E27E91"/>
    <w:rsid w:val="00E304AD"/>
    <w:rsid w:val="00E31901"/>
    <w:rsid w:val="00E31975"/>
    <w:rsid w:val="00E32019"/>
    <w:rsid w:val="00E32102"/>
    <w:rsid w:val="00E32776"/>
    <w:rsid w:val="00E327B2"/>
    <w:rsid w:val="00E32938"/>
    <w:rsid w:val="00E32CAF"/>
    <w:rsid w:val="00E33112"/>
    <w:rsid w:val="00E335C0"/>
    <w:rsid w:val="00E33727"/>
    <w:rsid w:val="00E346A5"/>
    <w:rsid w:val="00E347EB"/>
    <w:rsid w:val="00E34880"/>
    <w:rsid w:val="00E35E7C"/>
    <w:rsid w:val="00E364F2"/>
    <w:rsid w:val="00E36FE6"/>
    <w:rsid w:val="00E37B45"/>
    <w:rsid w:val="00E37C8A"/>
    <w:rsid w:val="00E406BE"/>
    <w:rsid w:val="00E4132D"/>
    <w:rsid w:val="00E41EA9"/>
    <w:rsid w:val="00E42302"/>
    <w:rsid w:val="00E427E9"/>
    <w:rsid w:val="00E42B21"/>
    <w:rsid w:val="00E43E9A"/>
    <w:rsid w:val="00E44388"/>
    <w:rsid w:val="00E443D9"/>
    <w:rsid w:val="00E443DF"/>
    <w:rsid w:val="00E4464C"/>
    <w:rsid w:val="00E44788"/>
    <w:rsid w:val="00E44EE8"/>
    <w:rsid w:val="00E44EF0"/>
    <w:rsid w:val="00E450EA"/>
    <w:rsid w:val="00E4539B"/>
    <w:rsid w:val="00E45459"/>
    <w:rsid w:val="00E45B8A"/>
    <w:rsid w:val="00E45C79"/>
    <w:rsid w:val="00E46148"/>
    <w:rsid w:val="00E4632A"/>
    <w:rsid w:val="00E46675"/>
    <w:rsid w:val="00E46730"/>
    <w:rsid w:val="00E46A3A"/>
    <w:rsid w:val="00E46C18"/>
    <w:rsid w:val="00E47430"/>
    <w:rsid w:val="00E47919"/>
    <w:rsid w:val="00E47EC5"/>
    <w:rsid w:val="00E5029B"/>
    <w:rsid w:val="00E50735"/>
    <w:rsid w:val="00E50F2A"/>
    <w:rsid w:val="00E515F8"/>
    <w:rsid w:val="00E5163A"/>
    <w:rsid w:val="00E5167D"/>
    <w:rsid w:val="00E52772"/>
    <w:rsid w:val="00E53282"/>
    <w:rsid w:val="00E5359F"/>
    <w:rsid w:val="00E54669"/>
    <w:rsid w:val="00E54E0C"/>
    <w:rsid w:val="00E56106"/>
    <w:rsid w:val="00E564D5"/>
    <w:rsid w:val="00E5666D"/>
    <w:rsid w:val="00E56770"/>
    <w:rsid w:val="00E56A76"/>
    <w:rsid w:val="00E56AF3"/>
    <w:rsid w:val="00E56E38"/>
    <w:rsid w:val="00E56F7A"/>
    <w:rsid w:val="00E5730D"/>
    <w:rsid w:val="00E57C37"/>
    <w:rsid w:val="00E603B4"/>
    <w:rsid w:val="00E618A5"/>
    <w:rsid w:val="00E6197B"/>
    <w:rsid w:val="00E62877"/>
    <w:rsid w:val="00E6287F"/>
    <w:rsid w:val="00E6304E"/>
    <w:rsid w:val="00E63241"/>
    <w:rsid w:val="00E632F6"/>
    <w:rsid w:val="00E6391C"/>
    <w:rsid w:val="00E63B39"/>
    <w:rsid w:val="00E63D9B"/>
    <w:rsid w:val="00E63F22"/>
    <w:rsid w:val="00E640F0"/>
    <w:rsid w:val="00E641BC"/>
    <w:rsid w:val="00E64B29"/>
    <w:rsid w:val="00E653AE"/>
    <w:rsid w:val="00E655F6"/>
    <w:rsid w:val="00E658A5"/>
    <w:rsid w:val="00E66093"/>
    <w:rsid w:val="00E665C0"/>
    <w:rsid w:val="00E66B82"/>
    <w:rsid w:val="00E66E64"/>
    <w:rsid w:val="00E66F05"/>
    <w:rsid w:val="00E67224"/>
    <w:rsid w:val="00E672DD"/>
    <w:rsid w:val="00E676AE"/>
    <w:rsid w:val="00E67CE5"/>
    <w:rsid w:val="00E70523"/>
    <w:rsid w:val="00E70684"/>
    <w:rsid w:val="00E70A7F"/>
    <w:rsid w:val="00E70F71"/>
    <w:rsid w:val="00E712D6"/>
    <w:rsid w:val="00E718A7"/>
    <w:rsid w:val="00E71A4B"/>
    <w:rsid w:val="00E72152"/>
    <w:rsid w:val="00E721DB"/>
    <w:rsid w:val="00E72F92"/>
    <w:rsid w:val="00E73BDE"/>
    <w:rsid w:val="00E73DEB"/>
    <w:rsid w:val="00E7408D"/>
    <w:rsid w:val="00E743A6"/>
    <w:rsid w:val="00E75E09"/>
    <w:rsid w:val="00E7673B"/>
    <w:rsid w:val="00E7677C"/>
    <w:rsid w:val="00E774CE"/>
    <w:rsid w:val="00E7753A"/>
    <w:rsid w:val="00E77606"/>
    <w:rsid w:val="00E77717"/>
    <w:rsid w:val="00E77CA1"/>
    <w:rsid w:val="00E8067E"/>
    <w:rsid w:val="00E80D7E"/>
    <w:rsid w:val="00E814C5"/>
    <w:rsid w:val="00E814DD"/>
    <w:rsid w:val="00E81DB4"/>
    <w:rsid w:val="00E81EE4"/>
    <w:rsid w:val="00E82250"/>
    <w:rsid w:val="00E82393"/>
    <w:rsid w:val="00E827AF"/>
    <w:rsid w:val="00E82CA1"/>
    <w:rsid w:val="00E83730"/>
    <w:rsid w:val="00E83AA1"/>
    <w:rsid w:val="00E83C9F"/>
    <w:rsid w:val="00E84007"/>
    <w:rsid w:val="00E842DF"/>
    <w:rsid w:val="00E84524"/>
    <w:rsid w:val="00E8485B"/>
    <w:rsid w:val="00E848C2"/>
    <w:rsid w:val="00E84A66"/>
    <w:rsid w:val="00E84D5C"/>
    <w:rsid w:val="00E84E18"/>
    <w:rsid w:val="00E85071"/>
    <w:rsid w:val="00E85927"/>
    <w:rsid w:val="00E85989"/>
    <w:rsid w:val="00E85D0F"/>
    <w:rsid w:val="00E86F68"/>
    <w:rsid w:val="00E8754B"/>
    <w:rsid w:val="00E9073E"/>
    <w:rsid w:val="00E90B84"/>
    <w:rsid w:val="00E90F00"/>
    <w:rsid w:val="00E91380"/>
    <w:rsid w:val="00E91787"/>
    <w:rsid w:val="00E918ED"/>
    <w:rsid w:val="00E92319"/>
    <w:rsid w:val="00E923FD"/>
    <w:rsid w:val="00E9279B"/>
    <w:rsid w:val="00E92D1B"/>
    <w:rsid w:val="00E92FFB"/>
    <w:rsid w:val="00E934AB"/>
    <w:rsid w:val="00E93511"/>
    <w:rsid w:val="00E93BAF"/>
    <w:rsid w:val="00E93E5B"/>
    <w:rsid w:val="00E9422A"/>
    <w:rsid w:val="00E94487"/>
    <w:rsid w:val="00E944CE"/>
    <w:rsid w:val="00E94BC2"/>
    <w:rsid w:val="00E9508F"/>
    <w:rsid w:val="00E952FB"/>
    <w:rsid w:val="00E9601B"/>
    <w:rsid w:val="00E96206"/>
    <w:rsid w:val="00E96257"/>
    <w:rsid w:val="00E96693"/>
    <w:rsid w:val="00E967AD"/>
    <w:rsid w:val="00E96A05"/>
    <w:rsid w:val="00E96DDF"/>
    <w:rsid w:val="00E96FDE"/>
    <w:rsid w:val="00E974FF"/>
    <w:rsid w:val="00E9785C"/>
    <w:rsid w:val="00E978BA"/>
    <w:rsid w:val="00EA0181"/>
    <w:rsid w:val="00EA06A4"/>
    <w:rsid w:val="00EA0A60"/>
    <w:rsid w:val="00EA0AD7"/>
    <w:rsid w:val="00EA0C9D"/>
    <w:rsid w:val="00EA14C3"/>
    <w:rsid w:val="00EA198B"/>
    <w:rsid w:val="00EA1CA1"/>
    <w:rsid w:val="00EA1DC0"/>
    <w:rsid w:val="00EA22DE"/>
    <w:rsid w:val="00EA2319"/>
    <w:rsid w:val="00EA24D6"/>
    <w:rsid w:val="00EA2870"/>
    <w:rsid w:val="00EA2940"/>
    <w:rsid w:val="00EA2CA4"/>
    <w:rsid w:val="00EA3036"/>
    <w:rsid w:val="00EA310F"/>
    <w:rsid w:val="00EA335E"/>
    <w:rsid w:val="00EA3A3F"/>
    <w:rsid w:val="00EA3B3E"/>
    <w:rsid w:val="00EA3E5F"/>
    <w:rsid w:val="00EA433F"/>
    <w:rsid w:val="00EA4765"/>
    <w:rsid w:val="00EA4D39"/>
    <w:rsid w:val="00EA4DDB"/>
    <w:rsid w:val="00EA4F7F"/>
    <w:rsid w:val="00EA4FB5"/>
    <w:rsid w:val="00EA5587"/>
    <w:rsid w:val="00EA64B0"/>
    <w:rsid w:val="00EA6909"/>
    <w:rsid w:val="00EA6A57"/>
    <w:rsid w:val="00EA6BB4"/>
    <w:rsid w:val="00EA6C04"/>
    <w:rsid w:val="00EA6FDE"/>
    <w:rsid w:val="00EA75A0"/>
    <w:rsid w:val="00EA75ED"/>
    <w:rsid w:val="00EA75EE"/>
    <w:rsid w:val="00EA7F32"/>
    <w:rsid w:val="00EB026C"/>
    <w:rsid w:val="00EB0B39"/>
    <w:rsid w:val="00EB0ED5"/>
    <w:rsid w:val="00EB1A3E"/>
    <w:rsid w:val="00EB1C23"/>
    <w:rsid w:val="00EB1E49"/>
    <w:rsid w:val="00EB2252"/>
    <w:rsid w:val="00EB37CC"/>
    <w:rsid w:val="00EB3A2E"/>
    <w:rsid w:val="00EB3AFB"/>
    <w:rsid w:val="00EB4C3D"/>
    <w:rsid w:val="00EB4E61"/>
    <w:rsid w:val="00EB4EAD"/>
    <w:rsid w:val="00EB5C21"/>
    <w:rsid w:val="00EB5E08"/>
    <w:rsid w:val="00EB5F5A"/>
    <w:rsid w:val="00EB637F"/>
    <w:rsid w:val="00EB6557"/>
    <w:rsid w:val="00EB6C13"/>
    <w:rsid w:val="00EB739A"/>
    <w:rsid w:val="00EB7442"/>
    <w:rsid w:val="00EB7D62"/>
    <w:rsid w:val="00EB7D8A"/>
    <w:rsid w:val="00EC0099"/>
    <w:rsid w:val="00EC064B"/>
    <w:rsid w:val="00EC0705"/>
    <w:rsid w:val="00EC07E0"/>
    <w:rsid w:val="00EC08A0"/>
    <w:rsid w:val="00EC0A1E"/>
    <w:rsid w:val="00EC0E00"/>
    <w:rsid w:val="00EC0E9B"/>
    <w:rsid w:val="00EC0F23"/>
    <w:rsid w:val="00EC2246"/>
    <w:rsid w:val="00EC2A1E"/>
    <w:rsid w:val="00EC2A7E"/>
    <w:rsid w:val="00EC3D3B"/>
    <w:rsid w:val="00EC42D2"/>
    <w:rsid w:val="00EC4443"/>
    <w:rsid w:val="00EC4A9A"/>
    <w:rsid w:val="00EC4E32"/>
    <w:rsid w:val="00EC5987"/>
    <w:rsid w:val="00EC67A0"/>
    <w:rsid w:val="00EC6A83"/>
    <w:rsid w:val="00EC6AEE"/>
    <w:rsid w:val="00EC7133"/>
    <w:rsid w:val="00EC757C"/>
    <w:rsid w:val="00EC77D1"/>
    <w:rsid w:val="00EC7EBA"/>
    <w:rsid w:val="00ED0295"/>
    <w:rsid w:val="00ED03CB"/>
    <w:rsid w:val="00ED0474"/>
    <w:rsid w:val="00ED047E"/>
    <w:rsid w:val="00ED0916"/>
    <w:rsid w:val="00ED0C35"/>
    <w:rsid w:val="00ED1993"/>
    <w:rsid w:val="00ED1AA9"/>
    <w:rsid w:val="00ED1EF4"/>
    <w:rsid w:val="00ED202F"/>
    <w:rsid w:val="00ED2103"/>
    <w:rsid w:val="00ED21FF"/>
    <w:rsid w:val="00ED23D6"/>
    <w:rsid w:val="00ED2E8B"/>
    <w:rsid w:val="00ED4C2E"/>
    <w:rsid w:val="00ED57DF"/>
    <w:rsid w:val="00ED592D"/>
    <w:rsid w:val="00ED5D46"/>
    <w:rsid w:val="00ED5F31"/>
    <w:rsid w:val="00ED64B7"/>
    <w:rsid w:val="00ED652B"/>
    <w:rsid w:val="00ED676D"/>
    <w:rsid w:val="00ED7A2B"/>
    <w:rsid w:val="00ED7EC7"/>
    <w:rsid w:val="00EE0162"/>
    <w:rsid w:val="00EE0406"/>
    <w:rsid w:val="00EE0ECD"/>
    <w:rsid w:val="00EE1232"/>
    <w:rsid w:val="00EE142F"/>
    <w:rsid w:val="00EE19F6"/>
    <w:rsid w:val="00EE1C51"/>
    <w:rsid w:val="00EE1DC4"/>
    <w:rsid w:val="00EE1E02"/>
    <w:rsid w:val="00EE2B79"/>
    <w:rsid w:val="00EE2CC7"/>
    <w:rsid w:val="00EE2D2F"/>
    <w:rsid w:val="00EE2E27"/>
    <w:rsid w:val="00EE34B7"/>
    <w:rsid w:val="00EE411A"/>
    <w:rsid w:val="00EE439A"/>
    <w:rsid w:val="00EE494A"/>
    <w:rsid w:val="00EE4BA1"/>
    <w:rsid w:val="00EE4D27"/>
    <w:rsid w:val="00EE4E10"/>
    <w:rsid w:val="00EE548D"/>
    <w:rsid w:val="00EE57E0"/>
    <w:rsid w:val="00EE5A24"/>
    <w:rsid w:val="00EE6AE7"/>
    <w:rsid w:val="00EE6B44"/>
    <w:rsid w:val="00EE70A0"/>
    <w:rsid w:val="00EE74CB"/>
    <w:rsid w:val="00EE74D8"/>
    <w:rsid w:val="00EE7730"/>
    <w:rsid w:val="00EF04BF"/>
    <w:rsid w:val="00EF0542"/>
    <w:rsid w:val="00EF0AD8"/>
    <w:rsid w:val="00EF0FF2"/>
    <w:rsid w:val="00EF1586"/>
    <w:rsid w:val="00EF21CB"/>
    <w:rsid w:val="00EF225E"/>
    <w:rsid w:val="00EF2519"/>
    <w:rsid w:val="00EF2AFD"/>
    <w:rsid w:val="00EF2FD0"/>
    <w:rsid w:val="00EF36D7"/>
    <w:rsid w:val="00EF3E05"/>
    <w:rsid w:val="00EF48A5"/>
    <w:rsid w:val="00EF4920"/>
    <w:rsid w:val="00EF4ABE"/>
    <w:rsid w:val="00EF4B35"/>
    <w:rsid w:val="00EF4C9F"/>
    <w:rsid w:val="00EF5A97"/>
    <w:rsid w:val="00EF5AA5"/>
    <w:rsid w:val="00EF5D3B"/>
    <w:rsid w:val="00EF5F18"/>
    <w:rsid w:val="00EF5FFF"/>
    <w:rsid w:val="00EF6190"/>
    <w:rsid w:val="00EF6437"/>
    <w:rsid w:val="00EF6863"/>
    <w:rsid w:val="00EF6FB6"/>
    <w:rsid w:val="00EF71E5"/>
    <w:rsid w:val="00EF7644"/>
    <w:rsid w:val="00EF76C3"/>
    <w:rsid w:val="00EF7872"/>
    <w:rsid w:val="00EF7E87"/>
    <w:rsid w:val="00F009CC"/>
    <w:rsid w:val="00F00CF6"/>
    <w:rsid w:val="00F00E12"/>
    <w:rsid w:val="00F0162E"/>
    <w:rsid w:val="00F017D2"/>
    <w:rsid w:val="00F0196B"/>
    <w:rsid w:val="00F0196C"/>
    <w:rsid w:val="00F024D9"/>
    <w:rsid w:val="00F02527"/>
    <w:rsid w:val="00F02EFE"/>
    <w:rsid w:val="00F0367E"/>
    <w:rsid w:val="00F0389E"/>
    <w:rsid w:val="00F03A17"/>
    <w:rsid w:val="00F03A7E"/>
    <w:rsid w:val="00F0476E"/>
    <w:rsid w:val="00F049A3"/>
    <w:rsid w:val="00F04C06"/>
    <w:rsid w:val="00F04C4E"/>
    <w:rsid w:val="00F04C85"/>
    <w:rsid w:val="00F054B8"/>
    <w:rsid w:val="00F05D6A"/>
    <w:rsid w:val="00F06059"/>
    <w:rsid w:val="00F063E2"/>
    <w:rsid w:val="00F065D5"/>
    <w:rsid w:val="00F065DB"/>
    <w:rsid w:val="00F07575"/>
    <w:rsid w:val="00F07E33"/>
    <w:rsid w:val="00F1034C"/>
    <w:rsid w:val="00F106EC"/>
    <w:rsid w:val="00F10E87"/>
    <w:rsid w:val="00F111EE"/>
    <w:rsid w:val="00F11222"/>
    <w:rsid w:val="00F11330"/>
    <w:rsid w:val="00F114E1"/>
    <w:rsid w:val="00F11D48"/>
    <w:rsid w:val="00F121E9"/>
    <w:rsid w:val="00F12469"/>
    <w:rsid w:val="00F12C1A"/>
    <w:rsid w:val="00F12E6C"/>
    <w:rsid w:val="00F1352A"/>
    <w:rsid w:val="00F14D01"/>
    <w:rsid w:val="00F15165"/>
    <w:rsid w:val="00F154EE"/>
    <w:rsid w:val="00F158DA"/>
    <w:rsid w:val="00F159BB"/>
    <w:rsid w:val="00F167FD"/>
    <w:rsid w:val="00F16944"/>
    <w:rsid w:val="00F17715"/>
    <w:rsid w:val="00F17744"/>
    <w:rsid w:val="00F177ED"/>
    <w:rsid w:val="00F17CA4"/>
    <w:rsid w:val="00F17DDE"/>
    <w:rsid w:val="00F20134"/>
    <w:rsid w:val="00F201E7"/>
    <w:rsid w:val="00F20761"/>
    <w:rsid w:val="00F20B0C"/>
    <w:rsid w:val="00F20D4D"/>
    <w:rsid w:val="00F21104"/>
    <w:rsid w:val="00F2173B"/>
    <w:rsid w:val="00F2191F"/>
    <w:rsid w:val="00F21DCC"/>
    <w:rsid w:val="00F220CB"/>
    <w:rsid w:val="00F2231E"/>
    <w:rsid w:val="00F22C0B"/>
    <w:rsid w:val="00F22ED8"/>
    <w:rsid w:val="00F23A83"/>
    <w:rsid w:val="00F23FB3"/>
    <w:rsid w:val="00F24370"/>
    <w:rsid w:val="00F24654"/>
    <w:rsid w:val="00F24B57"/>
    <w:rsid w:val="00F24C0E"/>
    <w:rsid w:val="00F24CC3"/>
    <w:rsid w:val="00F24F4C"/>
    <w:rsid w:val="00F25B6E"/>
    <w:rsid w:val="00F26536"/>
    <w:rsid w:val="00F26680"/>
    <w:rsid w:val="00F272D7"/>
    <w:rsid w:val="00F27339"/>
    <w:rsid w:val="00F276DF"/>
    <w:rsid w:val="00F278C9"/>
    <w:rsid w:val="00F30817"/>
    <w:rsid w:val="00F30E29"/>
    <w:rsid w:val="00F30F75"/>
    <w:rsid w:val="00F30FD4"/>
    <w:rsid w:val="00F31274"/>
    <w:rsid w:val="00F3166A"/>
    <w:rsid w:val="00F31A83"/>
    <w:rsid w:val="00F320ED"/>
    <w:rsid w:val="00F32189"/>
    <w:rsid w:val="00F321C4"/>
    <w:rsid w:val="00F32770"/>
    <w:rsid w:val="00F32A0A"/>
    <w:rsid w:val="00F3304B"/>
    <w:rsid w:val="00F33980"/>
    <w:rsid w:val="00F343AA"/>
    <w:rsid w:val="00F346A8"/>
    <w:rsid w:val="00F3470B"/>
    <w:rsid w:val="00F348A2"/>
    <w:rsid w:val="00F34AE3"/>
    <w:rsid w:val="00F34D4A"/>
    <w:rsid w:val="00F353B2"/>
    <w:rsid w:val="00F357D9"/>
    <w:rsid w:val="00F359C2"/>
    <w:rsid w:val="00F35C53"/>
    <w:rsid w:val="00F36369"/>
    <w:rsid w:val="00F36451"/>
    <w:rsid w:val="00F36D99"/>
    <w:rsid w:val="00F36F64"/>
    <w:rsid w:val="00F37005"/>
    <w:rsid w:val="00F372A9"/>
    <w:rsid w:val="00F377CD"/>
    <w:rsid w:val="00F37BF9"/>
    <w:rsid w:val="00F40163"/>
    <w:rsid w:val="00F40381"/>
    <w:rsid w:val="00F40677"/>
    <w:rsid w:val="00F40A3F"/>
    <w:rsid w:val="00F417DF"/>
    <w:rsid w:val="00F41993"/>
    <w:rsid w:val="00F42A28"/>
    <w:rsid w:val="00F42C56"/>
    <w:rsid w:val="00F42CE1"/>
    <w:rsid w:val="00F43659"/>
    <w:rsid w:val="00F439F9"/>
    <w:rsid w:val="00F44093"/>
    <w:rsid w:val="00F4449A"/>
    <w:rsid w:val="00F44666"/>
    <w:rsid w:val="00F447B4"/>
    <w:rsid w:val="00F44BAB"/>
    <w:rsid w:val="00F44CBE"/>
    <w:rsid w:val="00F451C8"/>
    <w:rsid w:val="00F451EE"/>
    <w:rsid w:val="00F456FA"/>
    <w:rsid w:val="00F46261"/>
    <w:rsid w:val="00F462B9"/>
    <w:rsid w:val="00F46B91"/>
    <w:rsid w:val="00F46EE0"/>
    <w:rsid w:val="00F47188"/>
    <w:rsid w:val="00F47B0E"/>
    <w:rsid w:val="00F500B5"/>
    <w:rsid w:val="00F50192"/>
    <w:rsid w:val="00F50F80"/>
    <w:rsid w:val="00F51A9E"/>
    <w:rsid w:val="00F51DE9"/>
    <w:rsid w:val="00F51FD6"/>
    <w:rsid w:val="00F521ED"/>
    <w:rsid w:val="00F52F69"/>
    <w:rsid w:val="00F535F0"/>
    <w:rsid w:val="00F539A7"/>
    <w:rsid w:val="00F54108"/>
    <w:rsid w:val="00F54361"/>
    <w:rsid w:val="00F545F4"/>
    <w:rsid w:val="00F546BC"/>
    <w:rsid w:val="00F54754"/>
    <w:rsid w:val="00F55972"/>
    <w:rsid w:val="00F55E22"/>
    <w:rsid w:val="00F55EC9"/>
    <w:rsid w:val="00F56001"/>
    <w:rsid w:val="00F56029"/>
    <w:rsid w:val="00F56167"/>
    <w:rsid w:val="00F56376"/>
    <w:rsid w:val="00F565A7"/>
    <w:rsid w:val="00F567B1"/>
    <w:rsid w:val="00F5718B"/>
    <w:rsid w:val="00F57601"/>
    <w:rsid w:val="00F57FDF"/>
    <w:rsid w:val="00F600D6"/>
    <w:rsid w:val="00F603DA"/>
    <w:rsid w:val="00F60D59"/>
    <w:rsid w:val="00F60EEE"/>
    <w:rsid w:val="00F61194"/>
    <w:rsid w:val="00F61278"/>
    <w:rsid w:val="00F6146F"/>
    <w:rsid w:val="00F617E8"/>
    <w:rsid w:val="00F61A26"/>
    <w:rsid w:val="00F61BB0"/>
    <w:rsid w:val="00F627A5"/>
    <w:rsid w:val="00F62906"/>
    <w:rsid w:val="00F63020"/>
    <w:rsid w:val="00F6341E"/>
    <w:rsid w:val="00F6363B"/>
    <w:rsid w:val="00F6370E"/>
    <w:rsid w:val="00F63E39"/>
    <w:rsid w:val="00F63E73"/>
    <w:rsid w:val="00F642AE"/>
    <w:rsid w:val="00F65295"/>
    <w:rsid w:val="00F654F0"/>
    <w:rsid w:val="00F65FC1"/>
    <w:rsid w:val="00F66077"/>
    <w:rsid w:val="00F661F0"/>
    <w:rsid w:val="00F662F4"/>
    <w:rsid w:val="00F670FC"/>
    <w:rsid w:val="00F675B9"/>
    <w:rsid w:val="00F67761"/>
    <w:rsid w:val="00F70426"/>
    <w:rsid w:val="00F70715"/>
    <w:rsid w:val="00F70AC2"/>
    <w:rsid w:val="00F718ED"/>
    <w:rsid w:val="00F71CE5"/>
    <w:rsid w:val="00F72060"/>
    <w:rsid w:val="00F72327"/>
    <w:rsid w:val="00F72A16"/>
    <w:rsid w:val="00F72AAF"/>
    <w:rsid w:val="00F72C22"/>
    <w:rsid w:val="00F72C53"/>
    <w:rsid w:val="00F72FB4"/>
    <w:rsid w:val="00F72FCD"/>
    <w:rsid w:val="00F74410"/>
    <w:rsid w:val="00F748B7"/>
    <w:rsid w:val="00F74C4E"/>
    <w:rsid w:val="00F7584D"/>
    <w:rsid w:val="00F76306"/>
    <w:rsid w:val="00F7646F"/>
    <w:rsid w:val="00F765CA"/>
    <w:rsid w:val="00F76AA5"/>
    <w:rsid w:val="00F76C66"/>
    <w:rsid w:val="00F77B9E"/>
    <w:rsid w:val="00F77C74"/>
    <w:rsid w:val="00F80119"/>
    <w:rsid w:val="00F80196"/>
    <w:rsid w:val="00F80349"/>
    <w:rsid w:val="00F81148"/>
    <w:rsid w:val="00F818B0"/>
    <w:rsid w:val="00F82787"/>
    <w:rsid w:val="00F82BD0"/>
    <w:rsid w:val="00F83B71"/>
    <w:rsid w:val="00F83C01"/>
    <w:rsid w:val="00F844C3"/>
    <w:rsid w:val="00F84BD0"/>
    <w:rsid w:val="00F85380"/>
    <w:rsid w:val="00F85986"/>
    <w:rsid w:val="00F85A77"/>
    <w:rsid w:val="00F861A2"/>
    <w:rsid w:val="00F861CF"/>
    <w:rsid w:val="00F864C6"/>
    <w:rsid w:val="00F86516"/>
    <w:rsid w:val="00F8674D"/>
    <w:rsid w:val="00F86C5D"/>
    <w:rsid w:val="00F86D8F"/>
    <w:rsid w:val="00F87325"/>
    <w:rsid w:val="00F87871"/>
    <w:rsid w:val="00F87D7B"/>
    <w:rsid w:val="00F905D9"/>
    <w:rsid w:val="00F908DD"/>
    <w:rsid w:val="00F9093C"/>
    <w:rsid w:val="00F90F60"/>
    <w:rsid w:val="00F9103C"/>
    <w:rsid w:val="00F91285"/>
    <w:rsid w:val="00F91409"/>
    <w:rsid w:val="00F9144B"/>
    <w:rsid w:val="00F9191C"/>
    <w:rsid w:val="00F924B0"/>
    <w:rsid w:val="00F92BA5"/>
    <w:rsid w:val="00F93486"/>
    <w:rsid w:val="00F9351D"/>
    <w:rsid w:val="00F935E2"/>
    <w:rsid w:val="00F93706"/>
    <w:rsid w:val="00F93A3B"/>
    <w:rsid w:val="00F9433D"/>
    <w:rsid w:val="00F95427"/>
    <w:rsid w:val="00F95AD3"/>
    <w:rsid w:val="00F96DA4"/>
    <w:rsid w:val="00F97346"/>
    <w:rsid w:val="00F97E72"/>
    <w:rsid w:val="00F97EC5"/>
    <w:rsid w:val="00FA042A"/>
    <w:rsid w:val="00FA0F2E"/>
    <w:rsid w:val="00FA110D"/>
    <w:rsid w:val="00FA1C39"/>
    <w:rsid w:val="00FA1EC8"/>
    <w:rsid w:val="00FA3150"/>
    <w:rsid w:val="00FA3590"/>
    <w:rsid w:val="00FA3BA6"/>
    <w:rsid w:val="00FA49D1"/>
    <w:rsid w:val="00FA4F24"/>
    <w:rsid w:val="00FA52D7"/>
    <w:rsid w:val="00FA5961"/>
    <w:rsid w:val="00FA59D9"/>
    <w:rsid w:val="00FA5C1C"/>
    <w:rsid w:val="00FA5D21"/>
    <w:rsid w:val="00FA5F8E"/>
    <w:rsid w:val="00FA60AA"/>
    <w:rsid w:val="00FA6FDE"/>
    <w:rsid w:val="00FA74B5"/>
    <w:rsid w:val="00FA7A1A"/>
    <w:rsid w:val="00FA7B44"/>
    <w:rsid w:val="00FA7C9F"/>
    <w:rsid w:val="00FB05F7"/>
    <w:rsid w:val="00FB083A"/>
    <w:rsid w:val="00FB0C66"/>
    <w:rsid w:val="00FB11CA"/>
    <w:rsid w:val="00FB13AD"/>
    <w:rsid w:val="00FB17AC"/>
    <w:rsid w:val="00FB1919"/>
    <w:rsid w:val="00FB19DF"/>
    <w:rsid w:val="00FB204E"/>
    <w:rsid w:val="00FB2AC4"/>
    <w:rsid w:val="00FB2B4F"/>
    <w:rsid w:val="00FB3D61"/>
    <w:rsid w:val="00FB455B"/>
    <w:rsid w:val="00FB4CA4"/>
    <w:rsid w:val="00FB4D27"/>
    <w:rsid w:val="00FB5C5C"/>
    <w:rsid w:val="00FB5D5C"/>
    <w:rsid w:val="00FB5DCD"/>
    <w:rsid w:val="00FB640E"/>
    <w:rsid w:val="00FB6981"/>
    <w:rsid w:val="00FB703E"/>
    <w:rsid w:val="00FB73E1"/>
    <w:rsid w:val="00FB746D"/>
    <w:rsid w:val="00FB7551"/>
    <w:rsid w:val="00FC051F"/>
    <w:rsid w:val="00FC0981"/>
    <w:rsid w:val="00FC0B67"/>
    <w:rsid w:val="00FC1387"/>
    <w:rsid w:val="00FC209D"/>
    <w:rsid w:val="00FC29D3"/>
    <w:rsid w:val="00FC2FB6"/>
    <w:rsid w:val="00FC411D"/>
    <w:rsid w:val="00FC468D"/>
    <w:rsid w:val="00FC46A5"/>
    <w:rsid w:val="00FC4803"/>
    <w:rsid w:val="00FC4B19"/>
    <w:rsid w:val="00FC4B8C"/>
    <w:rsid w:val="00FC4D38"/>
    <w:rsid w:val="00FC4EE8"/>
    <w:rsid w:val="00FC58C6"/>
    <w:rsid w:val="00FC5FDD"/>
    <w:rsid w:val="00FC6720"/>
    <w:rsid w:val="00FC67F5"/>
    <w:rsid w:val="00FC6B51"/>
    <w:rsid w:val="00FC6EF9"/>
    <w:rsid w:val="00FC7342"/>
    <w:rsid w:val="00FC74D2"/>
    <w:rsid w:val="00FC7E04"/>
    <w:rsid w:val="00FD02A5"/>
    <w:rsid w:val="00FD1C5D"/>
    <w:rsid w:val="00FD1D91"/>
    <w:rsid w:val="00FD209B"/>
    <w:rsid w:val="00FD27DD"/>
    <w:rsid w:val="00FD2FFA"/>
    <w:rsid w:val="00FD3000"/>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65AB"/>
    <w:rsid w:val="00FD7B51"/>
    <w:rsid w:val="00FD7C66"/>
    <w:rsid w:val="00FE03D9"/>
    <w:rsid w:val="00FE084F"/>
    <w:rsid w:val="00FE0FF8"/>
    <w:rsid w:val="00FE12AC"/>
    <w:rsid w:val="00FE17F3"/>
    <w:rsid w:val="00FE184B"/>
    <w:rsid w:val="00FE2009"/>
    <w:rsid w:val="00FE22E1"/>
    <w:rsid w:val="00FE264B"/>
    <w:rsid w:val="00FE2DDF"/>
    <w:rsid w:val="00FE32A1"/>
    <w:rsid w:val="00FE35AC"/>
    <w:rsid w:val="00FE47C8"/>
    <w:rsid w:val="00FE5210"/>
    <w:rsid w:val="00FE559C"/>
    <w:rsid w:val="00FE5853"/>
    <w:rsid w:val="00FE5CD5"/>
    <w:rsid w:val="00FE61DE"/>
    <w:rsid w:val="00FE63FB"/>
    <w:rsid w:val="00FE655B"/>
    <w:rsid w:val="00FE71D6"/>
    <w:rsid w:val="00FE7372"/>
    <w:rsid w:val="00FE7646"/>
    <w:rsid w:val="00FE7C2A"/>
    <w:rsid w:val="00FE7CEE"/>
    <w:rsid w:val="00FF059A"/>
    <w:rsid w:val="00FF124D"/>
    <w:rsid w:val="00FF1727"/>
    <w:rsid w:val="00FF186C"/>
    <w:rsid w:val="00FF18D3"/>
    <w:rsid w:val="00FF19F4"/>
    <w:rsid w:val="00FF1AD8"/>
    <w:rsid w:val="00FF1B73"/>
    <w:rsid w:val="00FF1E0F"/>
    <w:rsid w:val="00FF2C0D"/>
    <w:rsid w:val="00FF2F2E"/>
    <w:rsid w:val="00FF351B"/>
    <w:rsid w:val="00FF37F5"/>
    <w:rsid w:val="00FF40FB"/>
    <w:rsid w:val="00FF4225"/>
    <w:rsid w:val="00FF43C9"/>
    <w:rsid w:val="00FF4522"/>
    <w:rsid w:val="00FF4A3B"/>
    <w:rsid w:val="00FF5398"/>
    <w:rsid w:val="00FF5617"/>
    <w:rsid w:val="00FF5FD2"/>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1"/>
        <o:r id="V:Rule2" type="connector" idref="#_x0000_s103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C0E55"/>
  </w:style>
  <w:style w:type="paragraph" w:styleId="1">
    <w:name w:val="heading 1"/>
    <w:basedOn w:val="a1"/>
    <w:next w:val="a1"/>
    <w:link w:val="10"/>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1"/>
    <w:next w:val="a1"/>
    <w:link w:val="60"/>
    <w:uiPriority w:val="9"/>
    <w:semiHidden/>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uiPriority w:val="9"/>
    <w:semiHidden/>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semiHidden/>
    <w:rsid w:val="00CB2103"/>
    <w:rPr>
      <w:rFonts w:asciiTheme="majorHAnsi" w:eastAsiaTheme="majorEastAsia" w:hAnsiTheme="majorHAnsi" w:cstheme="majorBidi"/>
      <w:b/>
      <w:bCs/>
      <w:i/>
      <w:iCs/>
      <w:color w:val="4F81BD" w:themeColor="accent1"/>
    </w:rPr>
  </w:style>
  <w:style w:type="paragraph" w:styleId="a5">
    <w:name w:val="Balloon Text"/>
    <w:basedOn w:val="a1"/>
    <w:link w:val="a6"/>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rsid w:val="004B7EB6"/>
    <w:rPr>
      <w:rFonts w:ascii="Tahoma" w:hAnsi="Tahoma" w:cs="Tahoma"/>
      <w:sz w:val="16"/>
      <w:szCs w:val="16"/>
    </w:rPr>
  </w:style>
  <w:style w:type="paragraph" w:styleId="a7">
    <w:name w:val="header"/>
    <w:basedOn w:val="a1"/>
    <w:link w:val="a8"/>
    <w:uiPriority w:val="99"/>
    <w:unhideWhenUsed/>
    <w:rsid w:val="000F23DD"/>
    <w:pPr>
      <w:tabs>
        <w:tab w:val="center" w:pos="4677"/>
        <w:tab w:val="right" w:pos="9355"/>
      </w:tabs>
      <w:spacing w:after="0" w:line="240" w:lineRule="auto"/>
    </w:pPr>
  </w:style>
  <w:style w:type="character" w:customStyle="1" w:styleId="a8">
    <w:name w:val="Верхний колонтитул Знак"/>
    <w:basedOn w:val="a2"/>
    <w:link w:val="a7"/>
    <w:uiPriority w:val="99"/>
    <w:rsid w:val="000F23DD"/>
  </w:style>
  <w:style w:type="paragraph" w:styleId="a9">
    <w:name w:val="footer"/>
    <w:basedOn w:val="a1"/>
    <w:link w:val="aa"/>
    <w:uiPriority w:val="99"/>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uiPriority w:val="9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1">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uiPriority w:val="99"/>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uiPriority w:val="99"/>
    <w:semiHidden/>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basedOn w:val="a2"/>
    <w:link w:val="7"/>
    <w:uiPriority w:val="9"/>
    <w:semiHidden/>
    <w:rsid w:val="008A4E17"/>
    <w:rPr>
      <w:rFonts w:asciiTheme="majorHAnsi" w:eastAsiaTheme="majorEastAsia" w:hAnsiTheme="majorHAnsi" w:cstheme="majorBidi"/>
      <w:i/>
      <w:iCs/>
      <w:color w:val="404040" w:themeColor="text1" w:themeTint="BF"/>
    </w:rPr>
  </w:style>
  <w:style w:type="character" w:customStyle="1" w:styleId="60">
    <w:name w:val="Заголовок 6 Знак"/>
    <w:basedOn w:val="a2"/>
    <w:link w:val="6"/>
    <w:uiPriority w:val="9"/>
    <w:semiHidden/>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rsid w:val="001A4859"/>
    <w:pPr>
      <w:numPr>
        <w:numId w:val="22"/>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rsid w:val="001A4859"/>
    <w:pPr>
      <w:numPr>
        <w:numId w:val="27"/>
      </w:numPr>
      <w:spacing w:after="0" w:line="240" w:lineRule="auto"/>
      <w:jc w:val="both"/>
    </w:pPr>
    <w:rPr>
      <w:rFonts w:ascii="Arial" w:eastAsia="Times New Roman" w:hAnsi="Arial"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23E3B"/>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10">
    <w:name w:val="Balloon Text"/>
    <w:basedOn w:val="a1"/>
    <w:link w:val="20"/>
    <w:uiPriority w:val="99"/>
    <w:semiHidden/>
    <w:unhideWhenUsed/>
    <w:rsid w:val="004B7EB6"/>
    <w:pPr>
      <w:spacing w:after="0" w:line="240" w:lineRule="auto"/>
    </w:pPr>
    <w:rPr>
      <w:rFonts w:ascii="Tahoma" w:hAnsi="Tahoma" w:cs="Tahoma"/>
      <w:sz w:val="16"/>
      <w:szCs w:val="16"/>
    </w:rPr>
  </w:style>
  <w:style w:type="character" w:customStyle="1" w:styleId="20">
    <w:name w:val="Текст выноски Знак"/>
    <w:basedOn w:val="a2"/>
    <w:link w:val="10"/>
    <w:uiPriority w:val="99"/>
    <w:semiHidden/>
    <w:rsid w:val="004B7EB6"/>
    <w:rPr>
      <w:rFonts w:ascii="Tahoma" w:hAnsi="Tahoma" w:cs="Tahoma"/>
      <w:sz w:val="16"/>
      <w:szCs w:val="16"/>
    </w:rPr>
  </w:style>
  <w:style w:type="paragraph" w:styleId="30">
    <w:name w:val="header"/>
    <w:basedOn w:val="a1"/>
    <w:link w:val="40"/>
    <w:uiPriority w:val="99"/>
    <w:unhideWhenUsed/>
    <w:rsid w:val="000F23DD"/>
    <w:pPr>
      <w:tabs>
        <w:tab w:val="center" w:pos="4677"/>
        <w:tab w:val="right" w:pos="9355"/>
      </w:tabs>
      <w:spacing w:after="0" w:line="240" w:lineRule="auto"/>
    </w:pPr>
  </w:style>
  <w:style w:type="character" w:customStyle="1" w:styleId="40">
    <w:name w:val="Верхний колонтитул Знак"/>
    <w:basedOn w:val="a2"/>
    <w:link w:val="30"/>
    <w:uiPriority w:val="99"/>
    <w:rsid w:val="000F23DD"/>
  </w:style>
  <w:style w:type="paragraph" w:styleId="a5">
    <w:name w:val="footer"/>
    <w:basedOn w:val="a1"/>
    <w:link w:val="a6"/>
    <w:uiPriority w:val="99"/>
    <w:unhideWhenUsed/>
    <w:rsid w:val="000F23DD"/>
    <w:pPr>
      <w:tabs>
        <w:tab w:val="center" w:pos="4677"/>
        <w:tab w:val="right" w:pos="9355"/>
      </w:tabs>
      <w:spacing w:after="0" w:line="240" w:lineRule="auto"/>
    </w:pPr>
  </w:style>
  <w:style w:type="character" w:customStyle="1" w:styleId="a6">
    <w:name w:val="Нижний колонтитул Знак"/>
    <w:basedOn w:val="a2"/>
    <w:link w:val="a5"/>
    <w:uiPriority w:val="99"/>
    <w:rsid w:val="000F23DD"/>
  </w:style>
  <w:style w:type="paragraph" w:styleId="a7">
    <w:name w:val="List Paragraph"/>
    <w:basedOn w:val="a1"/>
    <w:uiPriority w:val="34"/>
    <w:qFormat/>
    <w:rsid w:val="00103914"/>
    <w:pPr>
      <w:ind w:left="720"/>
      <w:contextualSpacing/>
    </w:pPr>
  </w:style>
  <w:style w:type="paragraph" w:styleId="a8">
    <w:name w:val="No Spacing"/>
    <w:link w:val="a9"/>
    <w:uiPriority w:val="1"/>
    <w:qFormat/>
    <w:rsid w:val="006635DF"/>
    <w:pPr>
      <w:spacing w:after="0" w:line="240" w:lineRule="auto"/>
    </w:pPr>
    <w:rPr>
      <w:rFonts w:eastAsiaTheme="minorEastAsia"/>
      <w:lang w:eastAsia="ru-RU"/>
    </w:rPr>
  </w:style>
  <w:style w:type="character" w:customStyle="1" w:styleId="a9">
    <w:name w:val="Без интервала Знак"/>
    <w:basedOn w:val="a2"/>
    <w:link w:val="a8"/>
    <w:uiPriority w:val="1"/>
    <w:rsid w:val="006635DF"/>
    <w:rPr>
      <w:rFonts w:eastAsiaTheme="minorEastAsia"/>
      <w:lang w:eastAsia="ru-RU"/>
    </w:rPr>
  </w:style>
  <w:style w:type="character" w:styleId="aa">
    <w:name w:val="Hyperlink"/>
    <w:basedOn w:val="a2"/>
    <w:uiPriority w:val="99"/>
    <w:unhideWhenUsed/>
    <w:rsid w:val="00923E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tm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tmp"/><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tmp"/><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google.ru/url?sa=t&amp;rct=j&amp;q=&amp;esrc=s&amp;frm=1&amp;source=web&amp;cd=1&amp;cad=rja&amp;sqi=2&amp;ved=0CCgQFjAA&amp;url=http%3A%2F%2Fkp58.ru%2F&amp;ei=-LEpUoeYEYbSsgb4kYHACg&amp;usg=AFQjCNG90Vwbd-jZDhtJsHE6W60mt1qVqw&amp;sig2=bb68hs6KTPxMM3BORzaZgw&amp;bvm=bv.51773540,d.Ym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tmp"/><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google.ru/url?sa=t&amp;rct=j&amp;q=&amp;esrc=s&amp;frm=1&amp;source=web&amp;cd=1&amp;cad=rja&amp;sqi=2&amp;ved=0CCgQFjAA&amp;url=http%3A%2F%2Fkp58.ru%2F&amp;ei=-LEpUoeYEYbSsgb4kYHACg&amp;usg=AFQjCNG90Vwbd-jZDhtJsHE6W60mt1qVqw&amp;sig2=bb68hs6KTPxMM3BORzaZgw&amp;bvm=bv.51773540,d.Yms"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64DA5D-8BA3-4D1E-98F1-AC31456E9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15352</TotalTime>
  <Pages>17</Pages>
  <Words>20199</Words>
  <Characters>115136</Characters>
  <Application>Microsoft Office Word</Application>
  <DocSecurity>0</DocSecurity>
  <Lines>959</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135065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Urist</dc:creator>
  <cp:lastModifiedBy>Urist</cp:lastModifiedBy>
  <cp:revision>5847</cp:revision>
  <cp:lastPrinted>2014-09-10T09:08:00Z</cp:lastPrinted>
  <dcterms:created xsi:type="dcterms:W3CDTF">2014-06-25T06:36:00Z</dcterms:created>
  <dcterms:modified xsi:type="dcterms:W3CDTF">2015-06-04T11:31:00Z</dcterms:modified>
</cp:coreProperties>
</file>